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3B21F" w14:textId="77777777" w:rsidR="007B67EE" w:rsidRDefault="007B67EE">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49B52488" w14:textId="77777777" w:rsidR="006C366C" w:rsidRPr="006C366C" w:rsidRDefault="006C366C">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36"/>
          <w:szCs w:val="36"/>
        </w:rPr>
      </w:pPr>
    </w:p>
    <w:p w14:paraId="45474402" w14:textId="77777777" w:rsidR="007B67EE" w:rsidRPr="007C1223" w:rsidRDefault="00CF6563">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sidRPr="007C1223">
        <w:rPr>
          <w:noProof/>
          <w:lang w:val="es-MX" w:eastAsia="es-MX"/>
        </w:rPr>
        <w:drawing>
          <wp:inline distT="0" distB="0" distL="0" distR="0" wp14:anchorId="65051490" wp14:editId="0EF2D55F">
            <wp:extent cx="2533650" cy="2505075"/>
            <wp:effectExtent l="19050" t="0" r="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3650" cy="2505075"/>
                    </a:xfrm>
                    <a:prstGeom prst="rect">
                      <a:avLst/>
                    </a:prstGeom>
                    <a:noFill/>
                    <a:ln w="9525">
                      <a:noFill/>
                      <a:miter lim="800000"/>
                      <a:headEnd/>
                      <a:tailEnd/>
                    </a:ln>
                  </pic:spPr>
                </pic:pic>
              </a:graphicData>
            </a:graphic>
          </wp:inline>
        </w:drawing>
      </w:r>
    </w:p>
    <w:p w14:paraId="5A08C8F5" w14:textId="77777777" w:rsidR="007B67EE" w:rsidRPr="007C1223" w:rsidRDefault="007B67EE">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E123CBE" w14:textId="77777777" w:rsidR="007B67EE" w:rsidRPr="007C1223" w:rsidRDefault="007B67EE">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3CB1016B" w14:textId="77777777" w:rsidR="007B67EE" w:rsidRPr="007C1223" w:rsidRDefault="007B67EE">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6D9028C8" w14:textId="77777777" w:rsidR="007B67EE" w:rsidRPr="007C1223" w:rsidRDefault="007B67EE">
      <w:pPr>
        <w:pBdr>
          <w:top w:val="single" w:sz="18" w:space="1" w:color="auto"/>
          <w:left w:val="single" w:sz="18" w:space="4" w:color="auto"/>
          <w:bottom w:val="single" w:sz="18" w:space="1" w:color="auto"/>
          <w:right w:val="single" w:sz="18" w:space="4" w:color="auto"/>
        </w:pBdr>
        <w:jc w:val="center"/>
        <w:rPr>
          <w:rFonts w:ascii="Benguiat Bk BT" w:hAnsi="Benguiat Bk BT"/>
          <w:b/>
          <w:sz w:val="54"/>
          <w:szCs w:val="54"/>
        </w:rPr>
      </w:pPr>
      <w:r w:rsidRPr="007C1223">
        <w:rPr>
          <w:rFonts w:ascii="Benguiat Bk BT" w:hAnsi="Benguiat Bk BT"/>
          <w:b/>
          <w:sz w:val="54"/>
          <w:szCs w:val="54"/>
        </w:rPr>
        <w:t>Ley</w:t>
      </w:r>
      <w:r w:rsidRPr="007C1223">
        <w:rPr>
          <w:rFonts w:ascii="Benguiat Bk BT" w:hAnsi="Benguiat Bk BT"/>
          <w:sz w:val="54"/>
          <w:szCs w:val="54"/>
        </w:rPr>
        <w:t xml:space="preserve"> </w:t>
      </w:r>
      <w:r w:rsidRPr="007C1223">
        <w:rPr>
          <w:rFonts w:ascii="Benguiat Bk BT" w:hAnsi="Benguiat Bk BT"/>
          <w:b/>
          <w:sz w:val="54"/>
          <w:szCs w:val="54"/>
        </w:rPr>
        <w:t xml:space="preserve">de Obras Públicas </w:t>
      </w:r>
      <w:r w:rsidR="00215347" w:rsidRPr="007C1223">
        <w:rPr>
          <w:rFonts w:ascii="Benguiat Bk BT" w:hAnsi="Benguiat Bk BT"/>
          <w:b/>
          <w:sz w:val="54"/>
          <w:szCs w:val="54"/>
        </w:rPr>
        <w:t>y</w:t>
      </w:r>
      <w:r w:rsidRPr="007C1223">
        <w:rPr>
          <w:rFonts w:ascii="Benguiat Bk BT" w:hAnsi="Benguiat Bk BT"/>
          <w:b/>
          <w:sz w:val="54"/>
          <w:szCs w:val="54"/>
        </w:rPr>
        <w:t xml:space="preserve"> </w:t>
      </w:r>
      <w:r w:rsidR="00372B7D" w:rsidRPr="007C1223">
        <w:rPr>
          <w:rFonts w:ascii="Benguiat Bk BT" w:hAnsi="Benguiat Bk BT"/>
          <w:b/>
          <w:sz w:val="54"/>
          <w:szCs w:val="54"/>
        </w:rPr>
        <w:t>S</w:t>
      </w:r>
      <w:r w:rsidRPr="007C1223">
        <w:rPr>
          <w:rFonts w:ascii="Benguiat Bk BT" w:hAnsi="Benguiat Bk BT"/>
          <w:b/>
          <w:sz w:val="54"/>
          <w:szCs w:val="54"/>
        </w:rPr>
        <w:t xml:space="preserve">ervicios </w:t>
      </w:r>
    </w:p>
    <w:p w14:paraId="4E79625D" w14:textId="77777777" w:rsidR="007B67EE" w:rsidRPr="007C1223" w:rsidRDefault="007B67EE">
      <w:pPr>
        <w:pBdr>
          <w:top w:val="single" w:sz="18" w:space="1" w:color="auto"/>
          <w:left w:val="single" w:sz="18" w:space="4" w:color="auto"/>
          <w:bottom w:val="single" w:sz="18" w:space="1" w:color="auto"/>
          <w:right w:val="single" w:sz="18" w:space="4" w:color="auto"/>
        </w:pBdr>
        <w:jc w:val="center"/>
        <w:rPr>
          <w:rFonts w:ascii="Benguiat Bk BT" w:hAnsi="Benguiat Bk BT"/>
          <w:b/>
          <w:sz w:val="54"/>
          <w:szCs w:val="54"/>
          <w:lang w:val="es-MX"/>
        </w:rPr>
      </w:pPr>
      <w:r w:rsidRPr="007C1223">
        <w:rPr>
          <w:rFonts w:ascii="Benguiat Bk BT" w:hAnsi="Benguiat Bk BT"/>
          <w:b/>
          <w:sz w:val="54"/>
          <w:szCs w:val="54"/>
        </w:rPr>
        <w:t>Relacionados con las mismas para</w:t>
      </w:r>
      <w:r w:rsidR="00372B7D" w:rsidRPr="007C1223">
        <w:rPr>
          <w:rFonts w:ascii="Benguiat Bk BT" w:hAnsi="Benguiat Bk BT"/>
          <w:b/>
          <w:sz w:val="54"/>
          <w:szCs w:val="54"/>
        </w:rPr>
        <w:t xml:space="preserve"> </w:t>
      </w:r>
      <w:r w:rsidRPr="007C1223">
        <w:rPr>
          <w:rFonts w:ascii="Benguiat Bk BT" w:hAnsi="Benguiat Bk BT"/>
          <w:b/>
          <w:sz w:val="54"/>
          <w:szCs w:val="54"/>
        </w:rPr>
        <w:t>el Estado de Tamaulipas</w:t>
      </w:r>
    </w:p>
    <w:p w14:paraId="21BF5E3B" w14:textId="77777777" w:rsidR="007B67EE" w:rsidRPr="007C1223" w:rsidRDefault="007B67EE">
      <w:pPr>
        <w:pBdr>
          <w:top w:val="single" w:sz="18" w:space="1" w:color="auto"/>
          <w:left w:val="single" w:sz="18" w:space="4" w:color="auto"/>
          <w:bottom w:val="single" w:sz="18" w:space="1" w:color="auto"/>
          <w:right w:val="single" w:sz="18" w:space="4" w:color="auto"/>
        </w:pBdr>
        <w:jc w:val="center"/>
        <w:rPr>
          <w:sz w:val="54"/>
          <w:szCs w:val="54"/>
          <w:lang w:val="es-MX"/>
        </w:rPr>
      </w:pPr>
    </w:p>
    <w:p w14:paraId="458ECC1C" w14:textId="77777777" w:rsidR="007B67EE" w:rsidRPr="007C1223" w:rsidRDefault="007B67EE">
      <w:pPr>
        <w:pBdr>
          <w:top w:val="single" w:sz="18" w:space="1" w:color="auto"/>
          <w:left w:val="single" w:sz="18" w:space="4" w:color="auto"/>
          <w:bottom w:val="single" w:sz="18" w:space="1" w:color="auto"/>
          <w:right w:val="single" w:sz="18" w:space="4" w:color="auto"/>
        </w:pBdr>
        <w:jc w:val="center"/>
        <w:rPr>
          <w:lang w:val="es-MX"/>
        </w:rPr>
      </w:pPr>
    </w:p>
    <w:p w14:paraId="12391D60" w14:textId="77777777" w:rsidR="007B67EE" w:rsidRPr="007C1223" w:rsidRDefault="007B67EE">
      <w:pPr>
        <w:pBdr>
          <w:top w:val="single" w:sz="18" w:space="1" w:color="auto"/>
          <w:left w:val="single" w:sz="18" w:space="4" w:color="auto"/>
          <w:bottom w:val="single" w:sz="18" w:space="1" w:color="auto"/>
          <w:right w:val="single" w:sz="18" w:space="4" w:color="auto"/>
        </w:pBdr>
        <w:jc w:val="center"/>
        <w:rPr>
          <w:lang w:val="es-MX"/>
        </w:rPr>
      </w:pPr>
    </w:p>
    <w:p w14:paraId="34289F21" w14:textId="77777777" w:rsidR="007B67EE" w:rsidRPr="007C1223" w:rsidRDefault="007B67EE">
      <w:pPr>
        <w:pBdr>
          <w:top w:val="single" w:sz="18" w:space="1" w:color="auto"/>
          <w:left w:val="single" w:sz="18" w:space="4" w:color="auto"/>
          <w:bottom w:val="single" w:sz="18" w:space="1" w:color="auto"/>
          <w:right w:val="single" w:sz="18" w:space="4" w:color="auto"/>
        </w:pBdr>
        <w:jc w:val="center"/>
        <w:rPr>
          <w:lang w:val="es-MX"/>
        </w:rPr>
      </w:pPr>
    </w:p>
    <w:p w14:paraId="156D71C2" w14:textId="77777777" w:rsidR="006C366C" w:rsidRPr="007C1223" w:rsidRDefault="006C366C">
      <w:pPr>
        <w:pBdr>
          <w:top w:val="single" w:sz="18" w:space="1" w:color="auto"/>
          <w:left w:val="single" w:sz="18" w:space="4" w:color="auto"/>
          <w:bottom w:val="single" w:sz="18" w:space="1" w:color="auto"/>
          <w:right w:val="single" w:sz="18" w:space="4" w:color="auto"/>
        </w:pBdr>
        <w:jc w:val="center"/>
        <w:rPr>
          <w:lang w:val="es-MX"/>
        </w:rPr>
      </w:pPr>
    </w:p>
    <w:p w14:paraId="22B1DEDE" w14:textId="77777777" w:rsidR="006C366C" w:rsidRPr="007C1223" w:rsidRDefault="006C366C">
      <w:pPr>
        <w:pBdr>
          <w:top w:val="single" w:sz="18" w:space="1" w:color="auto"/>
          <w:left w:val="single" w:sz="18" w:space="4" w:color="auto"/>
          <w:bottom w:val="single" w:sz="18" w:space="1" w:color="auto"/>
          <w:right w:val="single" w:sz="18" w:space="4" w:color="auto"/>
        </w:pBdr>
        <w:jc w:val="center"/>
        <w:rPr>
          <w:lang w:val="es-MX"/>
        </w:rPr>
      </w:pPr>
    </w:p>
    <w:p w14:paraId="1CBFB7C1" w14:textId="77777777" w:rsidR="006C366C" w:rsidRPr="007C1223" w:rsidRDefault="006C366C">
      <w:pPr>
        <w:pBdr>
          <w:top w:val="single" w:sz="18" w:space="1" w:color="auto"/>
          <w:left w:val="single" w:sz="18" w:space="4" w:color="auto"/>
          <w:bottom w:val="single" w:sz="18" w:space="1" w:color="auto"/>
          <w:right w:val="single" w:sz="18" w:space="4" w:color="auto"/>
        </w:pBdr>
        <w:jc w:val="center"/>
        <w:rPr>
          <w:lang w:val="es-MX"/>
        </w:rPr>
      </w:pPr>
    </w:p>
    <w:p w14:paraId="01F91712" w14:textId="77777777" w:rsidR="007B67EE" w:rsidRPr="007C1223" w:rsidRDefault="007B67EE">
      <w:pPr>
        <w:pBdr>
          <w:top w:val="single" w:sz="18" w:space="1" w:color="auto"/>
          <w:left w:val="single" w:sz="18" w:space="4" w:color="auto"/>
          <w:bottom w:val="single" w:sz="18" w:space="1" w:color="auto"/>
          <w:right w:val="single" w:sz="18" w:space="4" w:color="auto"/>
        </w:pBdr>
        <w:jc w:val="center"/>
        <w:rPr>
          <w:lang w:val="es-MX"/>
        </w:rPr>
      </w:pPr>
    </w:p>
    <w:p w14:paraId="4BF6CA9B" w14:textId="77777777" w:rsidR="007B67EE" w:rsidRPr="007C1223" w:rsidRDefault="007B67EE">
      <w:pPr>
        <w:pBdr>
          <w:top w:val="single" w:sz="18" w:space="1" w:color="auto"/>
          <w:left w:val="single" w:sz="18" w:space="4" w:color="auto"/>
          <w:bottom w:val="single" w:sz="18" w:space="1" w:color="auto"/>
          <w:right w:val="single" w:sz="18" w:space="4" w:color="auto"/>
        </w:pBdr>
        <w:jc w:val="center"/>
        <w:rPr>
          <w:lang w:val="es-MX"/>
        </w:rPr>
      </w:pPr>
    </w:p>
    <w:p w14:paraId="55C77793" w14:textId="77777777" w:rsidR="007B67EE" w:rsidRPr="007C1223" w:rsidRDefault="007B67EE">
      <w:pPr>
        <w:pBdr>
          <w:top w:val="single" w:sz="18" w:space="1" w:color="auto"/>
          <w:left w:val="single" w:sz="18" w:space="4" w:color="auto"/>
          <w:bottom w:val="single" w:sz="18" w:space="1" w:color="auto"/>
          <w:right w:val="single" w:sz="18" w:space="4" w:color="auto"/>
        </w:pBdr>
        <w:jc w:val="center"/>
        <w:rPr>
          <w:lang w:val="es-MX"/>
        </w:rPr>
      </w:pPr>
    </w:p>
    <w:p w14:paraId="60431605" w14:textId="77777777" w:rsidR="007B67EE" w:rsidRPr="007C1223" w:rsidRDefault="007B67EE">
      <w:pPr>
        <w:pBdr>
          <w:top w:val="single" w:sz="18" w:space="1" w:color="auto"/>
          <w:left w:val="single" w:sz="18" w:space="4" w:color="auto"/>
          <w:bottom w:val="single" w:sz="18" w:space="1" w:color="auto"/>
          <w:right w:val="single" w:sz="18" w:space="4" w:color="auto"/>
        </w:pBdr>
        <w:jc w:val="center"/>
        <w:rPr>
          <w:lang w:val="es-MX"/>
        </w:rPr>
      </w:pPr>
    </w:p>
    <w:p w14:paraId="08B0B2EF" w14:textId="77777777" w:rsidR="007B67EE" w:rsidRPr="007C1223" w:rsidRDefault="007B67EE">
      <w:pPr>
        <w:pBdr>
          <w:top w:val="single" w:sz="18" w:space="1" w:color="auto"/>
          <w:left w:val="single" w:sz="18" w:space="4" w:color="auto"/>
          <w:bottom w:val="single" w:sz="18" w:space="1" w:color="auto"/>
          <w:right w:val="single" w:sz="18" w:space="4" w:color="auto"/>
        </w:pBdr>
        <w:jc w:val="center"/>
        <w:rPr>
          <w:rFonts w:ascii="Arial" w:hAnsi="Arial" w:cs="Arial"/>
          <w:b/>
          <w:sz w:val="20"/>
          <w:szCs w:val="20"/>
          <w:lang w:val="es-MX"/>
        </w:rPr>
      </w:pPr>
      <w:r w:rsidRPr="007C1223">
        <w:rPr>
          <w:rFonts w:ascii="Arial" w:hAnsi="Arial" w:cs="Arial"/>
          <w:b/>
          <w:sz w:val="20"/>
          <w:szCs w:val="20"/>
          <w:lang w:val="es-MX"/>
        </w:rPr>
        <w:t xml:space="preserve">Documento de consulta </w:t>
      </w:r>
    </w:p>
    <w:p w14:paraId="7DCD2AA0" w14:textId="48BF0A3A" w:rsidR="007B67EE" w:rsidRDefault="0092786E">
      <w:pPr>
        <w:pBdr>
          <w:top w:val="single" w:sz="18" w:space="1" w:color="auto"/>
          <w:left w:val="single" w:sz="18" w:space="4" w:color="auto"/>
          <w:bottom w:val="single" w:sz="18" w:space="1" w:color="auto"/>
          <w:right w:val="single" w:sz="18" w:space="4" w:color="auto"/>
        </w:pBdr>
        <w:jc w:val="center"/>
        <w:rPr>
          <w:rFonts w:ascii="Arial" w:hAnsi="Arial" w:cs="Arial"/>
          <w:b/>
          <w:sz w:val="20"/>
          <w:szCs w:val="20"/>
        </w:rPr>
      </w:pPr>
      <w:r w:rsidRPr="007C1223">
        <w:rPr>
          <w:rFonts w:ascii="Arial" w:hAnsi="Arial" w:cs="Arial"/>
          <w:b/>
          <w:sz w:val="20"/>
          <w:szCs w:val="20"/>
        </w:rPr>
        <w:t>Ú</w:t>
      </w:r>
      <w:r w:rsidR="007B67EE" w:rsidRPr="007C1223">
        <w:rPr>
          <w:rFonts w:ascii="Arial" w:hAnsi="Arial" w:cs="Arial"/>
          <w:b/>
          <w:sz w:val="20"/>
          <w:szCs w:val="20"/>
        </w:rPr>
        <w:t xml:space="preserve">ltima reforma aplicada </w:t>
      </w:r>
      <w:r w:rsidR="00BB4A96">
        <w:rPr>
          <w:rFonts w:ascii="Arial" w:hAnsi="Arial" w:cs="Arial"/>
          <w:b/>
          <w:sz w:val="20"/>
          <w:szCs w:val="20"/>
        </w:rPr>
        <w:t>P.O.</w:t>
      </w:r>
      <w:r w:rsidR="00E20AA3">
        <w:rPr>
          <w:rFonts w:ascii="Arial" w:hAnsi="Arial" w:cs="Arial"/>
          <w:b/>
          <w:sz w:val="20"/>
          <w:szCs w:val="20"/>
        </w:rPr>
        <w:t xml:space="preserve"> No. </w:t>
      </w:r>
      <w:r w:rsidR="00C30B3A">
        <w:rPr>
          <w:rFonts w:ascii="Arial" w:hAnsi="Arial" w:cs="Arial"/>
          <w:b/>
          <w:sz w:val="20"/>
          <w:szCs w:val="20"/>
        </w:rPr>
        <w:t>19</w:t>
      </w:r>
      <w:r w:rsidR="00032123">
        <w:rPr>
          <w:rFonts w:ascii="Arial" w:hAnsi="Arial" w:cs="Arial"/>
          <w:b/>
          <w:sz w:val="20"/>
          <w:szCs w:val="20"/>
        </w:rPr>
        <w:t>,</w:t>
      </w:r>
      <w:r w:rsidR="00E20AA3">
        <w:rPr>
          <w:rFonts w:ascii="Arial" w:hAnsi="Arial" w:cs="Arial"/>
          <w:b/>
          <w:sz w:val="20"/>
          <w:szCs w:val="20"/>
        </w:rPr>
        <w:t xml:space="preserve"> del</w:t>
      </w:r>
      <w:r w:rsidR="001C2DB4">
        <w:rPr>
          <w:rFonts w:ascii="Arial" w:hAnsi="Arial" w:cs="Arial"/>
          <w:b/>
          <w:sz w:val="20"/>
          <w:szCs w:val="20"/>
        </w:rPr>
        <w:t xml:space="preserve"> 1</w:t>
      </w:r>
      <w:r w:rsidR="00C30B3A">
        <w:rPr>
          <w:rFonts w:ascii="Arial" w:hAnsi="Arial" w:cs="Arial"/>
          <w:b/>
          <w:sz w:val="20"/>
          <w:szCs w:val="20"/>
        </w:rPr>
        <w:t>2</w:t>
      </w:r>
      <w:r w:rsidR="001C2DB4">
        <w:rPr>
          <w:rFonts w:ascii="Arial" w:hAnsi="Arial" w:cs="Arial"/>
          <w:b/>
          <w:sz w:val="20"/>
          <w:szCs w:val="20"/>
        </w:rPr>
        <w:t xml:space="preserve"> de</w:t>
      </w:r>
      <w:r w:rsidR="00C30B3A">
        <w:rPr>
          <w:rFonts w:ascii="Arial" w:hAnsi="Arial" w:cs="Arial"/>
          <w:b/>
          <w:sz w:val="20"/>
          <w:szCs w:val="20"/>
        </w:rPr>
        <w:t xml:space="preserve"> febr</w:t>
      </w:r>
      <w:r w:rsidR="00BB4A96">
        <w:rPr>
          <w:rFonts w:ascii="Arial" w:hAnsi="Arial" w:cs="Arial"/>
          <w:b/>
          <w:sz w:val="20"/>
          <w:szCs w:val="20"/>
        </w:rPr>
        <w:t>ero de 202</w:t>
      </w:r>
      <w:r w:rsidR="00C30B3A">
        <w:rPr>
          <w:rFonts w:ascii="Arial" w:hAnsi="Arial" w:cs="Arial"/>
          <w:b/>
          <w:sz w:val="20"/>
          <w:szCs w:val="20"/>
        </w:rPr>
        <w:t>6</w:t>
      </w:r>
      <w:r w:rsidR="007B67EE" w:rsidRPr="007C1223">
        <w:rPr>
          <w:rFonts w:ascii="Arial" w:hAnsi="Arial" w:cs="Arial"/>
          <w:b/>
          <w:sz w:val="20"/>
          <w:szCs w:val="20"/>
        </w:rPr>
        <w:t>.</w:t>
      </w:r>
    </w:p>
    <w:p w14:paraId="42E937FB" w14:textId="77777777" w:rsidR="00167922" w:rsidRPr="007C1223" w:rsidRDefault="00167922">
      <w:pPr>
        <w:pBdr>
          <w:top w:val="single" w:sz="18" w:space="1" w:color="auto"/>
          <w:left w:val="single" w:sz="18" w:space="4" w:color="auto"/>
          <w:bottom w:val="single" w:sz="18" w:space="1" w:color="auto"/>
          <w:right w:val="single" w:sz="18" w:space="4" w:color="auto"/>
        </w:pBdr>
        <w:jc w:val="center"/>
        <w:rPr>
          <w:rFonts w:ascii="Arial" w:hAnsi="Arial" w:cs="Arial"/>
          <w:b/>
          <w:sz w:val="20"/>
          <w:szCs w:val="20"/>
        </w:rPr>
      </w:pPr>
    </w:p>
    <w:p w14:paraId="08157BC4" w14:textId="77777777" w:rsidR="00943C5C" w:rsidRPr="007C1223" w:rsidRDefault="007B67EE" w:rsidP="00943C5C">
      <w:pPr>
        <w:autoSpaceDE w:val="0"/>
        <w:autoSpaceDN w:val="0"/>
        <w:adjustRightInd w:val="0"/>
        <w:jc w:val="both"/>
        <w:rPr>
          <w:rFonts w:ascii="Arial" w:hAnsi="Arial" w:cs="Arial"/>
          <w:sz w:val="20"/>
          <w:szCs w:val="20"/>
        </w:rPr>
      </w:pPr>
      <w:r w:rsidRPr="007C1223">
        <w:rPr>
          <w:b/>
          <w:szCs w:val="20"/>
        </w:rPr>
        <w:br w:type="page"/>
      </w:r>
      <w:r w:rsidR="00943C5C" w:rsidRPr="007C1223">
        <w:rPr>
          <w:rFonts w:ascii="Arial" w:hAnsi="Arial" w:cs="Arial"/>
          <w:b/>
          <w:sz w:val="20"/>
          <w:szCs w:val="20"/>
        </w:rPr>
        <w:lastRenderedPageBreak/>
        <w:t>TOM</w:t>
      </w:r>
      <w:r w:rsidR="00933B50" w:rsidRPr="007C1223">
        <w:rPr>
          <w:rFonts w:ascii="Arial" w:hAnsi="Arial" w:cs="Arial"/>
          <w:b/>
          <w:sz w:val="20"/>
          <w:szCs w:val="20"/>
        </w:rPr>
        <w:t>Á</w:t>
      </w:r>
      <w:r w:rsidR="00943C5C" w:rsidRPr="007C1223">
        <w:rPr>
          <w:rFonts w:ascii="Arial" w:hAnsi="Arial" w:cs="Arial"/>
          <w:b/>
          <w:sz w:val="20"/>
          <w:szCs w:val="20"/>
        </w:rPr>
        <w:t>S YARRINGTON RUVALCABA</w:t>
      </w:r>
      <w:r w:rsidR="00943C5C" w:rsidRPr="007C1223">
        <w:rPr>
          <w:rFonts w:ascii="Arial" w:hAnsi="Arial" w:cs="Arial"/>
          <w:sz w:val="20"/>
          <w:szCs w:val="20"/>
        </w:rPr>
        <w:t>, Gobernador Constitucional del Estado Libre y Soberano de Tamaulipas, a sus habitantes hace saber:</w:t>
      </w:r>
    </w:p>
    <w:p w14:paraId="3B39D10A" w14:textId="77777777" w:rsidR="00943C5C" w:rsidRPr="007C1223" w:rsidRDefault="00943C5C" w:rsidP="00943C5C">
      <w:pPr>
        <w:autoSpaceDE w:val="0"/>
        <w:autoSpaceDN w:val="0"/>
        <w:adjustRightInd w:val="0"/>
        <w:jc w:val="both"/>
        <w:rPr>
          <w:rFonts w:ascii="Arial" w:hAnsi="Arial" w:cs="Arial"/>
          <w:sz w:val="14"/>
          <w:szCs w:val="14"/>
        </w:rPr>
      </w:pPr>
    </w:p>
    <w:p w14:paraId="3415475F" w14:textId="77777777" w:rsidR="00943C5C" w:rsidRPr="007C1223" w:rsidRDefault="00943C5C" w:rsidP="00943C5C">
      <w:pPr>
        <w:autoSpaceDE w:val="0"/>
        <w:autoSpaceDN w:val="0"/>
        <w:adjustRightInd w:val="0"/>
        <w:jc w:val="both"/>
        <w:rPr>
          <w:rFonts w:ascii="Arial" w:hAnsi="Arial" w:cs="Arial"/>
          <w:sz w:val="20"/>
          <w:szCs w:val="20"/>
        </w:rPr>
      </w:pPr>
      <w:r w:rsidRPr="007C1223">
        <w:rPr>
          <w:rFonts w:ascii="Arial" w:hAnsi="Arial" w:cs="Arial"/>
          <w:sz w:val="20"/>
          <w:szCs w:val="20"/>
        </w:rPr>
        <w:t>Que el Honorable Congreso del Estado, ha tenido a bien expedir el siguiente Decreto:</w:t>
      </w:r>
    </w:p>
    <w:p w14:paraId="2F5FE014" w14:textId="77777777" w:rsidR="00943C5C" w:rsidRPr="007C1223" w:rsidRDefault="00943C5C" w:rsidP="00943C5C">
      <w:pPr>
        <w:autoSpaceDE w:val="0"/>
        <w:autoSpaceDN w:val="0"/>
        <w:adjustRightInd w:val="0"/>
        <w:jc w:val="both"/>
        <w:rPr>
          <w:rFonts w:ascii="Arial" w:hAnsi="Arial" w:cs="Arial"/>
          <w:sz w:val="14"/>
          <w:szCs w:val="14"/>
        </w:rPr>
      </w:pPr>
    </w:p>
    <w:p w14:paraId="0C242D92" w14:textId="77777777" w:rsidR="00943C5C" w:rsidRPr="007C1223" w:rsidRDefault="00943C5C" w:rsidP="00943C5C">
      <w:pPr>
        <w:autoSpaceDE w:val="0"/>
        <w:autoSpaceDN w:val="0"/>
        <w:adjustRightInd w:val="0"/>
        <w:jc w:val="both"/>
        <w:rPr>
          <w:b/>
          <w:szCs w:val="20"/>
        </w:rPr>
      </w:pPr>
      <w:r w:rsidRPr="007C1223">
        <w:rPr>
          <w:rFonts w:ascii="Arial" w:hAnsi="Arial" w:cs="Arial"/>
          <w:sz w:val="20"/>
          <w:szCs w:val="20"/>
        </w:rPr>
        <w:t xml:space="preserve">Al margen un sello que </w:t>
      </w:r>
      <w:proofErr w:type="gramStart"/>
      <w:r w:rsidRPr="007C1223">
        <w:rPr>
          <w:rFonts w:ascii="Arial" w:hAnsi="Arial" w:cs="Arial"/>
          <w:sz w:val="20"/>
          <w:szCs w:val="20"/>
        </w:rPr>
        <w:t>dice:-</w:t>
      </w:r>
      <w:proofErr w:type="gramEnd"/>
      <w:r w:rsidRPr="007C1223">
        <w:rPr>
          <w:rFonts w:ascii="Arial" w:hAnsi="Arial" w:cs="Arial"/>
          <w:sz w:val="20"/>
          <w:szCs w:val="20"/>
        </w:rPr>
        <w:t xml:space="preserve"> “Estados Unidos </w:t>
      </w:r>
      <w:proofErr w:type="gramStart"/>
      <w:r w:rsidRPr="007C1223">
        <w:rPr>
          <w:rFonts w:ascii="Arial" w:hAnsi="Arial" w:cs="Arial"/>
          <w:sz w:val="20"/>
          <w:szCs w:val="20"/>
        </w:rPr>
        <w:t>Mexicanos.-</w:t>
      </w:r>
      <w:proofErr w:type="gramEnd"/>
      <w:r w:rsidRPr="007C1223">
        <w:rPr>
          <w:rFonts w:ascii="Arial" w:hAnsi="Arial" w:cs="Arial"/>
          <w:sz w:val="20"/>
          <w:szCs w:val="20"/>
        </w:rPr>
        <w:t xml:space="preserve"> Gobierno de </w:t>
      </w:r>
      <w:proofErr w:type="gramStart"/>
      <w:r w:rsidRPr="007C1223">
        <w:rPr>
          <w:rFonts w:ascii="Arial" w:hAnsi="Arial" w:cs="Arial"/>
          <w:sz w:val="20"/>
          <w:szCs w:val="20"/>
        </w:rPr>
        <w:t>Tamaulipas.-</w:t>
      </w:r>
      <w:proofErr w:type="gramEnd"/>
      <w:r w:rsidRPr="007C1223">
        <w:rPr>
          <w:rFonts w:ascii="Arial" w:hAnsi="Arial" w:cs="Arial"/>
          <w:sz w:val="20"/>
          <w:szCs w:val="20"/>
        </w:rPr>
        <w:t xml:space="preserve"> Poder Legislativo.</w:t>
      </w:r>
    </w:p>
    <w:p w14:paraId="62F4E665" w14:textId="77777777" w:rsidR="00943C5C" w:rsidRPr="007C1223" w:rsidRDefault="00943C5C">
      <w:pPr>
        <w:pStyle w:val="Textoindependiente"/>
        <w:rPr>
          <w:b/>
          <w:sz w:val="12"/>
          <w:szCs w:val="12"/>
        </w:rPr>
      </w:pPr>
    </w:p>
    <w:p w14:paraId="68379EE9" w14:textId="77777777" w:rsidR="007B67EE" w:rsidRPr="007C1223" w:rsidRDefault="007B67EE" w:rsidP="00943C5C">
      <w:pPr>
        <w:pStyle w:val="Textoindependiente"/>
        <w:jc w:val="both"/>
        <w:rPr>
          <w:rFonts w:ascii="Arial" w:hAnsi="Arial" w:cs="Arial"/>
          <w:b/>
          <w:sz w:val="20"/>
          <w:szCs w:val="20"/>
        </w:rPr>
      </w:pPr>
      <w:r w:rsidRPr="007C1223">
        <w:rPr>
          <w:rFonts w:ascii="Arial" w:hAnsi="Arial" w:cs="Arial"/>
          <w:b/>
          <w:sz w:val="20"/>
          <w:szCs w:val="20"/>
        </w:rPr>
        <w:t>LA QUINCUAG</w:t>
      </w:r>
      <w:r w:rsidR="00215347" w:rsidRPr="007C1223">
        <w:rPr>
          <w:rFonts w:ascii="Arial" w:hAnsi="Arial" w:cs="Arial"/>
          <w:b/>
          <w:sz w:val="20"/>
          <w:szCs w:val="20"/>
        </w:rPr>
        <w:t>É</w:t>
      </w:r>
      <w:r w:rsidRPr="007C1223">
        <w:rPr>
          <w:rFonts w:ascii="Arial" w:hAnsi="Arial" w:cs="Arial"/>
          <w:b/>
          <w:sz w:val="20"/>
          <w:szCs w:val="20"/>
        </w:rPr>
        <w:t>SIMA OCTAVA LEGISLATURA CONSTITUCIONAL DEL CONGRESO DEL ESTADO LIBRE Y SOBERANO DE TAMAULIPAS, EN USO DE LAS FACULTADES QUE LE CONFIERE EL ART</w:t>
      </w:r>
      <w:r w:rsidR="00215347" w:rsidRPr="007C1223">
        <w:rPr>
          <w:rFonts w:ascii="Arial" w:hAnsi="Arial" w:cs="Arial"/>
          <w:b/>
          <w:sz w:val="20"/>
          <w:szCs w:val="20"/>
        </w:rPr>
        <w:t>Í</w:t>
      </w:r>
      <w:r w:rsidRPr="007C1223">
        <w:rPr>
          <w:rFonts w:ascii="Arial" w:hAnsi="Arial" w:cs="Arial"/>
          <w:b/>
          <w:sz w:val="20"/>
          <w:szCs w:val="20"/>
        </w:rPr>
        <w:t>CULO 58 FRACCI</w:t>
      </w:r>
      <w:r w:rsidR="00215347" w:rsidRPr="007C1223">
        <w:rPr>
          <w:rFonts w:ascii="Arial" w:hAnsi="Arial" w:cs="Arial"/>
          <w:b/>
          <w:sz w:val="20"/>
          <w:szCs w:val="20"/>
        </w:rPr>
        <w:t>Ó</w:t>
      </w:r>
      <w:r w:rsidRPr="007C1223">
        <w:rPr>
          <w:rFonts w:ascii="Arial" w:hAnsi="Arial" w:cs="Arial"/>
          <w:b/>
          <w:sz w:val="20"/>
          <w:szCs w:val="20"/>
        </w:rPr>
        <w:t>N I DE LA CONSTITUCI</w:t>
      </w:r>
      <w:r w:rsidR="00215347" w:rsidRPr="007C1223">
        <w:rPr>
          <w:rFonts w:ascii="Arial" w:hAnsi="Arial" w:cs="Arial"/>
          <w:b/>
          <w:sz w:val="20"/>
          <w:szCs w:val="20"/>
        </w:rPr>
        <w:t>Ó</w:t>
      </w:r>
      <w:r w:rsidRPr="007C1223">
        <w:rPr>
          <w:rFonts w:ascii="Arial" w:hAnsi="Arial" w:cs="Arial"/>
          <w:b/>
          <w:sz w:val="20"/>
          <w:szCs w:val="20"/>
        </w:rPr>
        <w:t>N POL</w:t>
      </w:r>
      <w:r w:rsidR="00215347" w:rsidRPr="007C1223">
        <w:rPr>
          <w:rFonts w:ascii="Arial" w:hAnsi="Arial" w:cs="Arial"/>
          <w:b/>
          <w:sz w:val="20"/>
          <w:szCs w:val="20"/>
        </w:rPr>
        <w:t>Í</w:t>
      </w:r>
      <w:r w:rsidRPr="007C1223">
        <w:rPr>
          <w:rFonts w:ascii="Arial" w:hAnsi="Arial" w:cs="Arial"/>
          <w:b/>
          <w:sz w:val="20"/>
          <w:szCs w:val="20"/>
        </w:rPr>
        <w:t>TICA LOCAL, TIENE A BIEN EXPEDIR EL SIGUIENTE:</w:t>
      </w:r>
    </w:p>
    <w:p w14:paraId="38D831E7" w14:textId="77777777" w:rsidR="007B67EE" w:rsidRPr="007C1223" w:rsidRDefault="007B67EE">
      <w:pPr>
        <w:pStyle w:val="Ttulo2"/>
        <w:rPr>
          <w:szCs w:val="20"/>
        </w:rPr>
      </w:pPr>
      <w:r w:rsidRPr="007C1223">
        <w:rPr>
          <w:szCs w:val="20"/>
        </w:rPr>
        <w:t>D E C R E T O   No. 352</w:t>
      </w:r>
    </w:p>
    <w:p w14:paraId="58FF3BEA" w14:textId="77777777" w:rsidR="007B67EE" w:rsidRPr="007C1223" w:rsidRDefault="007B67EE">
      <w:pPr>
        <w:jc w:val="center"/>
        <w:rPr>
          <w:rFonts w:ascii="Arial" w:hAnsi="Arial" w:cs="Arial"/>
          <w:b/>
          <w:sz w:val="16"/>
          <w:szCs w:val="16"/>
        </w:rPr>
      </w:pPr>
    </w:p>
    <w:p w14:paraId="52AA6768" w14:textId="77777777" w:rsidR="007B67EE" w:rsidRPr="007C1223" w:rsidRDefault="007B67EE">
      <w:pPr>
        <w:jc w:val="center"/>
        <w:rPr>
          <w:rFonts w:ascii="Arial" w:hAnsi="Arial" w:cs="Arial"/>
          <w:b/>
          <w:bCs/>
          <w:sz w:val="20"/>
          <w:szCs w:val="20"/>
        </w:rPr>
      </w:pPr>
      <w:r w:rsidRPr="007C1223">
        <w:rPr>
          <w:rFonts w:ascii="Arial" w:hAnsi="Arial" w:cs="Arial"/>
          <w:b/>
          <w:bCs/>
          <w:sz w:val="20"/>
          <w:szCs w:val="20"/>
        </w:rPr>
        <w:t xml:space="preserve">LEY DE OBRAS </w:t>
      </w:r>
      <w:r w:rsidR="00215347" w:rsidRPr="007C1223">
        <w:rPr>
          <w:rFonts w:ascii="Arial" w:hAnsi="Arial" w:cs="Arial"/>
          <w:b/>
          <w:bCs/>
          <w:sz w:val="20"/>
          <w:szCs w:val="20"/>
        </w:rPr>
        <w:t>PÚBLICAS</w:t>
      </w:r>
      <w:r w:rsidRPr="007C1223">
        <w:rPr>
          <w:rFonts w:ascii="Arial" w:hAnsi="Arial" w:cs="Arial"/>
          <w:b/>
          <w:bCs/>
          <w:sz w:val="20"/>
          <w:szCs w:val="20"/>
        </w:rPr>
        <w:t xml:space="preserve"> Y SERVICIOS RELACIONADOS CON LAS MISMAS PARA EL ESTADO DE TAMAULIPAS.</w:t>
      </w:r>
    </w:p>
    <w:p w14:paraId="6E4DF418" w14:textId="77777777" w:rsidR="007B67EE" w:rsidRPr="007C1223" w:rsidRDefault="007B67EE">
      <w:pPr>
        <w:jc w:val="center"/>
        <w:rPr>
          <w:rFonts w:ascii="Arial" w:hAnsi="Arial" w:cs="Arial"/>
          <w:sz w:val="12"/>
          <w:szCs w:val="12"/>
        </w:rPr>
      </w:pPr>
    </w:p>
    <w:p w14:paraId="3F9A2B77" w14:textId="77777777" w:rsidR="007B67EE" w:rsidRPr="007C1223" w:rsidRDefault="007B67EE">
      <w:pPr>
        <w:jc w:val="center"/>
        <w:rPr>
          <w:rFonts w:ascii="Arial" w:hAnsi="Arial" w:cs="Arial"/>
          <w:b/>
          <w:sz w:val="16"/>
          <w:szCs w:val="16"/>
        </w:rPr>
      </w:pPr>
    </w:p>
    <w:p w14:paraId="188239B1" w14:textId="77777777" w:rsidR="007B67EE" w:rsidRPr="007C1223" w:rsidRDefault="007B67EE" w:rsidP="00215347">
      <w:pPr>
        <w:spacing w:line="360" w:lineRule="auto"/>
        <w:jc w:val="center"/>
        <w:rPr>
          <w:rFonts w:ascii="Arial" w:hAnsi="Arial" w:cs="Arial"/>
          <w:b/>
          <w:sz w:val="20"/>
          <w:szCs w:val="20"/>
        </w:rPr>
      </w:pPr>
      <w:r w:rsidRPr="007C1223">
        <w:rPr>
          <w:rFonts w:ascii="Arial" w:hAnsi="Arial" w:cs="Arial"/>
          <w:b/>
          <w:sz w:val="20"/>
          <w:szCs w:val="20"/>
        </w:rPr>
        <w:t>TÍTULO PRIMERO</w:t>
      </w:r>
    </w:p>
    <w:p w14:paraId="56EBFD63" w14:textId="77777777" w:rsidR="007B67EE" w:rsidRPr="007C1223" w:rsidRDefault="007B67EE" w:rsidP="00215347">
      <w:pPr>
        <w:keepNext/>
        <w:spacing w:line="360" w:lineRule="auto"/>
        <w:jc w:val="center"/>
        <w:outlineLvl w:val="2"/>
        <w:rPr>
          <w:rFonts w:ascii="Arial" w:hAnsi="Arial" w:cs="Arial"/>
          <w:b/>
          <w:bCs/>
          <w:sz w:val="20"/>
          <w:szCs w:val="20"/>
        </w:rPr>
      </w:pPr>
      <w:r w:rsidRPr="007C1223">
        <w:rPr>
          <w:rFonts w:ascii="Arial" w:hAnsi="Arial" w:cs="Arial"/>
          <w:b/>
          <w:bCs/>
          <w:sz w:val="20"/>
          <w:szCs w:val="20"/>
        </w:rPr>
        <w:t>DISPOSICIONES GENERALES</w:t>
      </w:r>
    </w:p>
    <w:p w14:paraId="3664A0BF" w14:textId="77777777" w:rsidR="007B67EE" w:rsidRPr="007C1223" w:rsidRDefault="007B67EE" w:rsidP="00215347">
      <w:pPr>
        <w:spacing w:line="360" w:lineRule="auto"/>
        <w:jc w:val="center"/>
        <w:rPr>
          <w:rFonts w:ascii="Arial" w:hAnsi="Arial" w:cs="Arial"/>
          <w:b/>
          <w:sz w:val="20"/>
          <w:szCs w:val="20"/>
        </w:rPr>
      </w:pPr>
      <w:r w:rsidRPr="007C1223">
        <w:rPr>
          <w:rFonts w:ascii="Arial" w:hAnsi="Arial" w:cs="Arial"/>
          <w:b/>
          <w:sz w:val="20"/>
          <w:szCs w:val="20"/>
        </w:rPr>
        <w:t>CAPÍTULO ÚNICO</w:t>
      </w:r>
    </w:p>
    <w:p w14:paraId="4D779ACC" w14:textId="77777777" w:rsidR="007B67EE" w:rsidRPr="007C1223" w:rsidRDefault="007B67EE">
      <w:pPr>
        <w:jc w:val="center"/>
        <w:rPr>
          <w:rFonts w:ascii="Arial" w:hAnsi="Arial" w:cs="Arial"/>
          <w:sz w:val="20"/>
          <w:szCs w:val="20"/>
        </w:rPr>
      </w:pPr>
    </w:p>
    <w:p w14:paraId="007A7508" w14:textId="77777777" w:rsidR="007B67EE" w:rsidRPr="007C1223" w:rsidRDefault="007B67EE">
      <w:pPr>
        <w:jc w:val="both"/>
        <w:rPr>
          <w:rFonts w:ascii="Arial" w:hAnsi="Arial" w:cs="Arial"/>
          <w:sz w:val="20"/>
          <w:szCs w:val="20"/>
        </w:rPr>
      </w:pPr>
      <w:r w:rsidRPr="007C1223">
        <w:rPr>
          <w:rFonts w:ascii="Arial" w:hAnsi="Arial" w:cs="Arial"/>
          <w:b/>
          <w:sz w:val="20"/>
          <w:szCs w:val="20"/>
        </w:rPr>
        <w:t>ARTÍCULO 1</w:t>
      </w:r>
      <w:r w:rsidRPr="007C1223">
        <w:rPr>
          <w:rFonts w:ascii="Arial" w:hAnsi="Arial" w:cs="Arial"/>
          <w:sz w:val="20"/>
          <w:szCs w:val="20"/>
        </w:rPr>
        <w:t xml:space="preserve">. </w:t>
      </w:r>
      <w:r w:rsidR="007A6549" w:rsidRPr="007C1223">
        <w:rPr>
          <w:rFonts w:ascii="Arial" w:hAnsi="Arial" w:cs="Arial"/>
          <w:sz w:val="20"/>
          <w:szCs w:val="20"/>
        </w:rPr>
        <w:t>La presente Ley es de orden público e interés social y tiene por objeto regular el gasto y las acciones relativas a la planeación, programación, presupuestación, contratación, ejecución y control y calidad de la obra pública y de los servicios relacionados con la misma, que realicen:</w:t>
      </w:r>
    </w:p>
    <w:p w14:paraId="74E85D1D" w14:textId="77777777" w:rsidR="007B67EE" w:rsidRPr="007C1223" w:rsidRDefault="007B67EE">
      <w:pPr>
        <w:jc w:val="both"/>
        <w:rPr>
          <w:rFonts w:ascii="Arial" w:hAnsi="Arial" w:cs="Arial"/>
          <w:sz w:val="20"/>
          <w:szCs w:val="20"/>
        </w:rPr>
      </w:pPr>
    </w:p>
    <w:p w14:paraId="11491DFF" w14:textId="77777777" w:rsidR="007B67EE" w:rsidRPr="007C1223" w:rsidRDefault="007B67EE" w:rsidP="00633EF7">
      <w:pPr>
        <w:numPr>
          <w:ilvl w:val="0"/>
          <w:numId w:val="1"/>
        </w:numPr>
        <w:tabs>
          <w:tab w:val="clear" w:pos="720"/>
          <w:tab w:val="num" w:pos="284"/>
        </w:tabs>
        <w:ind w:left="284" w:hanging="284"/>
        <w:jc w:val="both"/>
        <w:rPr>
          <w:rFonts w:ascii="Arial" w:hAnsi="Arial" w:cs="Arial"/>
          <w:sz w:val="20"/>
          <w:szCs w:val="20"/>
        </w:rPr>
      </w:pPr>
      <w:r w:rsidRPr="007C1223">
        <w:rPr>
          <w:rFonts w:ascii="Arial" w:hAnsi="Arial" w:cs="Arial"/>
          <w:sz w:val="20"/>
          <w:szCs w:val="20"/>
        </w:rPr>
        <w:t>El Gobierno del Estado por conducto de las dependencias y entidades de la Administración Pública Estatal competentes, y</w:t>
      </w:r>
    </w:p>
    <w:p w14:paraId="3D10736A" w14:textId="77777777" w:rsidR="007B67EE" w:rsidRPr="007C1223" w:rsidRDefault="007B67EE" w:rsidP="00633EF7">
      <w:pPr>
        <w:tabs>
          <w:tab w:val="num" w:pos="284"/>
        </w:tabs>
        <w:ind w:left="142" w:hanging="720"/>
        <w:jc w:val="both"/>
        <w:rPr>
          <w:rFonts w:ascii="Arial" w:hAnsi="Arial" w:cs="Arial"/>
          <w:sz w:val="20"/>
          <w:szCs w:val="20"/>
        </w:rPr>
      </w:pPr>
    </w:p>
    <w:p w14:paraId="3B2870B1" w14:textId="77777777" w:rsidR="007B67EE" w:rsidRPr="007C1223" w:rsidRDefault="007B67EE" w:rsidP="00633EF7">
      <w:pPr>
        <w:numPr>
          <w:ilvl w:val="0"/>
          <w:numId w:val="1"/>
        </w:numPr>
        <w:tabs>
          <w:tab w:val="clear" w:pos="720"/>
          <w:tab w:val="num" w:pos="284"/>
        </w:tabs>
        <w:ind w:hanging="720"/>
        <w:jc w:val="both"/>
        <w:rPr>
          <w:rFonts w:ascii="Arial" w:hAnsi="Arial" w:cs="Arial"/>
          <w:sz w:val="20"/>
          <w:szCs w:val="20"/>
        </w:rPr>
      </w:pPr>
      <w:r w:rsidRPr="007C1223">
        <w:rPr>
          <w:rFonts w:ascii="Arial" w:hAnsi="Arial" w:cs="Arial"/>
          <w:sz w:val="20"/>
          <w:szCs w:val="20"/>
        </w:rPr>
        <w:t>Los Ayuntamientos de los municipios, por sí o a través de sus organismos públicos descentralizados.</w:t>
      </w:r>
    </w:p>
    <w:p w14:paraId="1977FF35" w14:textId="77777777" w:rsidR="007B67EE" w:rsidRPr="007C1223" w:rsidRDefault="007B67EE">
      <w:pPr>
        <w:jc w:val="both"/>
        <w:rPr>
          <w:rFonts w:ascii="Arial" w:hAnsi="Arial" w:cs="Arial"/>
          <w:sz w:val="20"/>
          <w:szCs w:val="20"/>
        </w:rPr>
      </w:pPr>
    </w:p>
    <w:p w14:paraId="2B8663FB" w14:textId="77777777" w:rsidR="007B67EE" w:rsidRPr="007C1223" w:rsidRDefault="007B67EE">
      <w:pPr>
        <w:jc w:val="both"/>
        <w:rPr>
          <w:rFonts w:ascii="Arial" w:hAnsi="Arial" w:cs="Arial"/>
          <w:sz w:val="20"/>
          <w:szCs w:val="20"/>
        </w:rPr>
      </w:pPr>
      <w:r w:rsidRPr="007C1223">
        <w:rPr>
          <w:rFonts w:ascii="Arial" w:hAnsi="Arial" w:cs="Arial"/>
          <w:sz w:val="20"/>
          <w:szCs w:val="20"/>
        </w:rPr>
        <w:t>Los Poderes Legislativo y Judicial, así como las demás personas de derecho público de carácter estatal con autonomía legal, podrán adoptar los criterios y procedimientos previstos en esta ley, sujetándose a sus propios órganos de control. El Ejecutivo podrá convenir con éstos, cuando así lo soliciten, la coordinación de las operaciones regidas por la presente ley. En este mismo caso se encontrarán los Ayuntamientos.</w:t>
      </w:r>
    </w:p>
    <w:p w14:paraId="5DB651D9" w14:textId="77777777" w:rsidR="007B67EE" w:rsidRPr="007C1223" w:rsidRDefault="007B67EE">
      <w:pPr>
        <w:jc w:val="both"/>
        <w:rPr>
          <w:rFonts w:ascii="Arial" w:hAnsi="Arial" w:cs="Arial"/>
          <w:sz w:val="20"/>
          <w:szCs w:val="20"/>
        </w:rPr>
      </w:pPr>
    </w:p>
    <w:p w14:paraId="366EDE7B" w14:textId="77777777" w:rsidR="007B67EE" w:rsidRPr="007C1223" w:rsidRDefault="007B67EE">
      <w:pPr>
        <w:jc w:val="both"/>
        <w:rPr>
          <w:rFonts w:ascii="Arial" w:hAnsi="Arial" w:cs="Arial"/>
          <w:sz w:val="20"/>
          <w:szCs w:val="20"/>
        </w:rPr>
      </w:pPr>
      <w:r w:rsidRPr="007C1223">
        <w:rPr>
          <w:rFonts w:ascii="Arial" w:hAnsi="Arial" w:cs="Arial"/>
          <w:sz w:val="20"/>
          <w:szCs w:val="20"/>
        </w:rPr>
        <w:t>No estarán sujetas a las disposiciones de esta ley, las obras que deban ejecutarse para crear la infraestructura necesaria en la prestación de servicios públicos que los particulares tengan concesionados, en los términos de la legislación aplicable, cuando los lleven a cabo los propios concesionarios.</w:t>
      </w:r>
    </w:p>
    <w:p w14:paraId="5659D6B2" w14:textId="77777777" w:rsidR="007B67EE" w:rsidRPr="007C1223" w:rsidRDefault="007B67EE">
      <w:pPr>
        <w:jc w:val="both"/>
        <w:rPr>
          <w:rFonts w:ascii="Arial" w:hAnsi="Arial" w:cs="Arial"/>
          <w:sz w:val="20"/>
          <w:szCs w:val="20"/>
        </w:rPr>
      </w:pPr>
    </w:p>
    <w:p w14:paraId="4F8E457A" w14:textId="77777777" w:rsidR="007B67EE" w:rsidRPr="007C1223" w:rsidRDefault="007B67EE">
      <w:pPr>
        <w:jc w:val="both"/>
        <w:rPr>
          <w:rFonts w:ascii="Arial" w:hAnsi="Arial" w:cs="Arial"/>
          <w:sz w:val="20"/>
          <w:szCs w:val="20"/>
          <w:lang w:val="es-MX"/>
        </w:rPr>
      </w:pPr>
      <w:r w:rsidRPr="007C1223">
        <w:rPr>
          <w:rFonts w:ascii="Arial" w:hAnsi="Arial" w:cs="Arial"/>
          <w:sz w:val="20"/>
          <w:szCs w:val="20"/>
          <w:lang w:val="es-MX"/>
        </w:rPr>
        <w:t>Tampoco está sujeto a esta ley la contratación de proyectos para la prestación de servicios, la cual se rige por la Ley de Asociaciones Público-Privadas en Proyectos para la Prestación de Servicios del Estado de Tamaulipas. Esos contratos no constituyen obligaciones para la realización de obras públicas o de servicios relacionados con las mismas, conforme a su conceptualización por los artículos 3 y 4 de esta ley.</w:t>
      </w:r>
    </w:p>
    <w:p w14:paraId="200C38DB" w14:textId="77777777" w:rsidR="007B67EE" w:rsidRPr="007C1223" w:rsidRDefault="007B67EE">
      <w:pPr>
        <w:jc w:val="both"/>
        <w:rPr>
          <w:rFonts w:ascii="Arial" w:hAnsi="Arial" w:cs="Arial"/>
          <w:sz w:val="20"/>
          <w:szCs w:val="20"/>
        </w:rPr>
      </w:pPr>
    </w:p>
    <w:p w14:paraId="0FEDF3BE" w14:textId="77777777" w:rsidR="007B67EE" w:rsidRPr="007C1223" w:rsidRDefault="007B67EE">
      <w:pPr>
        <w:jc w:val="both"/>
        <w:rPr>
          <w:rFonts w:ascii="Arial" w:hAnsi="Arial" w:cs="Arial"/>
          <w:sz w:val="20"/>
          <w:szCs w:val="20"/>
        </w:rPr>
      </w:pPr>
      <w:r w:rsidRPr="007C1223">
        <w:rPr>
          <w:rFonts w:ascii="Arial" w:hAnsi="Arial" w:cs="Arial"/>
          <w:b/>
          <w:sz w:val="20"/>
          <w:szCs w:val="20"/>
        </w:rPr>
        <w:t>ARTÍCULO 2</w:t>
      </w:r>
      <w:r w:rsidRPr="007C1223">
        <w:rPr>
          <w:rFonts w:ascii="Arial" w:hAnsi="Arial" w:cs="Arial"/>
          <w:sz w:val="20"/>
          <w:szCs w:val="20"/>
        </w:rPr>
        <w:t>. Para los efectos de esta ley se entenderá por:</w:t>
      </w:r>
    </w:p>
    <w:p w14:paraId="36AC6CC2" w14:textId="77777777" w:rsidR="007B67EE" w:rsidRPr="007C1223" w:rsidRDefault="007B67EE">
      <w:pPr>
        <w:jc w:val="both"/>
        <w:rPr>
          <w:rFonts w:ascii="Arial" w:hAnsi="Arial" w:cs="Arial"/>
          <w:sz w:val="20"/>
          <w:szCs w:val="20"/>
        </w:rPr>
      </w:pPr>
    </w:p>
    <w:p w14:paraId="0FD512D0" w14:textId="77777777" w:rsidR="007B67EE" w:rsidRPr="007C1223" w:rsidRDefault="007B67EE" w:rsidP="00633EF7">
      <w:pPr>
        <w:numPr>
          <w:ilvl w:val="0"/>
          <w:numId w:val="2"/>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 xml:space="preserve">Bitácora: Documento que sirve como instrumento de comunicación convencional entre la contratante y el contratista, en donde se anotarán los hechos señalados expresamente en esta ley, así como todos aquellos asuntos que afecten el desarrollo de las obras públicas o de los servicios relacionados con las mismas; </w:t>
      </w:r>
    </w:p>
    <w:p w14:paraId="7C3F8236" w14:textId="77777777" w:rsidR="005F133B" w:rsidRPr="007C1223" w:rsidRDefault="005F133B" w:rsidP="00FF497C">
      <w:pPr>
        <w:jc w:val="both"/>
        <w:rPr>
          <w:rFonts w:ascii="Arial" w:hAnsi="Arial" w:cs="Arial"/>
          <w:sz w:val="20"/>
          <w:szCs w:val="20"/>
        </w:rPr>
      </w:pPr>
    </w:p>
    <w:p w14:paraId="2B734ADA" w14:textId="77777777" w:rsidR="007B67EE" w:rsidRPr="007C1223" w:rsidRDefault="007B67EE" w:rsidP="00633EF7">
      <w:pPr>
        <w:numPr>
          <w:ilvl w:val="0"/>
          <w:numId w:val="2"/>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 xml:space="preserve">Comisión: La Comisión para la Licitación de Obras Públicas; </w:t>
      </w:r>
    </w:p>
    <w:p w14:paraId="010B6324" w14:textId="77777777" w:rsidR="007B67EE" w:rsidRPr="007C1223" w:rsidRDefault="007B67EE" w:rsidP="00633EF7">
      <w:pPr>
        <w:tabs>
          <w:tab w:val="num" w:pos="426"/>
        </w:tabs>
        <w:ind w:left="426" w:hanging="426"/>
        <w:jc w:val="both"/>
        <w:rPr>
          <w:rFonts w:ascii="Arial" w:hAnsi="Arial" w:cs="Arial"/>
          <w:sz w:val="20"/>
          <w:szCs w:val="20"/>
        </w:rPr>
      </w:pPr>
    </w:p>
    <w:p w14:paraId="2CE71CAB" w14:textId="77777777" w:rsidR="007B67EE" w:rsidRPr="007C1223" w:rsidRDefault="007B67EE" w:rsidP="00633EF7">
      <w:pPr>
        <w:numPr>
          <w:ilvl w:val="0"/>
          <w:numId w:val="2"/>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 xml:space="preserve">Comité: El Comité Técnico para la Contratación de Obras Públicas y Servicios Relacionados con las Mismas; </w:t>
      </w:r>
    </w:p>
    <w:p w14:paraId="394395A1" w14:textId="77777777" w:rsidR="007B67EE" w:rsidRPr="007C1223" w:rsidRDefault="007B67EE" w:rsidP="00633EF7">
      <w:pPr>
        <w:tabs>
          <w:tab w:val="num" w:pos="426"/>
        </w:tabs>
        <w:ind w:left="426" w:hanging="426"/>
        <w:jc w:val="both"/>
        <w:rPr>
          <w:rFonts w:ascii="Arial" w:hAnsi="Arial" w:cs="Arial"/>
          <w:sz w:val="20"/>
          <w:szCs w:val="20"/>
        </w:rPr>
      </w:pPr>
    </w:p>
    <w:p w14:paraId="70D007BB" w14:textId="5F8292C9" w:rsidR="007B67EE" w:rsidRPr="007C1223" w:rsidRDefault="00F949D5" w:rsidP="00633EF7">
      <w:pPr>
        <w:numPr>
          <w:ilvl w:val="0"/>
          <w:numId w:val="2"/>
        </w:numPr>
        <w:tabs>
          <w:tab w:val="clear" w:pos="720"/>
          <w:tab w:val="num" w:pos="426"/>
        </w:tabs>
        <w:ind w:left="426" w:hanging="426"/>
        <w:jc w:val="both"/>
        <w:rPr>
          <w:rFonts w:ascii="Arial" w:hAnsi="Arial" w:cs="Arial"/>
          <w:sz w:val="20"/>
          <w:szCs w:val="20"/>
        </w:rPr>
      </w:pPr>
      <w:r w:rsidRPr="00F949D5">
        <w:rPr>
          <w:rFonts w:ascii="Arial" w:hAnsi="Arial" w:cs="Arial"/>
          <w:sz w:val="20"/>
          <w:szCs w:val="20"/>
        </w:rPr>
        <w:lastRenderedPageBreak/>
        <w:t>Secretaría Anticorrupción y Buen Gobierno: La Secretaría Anticorrupción y Buen Gobierno</w:t>
      </w:r>
      <w:r>
        <w:rPr>
          <w:rFonts w:ascii="Arial" w:hAnsi="Arial" w:cs="Arial"/>
          <w:sz w:val="20"/>
          <w:szCs w:val="20"/>
        </w:rPr>
        <w:t>;</w:t>
      </w:r>
    </w:p>
    <w:p w14:paraId="77C588F7" w14:textId="181A95A3" w:rsidR="007B67EE" w:rsidRPr="00141EEA" w:rsidRDefault="00F949D5" w:rsidP="00F949D5">
      <w:pPr>
        <w:tabs>
          <w:tab w:val="num" w:pos="426"/>
        </w:tabs>
        <w:ind w:left="426" w:hanging="426"/>
        <w:jc w:val="right"/>
        <w:rPr>
          <w:rFonts w:ascii="Arial" w:hAnsi="Arial" w:cs="Arial"/>
          <w:b/>
          <w:bCs/>
          <w:i/>
          <w:iCs/>
          <w:sz w:val="16"/>
          <w:szCs w:val="16"/>
        </w:rPr>
      </w:pPr>
      <w:r w:rsidRPr="00141EEA">
        <w:rPr>
          <w:rFonts w:ascii="Arial" w:hAnsi="Arial" w:cs="Arial"/>
          <w:b/>
          <w:bCs/>
          <w:i/>
          <w:iCs/>
          <w:sz w:val="16"/>
          <w:szCs w:val="16"/>
        </w:rPr>
        <w:t>Fracción reformada, P.O. No. 19</w:t>
      </w:r>
      <w:r w:rsidR="00141EEA">
        <w:rPr>
          <w:rFonts w:ascii="Arial" w:hAnsi="Arial" w:cs="Arial"/>
          <w:b/>
          <w:bCs/>
          <w:i/>
          <w:iCs/>
          <w:sz w:val="16"/>
          <w:szCs w:val="16"/>
        </w:rPr>
        <w:t>,</w:t>
      </w:r>
      <w:r w:rsidRPr="00141EEA">
        <w:rPr>
          <w:rFonts w:ascii="Arial" w:hAnsi="Arial" w:cs="Arial"/>
          <w:b/>
          <w:bCs/>
          <w:i/>
          <w:iCs/>
          <w:sz w:val="16"/>
          <w:szCs w:val="16"/>
        </w:rPr>
        <w:t xml:space="preserve"> del 12 de febrero del 2026</w:t>
      </w:r>
    </w:p>
    <w:p w14:paraId="5DD24D66" w14:textId="13E25CDC" w:rsidR="00F949D5" w:rsidRDefault="00F949D5" w:rsidP="00F949D5">
      <w:pPr>
        <w:tabs>
          <w:tab w:val="num" w:pos="426"/>
        </w:tabs>
        <w:ind w:left="426" w:hanging="426"/>
        <w:jc w:val="right"/>
        <w:rPr>
          <w:rFonts w:ascii="Arial" w:hAnsi="Arial" w:cs="Arial"/>
          <w:b/>
          <w:bCs/>
          <w:sz w:val="16"/>
          <w:szCs w:val="16"/>
        </w:rPr>
      </w:pPr>
      <w:hyperlink r:id="rId9" w:history="1">
        <w:r w:rsidRPr="00141EEA">
          <w:rPr>
            <w:rStyle w:val="Hipervnculo"/>
            <w:rFonts w:ascii="Arial" w:hAnsi="Arial" w:cs="Arial"/>
            <w:b/>
            <w:bCs/>
            <w:i/>
            <w:iCs/>
            <w:sz w:val="16"/>
            <w:szCs w:val="16"/>
          </w:rPr>
          <w:t>https://po.tamaulipas.gob.mx/wp-content/uploads/2026/02/cli-19-120226.pdf</w:t>
        </w:r>
      </w:hyperlink>
    </w:p>
    <w:p w14:paraId="40A0E984" w14:textId="77777777" w:rsidR="00F949D5" w:rsidRPr="00F949D5" w:rsidRDefault="00F949D5" w:rsidP="00F949D5">
      <w:pPr>
        <w:tabs>
          <w:tab w:val="num" w:pos="426"/>
        </w:tabs>
        <w:ind w:left="426" w:hanging="426"/>
        <w:jc w:val="right"/>
        <w:rPr>
          <w:rFonts w:ascii="Arial" w:hAnsi="Arial" w:cs="Arial"/>
          <w:b/>
          <w:bCs/>
          <w:sz w:val="16"/>
          <w:szCs w:val="16"/>
        </w:rPr>
      </w:pPr>
    </w:p>
    <w:p w14:paraId="70246BA1" w14:textId="77777777" w:rsidR="007B67EE" w:rsidRPr="007C1223" w:rsidRDefault="007B67EE" w:rsidP="00633EF7">
      <w:pPr>
        <w:numPr>
          <w:ilvl w:val="0"/>
          <w:numId w:val="2"/>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 xml:space="preserve">Contratista: La persona física o moral que celebre contratos de obras públicas o de servicios relacionados con las mismas; </w:t>
      </w:r>
    </w:p>
    <w:p w14:paraId="40420217" w14:textId="77777777" w:rsidR="007B67EE" w:rsidRPr="007C1223" w:rsidRDefault="007B67EE" w:rsidP="00633EF7">
      <w:pPr>
        <w:tabs>
          <w:tab w:val="num" w:pos="426"/>
        </w:tabs>
        <w:ind w:left="426" w:hanging="426"/>
        <w:jc w:val="both"/>
        <w:rPr>
          <w:rFonts w:ascii="Arial" w:hAnsi="Arial" w:cs="Arial"/>
          <w:sz w:val="20"/>
          <w:szCs w:val="20"/>
        </w:rPr>
      </w:pPr>
    </w:p>
    <w:p w14:paraId="3F56F6E9" w14:textId="77777777" w:rsidR="007B67EE" w:rsidRPr="007C1223" w:rsidRDefault="007B67EE" w:rsidP="00633EF7">
      <w:pPr>
        <w:numPr>
          <w:ilvl w:val="0"/>
          <w:numId w:val="2"/>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 xml:space="preserve">Dependencias: Las consideradas como tales en la Ley Orgánica de la Administración Pública del Estado de Tamaulipas; </w:t>
      </w:r>
    </w:p>
    <w:p w14:paraId="064B1839" w14:textId="77777777" w:rsidR="007B67EE" w:rsidRPr="007C1223" w:rsidRDefault="007B67EE" w:rsidP="00633EF7">
      <w:pPr>
        <w:tabs>
          <w:tab w:val="num" w:pos="426"/>
        </w:tabs>
        <w:ind w:left="426" w:hanging="426"/>
        <w:jc w:val="both"/>
        <w:rPr>
          <w:rFonts w:ascii="Arial" w:hAnsi="Arial" w:cs="Arial"/>
          <w:sz w:val="20"/>
          <w:szCs w:val="20"/>
        </w:rPr>
      </w:pPr>
    </w:p>
    <w:p w14:paraId="09ECF271" w14:textId="77777777" w:rsidR="007B67EE" w:rsidRPr="007C1223" w:rsidRDefault="007B67EE" w:rsidP="00633EF7">
      <w:pPr>
        <w:numPr>
          <w:ilvl w:val="0"/>
          <w:numId w:val="2"/>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Entidades: Las estimadas como tales en la Ley Orgánica de la Administración Pública del Estado de Tamaulipas;</w:t>
      </w:r>
    </w:p>
    <w:p w14:paraId="621D8136" w14:textId="77777777" w:rsidR="007B67EE" w:rsidRPr="007C1223" w:rsidRDefault="007B67EE" w:rsidP="00633EF7">
      <w:pPr>
        <w:tabs>
          <w:tab w:val="num" w:pos="426"/>
        </w:tabs>
        <w:ind w:left="426" w:hanging="426"/>
        <w:jc w:val="both"/>
        <w:rPr>
          <w:rFonts w:ascii="Arial" w:hAnsi="Arial" w:cs="Arial"/>
          <w:sz w:val="20"/>
          <w:szCs w:val="20"/>
        </w:rPr>
      </w:pPr>
    </w:p>
    <w:p w14:paraId="20F2DC3F" w14:textId="77777777" w:rsidR="007B67EE" w:rsidRPr="007C1223" w:rsidRDefault="009C6471" w:rsidP="00633EF7">
      <w:pPr>
        <w:numPr>
          <w:ilvl w:val="0"/>
          <w:numId w:val="2"/>
        </w:numPr>
        <w:tabs>
          <w:tab w:val="clear" w:pos="720"/>
          <w:tab w:val="num" w:pos="426"/>
        </w:tabs>
        <w:ind w:left="426" w:hanging="426"/>
        <w:jc w:val="both"/>
        <w:rPr>
          <w:rFonts w:ascii="Arial" w:hAnsi="Arial" w:cs="Arial"/>
          <w:sz w:val="20"/>
          <w:szCs w:val="20"/>
        </w:rPr>
      </w:pPr>
      <w:r w:rsidRPr="009C6471">
        <w:rPr>
          <w:rFonts w:ascii="Arial" w:hAnsi="Arial" w:cs="Arial"/>
          <w:sz w:val="20"/>
          <w:szCs w:val="20"/>
        </w:rPr>
        <w:t>Expediente Técnico: Conjunto de documentos necesarios para llevar a cabo el procedimiento de adjudicación de las obras públicas o de los servicios relacionados con las mismas;</w:t>
      </w:r>
    </w:p>
    <w:p w14:paraId="1FF81862" w14:textId="77777777" w:rsidR="007B67EE" w:rsidRPr="007C1223" w:rsidRDefault="007B67EE" w:rsidP="00633EF7">
      <w:pPr>
        <w:tabs>
          <w:tab w:val="num" w:pos="426"/>
        </w:tabs>
        <w:ind w:left="426" w:hanging="426"/>
        <w:jc w:val="both"/>
        <w:rPr>
          <w:rFonts w:ascii="Arial" w:hAnsi="Arial" w:cs="Arial"/>
          <w:sz w:val="20"/>
          <w:szCs w:val="20"/>
        </w:rPr>
      </w:pPr>
    </w:p>
    <w:p w14:paraId="0BCC239F" w14:textId="77777777" w:rsidR="007B67EE" w:rsidRPr="007C1223" w:rsidRDefault="007B67EE" w:rsidP="00633EF7">
      <w:pPr>
        <w:numPr>
          <w:ilvl w:val="0"/>
          <w:numId w:val="2"/>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Expediente Unitario: Documento conformado por archivos magnéticos y documentales, en el que se incluye toda la información y documentación comprobatoria del gasto relacionado con una obra pública o servicio relacionado con la misma, ejecutada a través de contrato o por administración directa;</w:t>
      </w:r>
    </w:p>
    <w:p w14:paraId="317F5132" w14:textId="77777777" w:rsidR="007B67EE" w:rsidRPr="007C1223" w:rsidRDefault="007B67EE" w:rsidP="00633EF7">
      <w:pPr>
        <w:tabs>
          <w:tab w:val="num" w:pos="426"/>
        </w:tabs>
        <w:ind w:left="426" w:hanging="426"/>
        <w:jc w:val="both"/>
        <w:rPr>
          <w:rFonts w:ascii="Arial" w:hAnsi="Arial" w:cs="Arial"/>
          <w:sz w:val="20"/>
          <w:szCs w:val="20"/>
        </w:rPr>
      </w:pPr>
    </w:p>
    <w:p w14:paraId="7C5ABB1C" w14:textId="77777777" w:rsidR="007B67EE" w:rsidRPr="007C1223" w:rsidRDefault="007B67EE" w:rsidP="00633EF7">
      <w:pPr>
        <w:numPr>
          <w:ilvl w:val="0"/>
          <w:numId w:val="2"/>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 xml:space="preserve">Licitación: Procedimiento administrativo público o de invitación a cuando menos tres contratistas, a través del cual las dependencias, entidades o Ayuntamientos eligen a la persona física o moral que deba celebrar un contrato de obra pública; </w:t>
      </w:r>
    </w:p>
    <w:p w14:paraId="3FC91A1B" w14:textId="77777777" w:rsidR="007B67EE" w:rsidRPr="007C1223" w:rsidRDefault="007B67EE" w:rsidP="00633EF7">
      <w:pPr>
        <w:tabs>
          <w:tab w:val="num" w:pos="426"/>
        </w:tabs>
        <w:ind w:left="426" w:hanging="426"/>
        <w:jc w:val="both"/>
        <w:rPr>
          <w:rFonts w:ascii="Arial" w:hAnsi="Arial" w:cs="Arial"/>
          <w:sz w:val="20"/>
          <w:szCs w:val="20"/>
        </w:rPr>
      </w:pPr>
    </w:p>
    <w:p w14:paraId="20FB5E3E" w14:textId="77777777" w:rsidR="007B67EE" w:rsidRPr="007C1223" w:rsidRDefault="007B67EE" w:rsidP="00633EF7">
      <w:pPr>
        <w:numPr>
          <w:ilvl w:val="0"/>
          <w:numId w:val="2"/>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Licitante: La persona que participe en cualquier procedimiento de licitación pública o de invitación a cuando menos tres contratistas;</w:t>
      </w:r>
    </w:p>
    <w:p w14:paraId="665B4198" w14:textId="77777777" w:rsidR="007B67EE" w:rsidRPr="007C1223" w:rsidRDefault="007B67EE" w:rsidP="00633EF7">
      <w:pPr>
        <w:tabs>
          <w:tab w:val="num" w:pos="426"/>
        </w:tabs>
        <w:ind w:left="426" w:hanging="426"/>
        <w:jc w:val="both"/>
        <w:rPr>
          <w:rFonts w:ascii="Arial" w:hAnsi="Arial" w:cs="Arial"/>
          <w:sz w:val="20"/>
          <w:szCs w:val="20"/>
        </w:rPr>
      </w:pPr>
    </w:p>
    <w:p w14:paraId="7F9D33AF" w14:textId="1441EDD5" w:rsidR="007B67EE" w:rsidRDefault="007B67EE" w:rsidP="00633EF7">
      <w:pPr>
        <w:numPr>
          <w:ilvl w:val="0"/>
          <w:numId w:val="2"/>
        </w:numPr>
        <w:tabs>
          <w:tab w:val="clear" w:pos="720"/>
          <w:tab w:val="num" w:pos="426"/>
        </w:tabs>
        <w:ind w:left="426" w:hanging="426"/>
        <w:jc w:val="both"/>
        <w:rPr>
          <w:rFonts w:ascii="Arial" w:hAnsi="Arial" w:cs="Arial"/>
          <w:sz w:val="20"/>
          <w:szCs w:val="20"/>
        </w:rPr>
      </w:pPr>
      <w:r w:rsidRPr="00F949D5">
        <w:rPr>
          <w:rFonts w:ascii="Arial" w:hAnsi="Arial" w:cs="Arial"/>
          <w:sz w:val="20"/>
          <w:szCs w:val="20"/>
        </w:rPr>
        <w:t xml:space="preserve">Padrón: </w:t>
      </w:r>
      <w:r w:rsidR="00F949D5" w:rsidRPr="00F949D5">
        <w:rPr>
          <w:rFonts w:ascii="Arial" w:hAnsi="Arial" w:cs="Arial"/>
          <w:sz w:val="20"/>
          <w:szCs w:val="20"/>
        </w:rPr>
        <w:t>El Padrón de Contratistas de Obras Públicas y Servicios Relacionados con las Mismas, que regula la Secretaría Anticorrupción y Buen Gobierno;</w:t>
      </w:r>
    </w:p>
    <w:p w14:paraId="4972B1C0" w14:textId="10729DC0" w:rsidR="00F949D5" w:rsidRPr="00141EEA" w:rsidRDefault="00F949D5" w:rsidP="00F949D5">
      <w:pPr>
        <w:tabs>
          <w:tab w:val="num" w:pos="426"/>
        </w:tabs>
        <w:jc w:val="right"/>
        <w:rPr>
          <w:rFonts w:ascii="Arial" w:hAnsi="Arial" w:cs="Arial"/>
          <w:b/>
          <w:bCs/>
          <w:i/>
          <w:iCs/>
          <w:sz w:val="16"/>
          <w:szCs w:val="16"/>
        </w:rPr>
      </w:pPr>
      <w:r w:rsidRPr="00141EEA">
        <w:rPr>
          <w:rFonts w:ascii="Arial" w:hAnsi="Arial" w:cs="Arial"/>
          <w:b/>
          <w:bCs/>
          <w:i/>
          <w:iCs/>
          <w:sz w:val="16"/>
          <w:szCs w:val="16"/>
        </w:rPr>
        <w:t>Fracción reformada, P.O. No. 19</w:t>
      </w:r>
      <w:r w:rsidR="00141EEA">
        <w:rPr>
          <w:rFonts w:ascii="Arial" w:hAnsi="Arial" w:cs="Arial"/>
          <w:b/>
          <w:bCs/>
          <w:i/>
          <w:iCs/>
          <w:sz w:val="16"/>
          <w:szCs w:val="16"/>
        </w:rPr>
        <w:t>,</w:t>
      </w:r>
      <w:r w:rsidRPr="00141EEA">
        <w:rPr>
          <w:rFonts w:ascii="Arial" w:hAnsi="Arial" w:cs="Arial"/>
          <w:b/>
          <w:bCs/>
          <w:i/>
          <w:iCs/>
          <w:sz w:val="16"/>
          <w:szCs w:val="16"/>
        </w:rPr>
        <w:t xml:space="preserve"> del 12 de febrero del 2026</w:t>
      </w:r>
    </w:p>
    <w:p w14:paraId="157DA6D2" w14:textId="258ADC29" w:rsidR="00F949D5" w:rsidRDefault="00F949D5" w:rsidP="00F949D5">
      <w:pPr>
        <w:tabs>
          <w:tab w:val="num" w:pos="426"/>
        </w:tabs>
        <w:jc w:val="right"/>
        <w:rPr>
          <w:rFonts w:ascii="Arial" w:hAnsi="Arial" w:cs="Arial"/>
          <w:b/>
          <w:bCs/>
          <w:sz w:val="16"/>
          <w:szCs w:val="16"/>
        </w:rPr>
      </w:pPr>
      <w:hyperlink r:id="rId10" w:history="1">
        <w:r w:rsidRPr="00141EEA">
          <w:rPr>
            <w:rStyle w:val="Hipervnculo"/>
            <w:rFonts w:ascii="Arial" w:hAnsi="Arial" w:cs="Arial"/>
            <w:b/>
            <w:bCs/>
            <w:i/>
            <w:iCs/>
            <w:sz w:val="16"/>
            <w:szCs w:val="16"/>
          </w:rPr>
          <w:t>https://po.tamaulipas.gob.mx/wp-content/uploads/2026/02/cli-19-120226.pdf</w:t>
        </w:r>
      </w:hyperlink>
    </w:p>
    <w:p w14:paraId="3A450900" w14:textId="77777777" w:rsidR="00F949D5" w:rsidRPr="00F949D5" w:rsidRDefault="00F949D5" w:rsidP="00F949D5">
      <w:pPr>
        <w:tabs>
          <w:tab w:val="num" w:pos="426"/>
        </w:tabs>
        <w:jc w:val="right"/>
        <w:rPr>
          <w:rFonts w:ascii="Arial" w:hAnsi="Arial" w:cs="Arial"/>
          <w:b/>
          <w:bCs/>
          <w:sz w:val="16"/>
          <w:szCs w:val="16"/>
        </w:rPr>
      </w:pPr>
    </w:p>
    <w:p w14:paraId="4CD4AFB1" w14:textId="77777777" w:rsidR="007B67EE" w:rsidRPr="007C1223" w:rsidRDefault="007B67EE" w:rsidP="00633EF7">
      <w:pPr>
        <w:numPr>
          <w:ilvl w:val="0"/>
          <w:numId w:val="2"/>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 xml:space="preserve"> </w:t>
      </w:r>
      <w:r w:rsidR="00171E6E" w:rsidRPr="007C1223">
        <w:rPr>
          <w:rFonts w:ascii="Arial" w:hAnsi="Arial" w:cs="Arial"/>
          <w:bCs/>
          <w:iCs/>
          <w:sz w:val="20"/>
          <w:szCs w:val="20"/>
        </w:rPr>
        <w:t>Secretaría: La Secretaría de Obras Públicas;</w:t>
      </w:r>
    </w:p>
    <w:p w14:paraId="16650187" w14:textId="77777777" w:rsidR="00171E6E" w:rsidRPr="007C1223" w:rsidRDefault="00171E6E" w:rsidP="00633EF7">
      <w:pPr>
        <w:pStyle w:val="Prrafodelista"/>
        <w:tabs>
          <w:tab w:val="num" w:pos="426"/>
        </w:tabs>
        <w:ind w:left="426" w:hanging="426"/>
        <w:rPr>
          <w:rFonts w:ascii="Arial" w:hAnsi="Arial" w:cs="Arial"/>
          <w:sz w:val="20"/>
          <w:szCs w:val="20"/>
        </w:rPr>
      </w:pPr>
    </w:p>
    <w:p w14:paraId="3BF864EC" w14:textId="77777777" w:rsidR="007B67EE" w:rsidRPr="007C1223" w:rsidRDefault="00171E6E" w:rsidP="00633EF7">
      <w:pPr>
        <w:numPr>
          <w:ilvl w:val="0"/>
          <w:numId w:val="2"/>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Se deroga (Decreto No. LXI-51, P.O No. 71 del 15 de junio de 2011).</w:t>
      </w:r>
    </w:p>
    <w:p w14:paraId="43447326" w14:textId="77777777" w:rsidR="007B67EE" w:rsidRPr="007C1223" w:rsidRDefault="007B67EE" w:rsidP="00633EF7">
      <w:pPr>
        <w:tabs>
          <w:tab w:val="num" w:pos="426"/>
        </w:tabs>
        <w:ind w:left="426" w:hanging="426"/>
        <w:jc w:val="both"/>
        <w:rPr>
          <w:rFonts w:ascii="Arial" w:hAnsi="Arial" w:cs="Arial"/>
          <w:sz w:val="20"/>
          <w:szCs w:val="20"/>
        </w:rPr>
      </w:pPr>
    </w:p>
    <w:p w14:paraId="3402423C" w14:textId="77777777" w:rsidR="00171E6E" w:rsidRPr="007C1223" w:rsidRDefault="00171E6E" w:rsidP="00633EF7">
      <w:pPr>
        <w:numPr>
          <w:ilvl w:val="0"/>
          <w:numId w:val="2"/>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Se deroga (Decreto No. LXI-51, P.O No. 71 del 15 de junio de 2011).</w:t>
      </w:r>
    </w:p>
    <w:p w14:paraId="55B3D1EF" w14:textId="77777777" w:rsidR="00171E6E" w:rsidRPr="007C1223" w:rsidRDefault="00171E6E">
      <w:pPr>
        <w:jc w:val="both"/>
        <w:rPr>
          <w:rFonts w:ascii="Arial" w:hAnsi="Arial" w:cs="Arial"/>
          <w:sz w:val="20"/>
          <w:szCs w:val="20"/>
        </w:rPr>
      </w:pPr>
    </w:p>
    <w:p w14:paraId="6E89AB5E" w14:textId="77777777" w:rsidR="007B67EE" w:rsidRPr="007C1223" w:rsidRDefault="007B67EE">
      <w:pPr>
        <w:jc w:val="both"/>
        <w:rPr>
          <w:rFonts w:ascii="Arial" w:hAnsi="Arial" w:cs="Arial"/>
          <w:sz w:val="20"/>
          <w:szCs w:val="20"/>
        </w:rPr>
      </w:pPr>
      <w:r w:rsidRPr="007C1223">
        <w:rPr>
          <w:rFonts w:ascii="Arial" w:hAnsi="Arial" w:cs="Arial"/>
          <w:b/>
          <w:sz w:val="20"/>
          <w:szCs w:val="20"/>
        </w:rPr>
        <w:t>ARTÍCULO 3</w:t>
      </w:r>
      <w:r w:rsidRPr="007C1223">
        <w:rPr>
          <w:rFonts w:ascii="Arial" w:hAnsi="Arial" w:cs="Arial"/>
          <w:sz w:val="20"/>
          <w:szCs w:val="20"/>
        </w:rPr>
        <w:t>. Asimismo, para los efectos de esta ley, se consideran obras públicas los trabajos que tengan por objeto crear, construir, instalar, ampliar, adecuar, remodelar, restaurar, conservar, mantener, modificar o demoler bienes inmuebles, incluidos los siguientes conceptos:</w:t>
      </w:r>
    </w:p>
    <w:p w14:paraId="3280246B" w14:textId="77777777" w:rsidR="007B67EE" w:rsidRPr="007C1223" w:rsidRDefault="007B67EE">
      <w:pPr>
        <w:jc w:val="both"/>
        <w:rPr>
          <w:rFonts w:ascii="Arial" w:hAnsi="Arial" w:cs="Arial"/>
          <w:sz w:val="20"/>
          <w:szCs w:val="20"/>
        </w:rPr>
      </w:pPr>
    </w:p>
    <w:p w14:paraId="7901ECAB" w14:textId="77777777" w:rsidR="007B67EE" w:rsidRPr="007C1223" w:rsidRDefault="007B67EE" w:rsidP="00633EF7">
      <w:pPr>
        <w:numPr>
          <w:ilvl w:val="0"/>
          <w:numId w:val="3"/>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El mantenimiento o la restauración de bienes muebles incorporados o adheridos a un inmueble, cuando implique modificación al propio inmueble;</w:t>
      </w:r>
    </w:p>
    <w:p w14:paraId="59E1471E" w14:textId="77777777" w:rsidR="007B67EE" w:rsidRPr="007C1223" w:rsidRDefault="007B67EE" w:rsidP="00633EF7">
      <w:pPr>
        <w:tabs>
          <w:tab w:val="num" w:pos="426"/>
        </w:tabs>
        <w:ind w:left="426" w:hanging="426"/>
        <w:jc w:val="both"/>
        <w:rPr>
          <w:rFonts w:ascii="Arial" w:hAnsi="Arial" w:cs="Arial"/>
          <w:sz w:val="20"/>
          <w:szCs w:val="20"/>
        </w:rPr>
      </w:pPr>
    </w:p>
    <w:p w14:paraId="3272326D" w14:textId="77777777" w:rsidR="007B67EE" w:rsidRPr="007C1223" w:rsidRDefault="007B67EE" w:rsidP="00633EF7">
      <w:pPr>
        <w:numPr>
          <w:ilvl w:val="0"/>
          <w:numId w:val="3"/>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Los trabajos de exploración, geotecnia, localización y perforación que tengan por objeto la explotación y desarrollo de los recursos agropecuarios del Estado, con las limitantes que establezcan las leyes;</w:t>
      </w:r>
    </w:p>
    <w:p w14:paraId="620541FB" w14:textId="77777777" w:rsidR="007B67EE" w:rsidRPr="007C1223" w:rsidRDefault="007B67EE" w:rsidP="00633EF7">
      <w:pPr>
        <w:tabs>
          <w:tab w:val="num" w:pos="426"/>
        </w:tabs>
        <w:ind w:left="426" w:hanging="426"/>
        <w:jc w:val="both"/>
        <w:rPr>
          <w:rFonts w:ascii="Arial" w:hAnsi="Arial" w:cs="Arial"/>
          <w:sz w:val="20"/>
          <w:szCs w:val="20"/>
        </w:rPr>
      </w:pPr>
    </w:p>
    <w:p w14:paraId="7EC137D6" w14:textId="77777777" w:rsidR="007B67EE" w:rsidRPr="007C1223" w:rsidRDefault="007B67EE" w:rsidP="00633EF7">
      <w:pPr>
        <w:numPr>
          <w:ilvl w:val="0"/>
          <w:numId w:val="3"/>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Los trabajos que tengan por objeto la explotación y desarrollo de los recursos naturales del Estado, con las limitantes que establezcan las leyes;</w:t>
      </w:r>
    </w:p>
    <w:p w14:paraId="5587FE08" w14:textId="77777777" w:rsidR="007B67EE" w:rsidRPr="007C1223" w:rsidRDefault="007B67EE" w:rsidP="00633EF7">
      <w:pPr>
        <w:tabs>
          <w:tab w:val="num" w:pos="426"/>
        </w:tabs>
        <w:ind w:left="426" w:hanging="426"/>
        <w:jc w:val="both"/>
        <w:rPr>
          <w:rFonts w:ascii="Arial" w:hAnsi="Arial" w:cs="Arial"/>
          <w:sz w:val="20"/>
          <w:szCs w:val="20"/>
        </w:rPr>
      </w:pPr>
    </w:p>
    <w:p w14:paraId="5D296B52" w14:textId="77777777" w:rsidR="007B67EE" w:rsidRPr="007C1223" w:rsidRDefault="007B67EE" w:rsidP="00633EF7">
      <w:pPr>
        <w:numPr>
          <w:ilvl w:val="0"/>
          <w:numId w:val="3"/>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Los proyectos integrales, en los cuales el contratista se obliga desde el diseño de la obra hasta su terminación total, incluyéndose, cuando se requiera, la transferencia de tecnología;</w:t>
      </w:r>
    </w:p>
    <w:p w14:paraId="190710A4" w14:textId="77777777" w:rsidR="007B67EE" w:rsidRPr="007C1223" w:rsidRDefault="007B67EE" w:rsidP="00633EF7">
      <w:pPr>
        <w:tabs>
          <w:tab w:val="num" w:pos="426"/>
        </w:tabs>
        <w:ind w:left="426" w:hanging="426"/>
        <w:jc w:val="both"/>
        <w:rPr>
          <w:rFonts w:ascii="Arial" w:hAnsi="Arial" w:cs="Arial"/>
          <w:sz w:val="20"/>
          <w:szCs w:val="20"/>
        </w:rPr>
      </w:pPr>
    </w:p>
    <w:p w14:paraId="3F1633FA" w14:textId="77777777" w:rsidR="007B67EE" w:rsidRPr="007C1223" w:rsidRDefault="007B67EE" w:rsidP="00633EF7">
      <w:pPr>
        <w:numPr>
          <w:ilvl w:val="0"/>
          <w:numId w:val="3"/>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La instalación, montaje, colocación o aplicación, incluyendo las pruebas de operación de bienes muebles que deban incorporarse, adherirse o destinarse a un inmueble, siempre y cuando dichos bienes sean proporcionados por la convocante al contratista; o bien, cuando incluyan la adquisición y su precio sea menor al de los trabajos que se contraten, y</w:t>
      </w:r>
    </w:p>
    <w:p w14:paraId="6CCFA6A9" w14:textId="77777777" w:rsidR="007B67EE" w:rsidRPr="007C1223" w:rsidRDefault="007B67EE" w:rsidP="00633EF7">
      <w:pPr>
        <w:numPr>
          <w:ilvl w:val="0"/>
          <w:numId w:val="3"/>
        </w:numPr>
        <w:tabs>
          <w:tab w:val="clear" w:pos="720"/>
          <w:tab w:val="num" w:pos="426"/>
        </w:tabs>
        <w:ind w:left="426" w:hanging="426"/>
        <w:jc w:val="both"/>
        <w:rPr>
          <w:rFonts w:ascii="Arial" w:hAnsi="Arial" w:cs="Arial"/>
          <w:sz w:val="20"/>
          <w:szCs w:val="20"/>
        </w:rPr>
      </w:pPr>
      <w:r w:rsidRPr="007C1223">
        <w:rPr>
          <w:rFonts w:ascii="Arial" w:hAnsi="Arial" w:cs="Arial"/>
          <w:sz w:val="20"/>
          <w:szCs w:val="20"/>
        </w:rPr>
        <w:lastRenderedPageBreak/>
        <w:t>Todos aquellos de naturaleza análoga.</w:t>
      </w:r>
    </w:p>
    <w:p w14:paraId="75398D23" w14:textId="77777777" w:rsidR="00C6547B" w:rsidRPr="007C1223" w:rsidRDefault="00C6547B">
      <w:pPr>
        <w:jc w:val="both"/>
        <w:rPr>
          <w:rFonts w:ascii="Arial" w:hAnsi="Arial" w:cs="Arial"/>
          <w:b/>
          <w:sz w:val="20"/>
          <w:szCs w:val="20"/>
        </w:rPr>
      </w:pPr>
    </w:p>
    <w:p w14:paraId="3BE87FB6" w14:textId="77777777" w:rsidR="007808CD" w:rsidRPr="007C1223" w:rsidRDefault="007808CD" w:rsidP="007808CD">
      <w:pPr>
        <w:autoSpaceDE w:val="0"/>
        <w:autoSpaceDN w:val="0"/>
        <w:adjustRightInd w:val="0"/>
        <w:jc w:val="both"/>
        <w:rPr>
          <w:rFonts w:ascii="Arial" w:eastAsia="Calibri" w:hAnsi="Arial" w:cs="Arial"/>
          <w:color w:val="000000"/>
          <w:sz w:val="20"/>
          <w:lang w:val="es-MX" w:eastAsia="en-US"/>
        </w:rPr>
      </w:pPr>
      <w:r w:rsidRPr="007C1223">
        <w:rPr>
          <w:rFonts w:ascii="Arial" w:eastAsia="Calibri" w:hAnsi="Arial" w:cs="Arial"/>
          <w:b/>
          <w:bCs/>
          <w:color w:val="000000"/>
          <w:sz w:val="20"/>
          <w:szCs w:val="20"/>
          <w:lang w:val="es-MX" w:eastAsia="en-US"/>
        </w:rPr>
        <w:t xml:space="preserve">ARTÍCULO 3 BIS. </w:t>
      </w:r>
      <w:r w:rsidRPr="007C1223">
        <w:rPr>
          <w:rFonts w:ascii="Arial" w:eastAsia="Calibri" w:hAnsi="Arial" w:cs="Arial"/>
          <w:color w:val="000000"/>
          <w:sz w:val="20"/>
          <w:szCs w:val="20"/>
          <w:lang w:val="es-MX" w:eastAsia="en-US"/>
        </w:rPr>
        <w:t>Al inicio de toda obra pública, la dependencia o entidad responsable deberá colocar a la vista, la siguiente información:</w:t>
      </w:r>
    </w:p>
    <w:p w14:paraId="617836AB" w14:textId="77777777" w:rsidR="007808CD" w:rsidRPr="007C1223" w:rsidRDefault="007808CD" w:rsidP="007808CD">
      <w:pPr>
        <w:autoSpaceDE w:val="0"/>
        <w:autoSpaceDN w:val="0"/>
        <w:adjustRightInd w:val="0"/>
        <w:jc w:val="both"/>
        <w:rPr>
          <w:rFonts w:ascii="Arial" w:eastAsia="Calibri" w:hAnsi="Arial" w:cs="Arial"/>
          <w:color w:val="000000"/>
          <w:sz w:val="20"/>
          <w:szCs w:val="20"/>
          <w:lang w:val="es-MX" w:eastAsia="en-US"/>
        </w:rPr>
      </w:pPr>
    </w:p>
    <w:p w14:paraId="5BD617E2" w14:textId="77777777" w:rsidR="007808CD" w:rsidRPr="007C1223" w:rsidRDefault="007808CD" w:rsidP="007808CD">
      <w:pPr>
        <w:autoSpaceDE w:val="0"/>
        <w:autoSpaceDN w:val="0"/>
        <w:adjustRightInd w:val="0"/>
        <w:jc w:val="both"/>
        <w:rPr>
          <w:rFonts w:ascii="Arial" w:eastAsia="Calibri" w:hAnsi="Arial" w:cs="Arial"/>
          <w:b/>
          <w:bCs/>
          <w:color w:val="000000"/>
          <w:sz w:val="20"/>
          <w:szCs w:val="20"/>
          <w:lang w:val="es-MX" w:eastAsia="en-US"/>
        </w:rPr>
      </w:pPr>
      <w:r w:rsidRPr="007C1223">
        <w:rPr>
          <w:rFonts w:ascii="Arial" w:eastAsia="Calibri" w:hAnsi="Arial" w:cs="Arial"/>
          <w:b/>
          <w:sz w:val="20"/>
          <w:szCs w:val="20"/>
          <w:lang w:val="es-MX" w:eastAsia="en-US"/>
        </w:rPr>
        <w:t>I.</w:t>
      </w:r>
      <w:r w:rsidRPr="007C1223">
        <w:rPr>
          <w:rFonts w:ascii="Arial" w:eastAsia="Calibri" w:hAnsi="Arial" w:cs="Arial"/>
          <w:sz w:val="20"/>
          <w:szCs w:val="20"/>
          <w:lang w:val="es-MX" w:eastAsia="en-US"/>
        </w:rPr>
        <w:t xml:space="preserve"> Nombre o tipo de obra;</w:t>
      </w:r>
    </w:p>
    <w:p w14:paraId="3F5F2A2B" w14:textId="77777777" w:rsidR="007808CD" w:rsidRPr="007C1223" w:rsidRDefault="007808CD" w:rsidP="007808CD">
      <w:pPr>
        <w:tabs>
          <w:tab w:val="left" w:pos="0"/>
          <w:tab w:val="left" w:pos="180"/>
        </w:tabs>
        <w:jc w:val="both"/>
        <w:rPr>
          <w:rFonts w:ascii="Arial" w:eastAsia="Calibri" w:hAnsi="Arial" w:cs="Arial"/>
          <w:bCs/>
          <w:color w:val="000000"/>
          <w:sz w:val="20"/>
          <w:lang w:val="es-MX" w:eastAsia="en-US"/>
        </w:rPr>
      </w:pPr>
    </w:p>
    <w:p w14:paraId="40E19122" w14:textId="77777777" w:rsidR="007808CD" w:rsidRPr="007C1223" w:rsidRDefault="007808CD" w:rsidP="007808CD">
      <w:pPr>
        <w:tabs>
          <w:tab w:val="left" w:pos="0"/>
          <w:tab w:val="left" w:pos="180"/>
        </w:tabs>
        <w:jc w:val="both"/>
        <w:rPr>
          <w:rFonts w:ascii="Arial" w:eastAsia="Calibri" w:hAnsi="Arial" w:cs="Arial"/>
          <w:sz w:val="20"/>
          <w:szCs w:val="20"/>
          <w:lang w:val="es-MX" w:eastAsia="en-US"/>
        </w:rPr>
      </w:pPr>
      <w:r w:rsidRPr="007C1223">
        <w:rPr>
          <w:rFonts w:ascii="Arial" w:eastAsia="Calibri" w:hAnsi="Arial" w:cs="Arial"/>
          <w:b/>
          <w:bCs/>
          <w:color w:val="000000"/>
          <w:sz w:val="20"/>
          <w:szCs w:val="20"/>
          <w:lang w:val="es-MX" w:eastAsia="en-US"/>
        </w:rPr>
        <w:t xml:space="preserve">II. </w:t>
      </w:r>
      <w:r w:rsidRPr="007C1223">
        <w:rPr>
          <w:rFonts w:ascii="Arial" w:eastAsia="Calibri" w:hAnsi="Arial" w:cs="Arial"/>
          <w:bCs/>
          <w:color w:val="000000"/>
          <w:sz w:val="20"/>
          <w:szCs w:val="20"/>
          <w:lang w:val="es-MX" w:eastAsia="en-US"/>
        </w:rPr>
        <w:t>Dependencia o entidad responsable de la obra;</w:t>
      </w:r>
    </w:p>
    <w:p w14:paraId="28899334" w14:textId="77777777" w:rsidR="007808CD" w:rsidRPr="007C1223" w:rsidRDefault="007808CD" w:rsidP="007808CD">
      <w:pPr>
        <w:tabs>
          <w:tab w:val="left" w:pos="0"/>
          <w:tab w:val="left" w:pos="180"/>
        </w:tabs>
        <w:jc w:val="both"/>
        <w:rPr>
          <w:rFonts w:ascii="Arial" w:eastAsia="Calibri" w:hAnsi="Arial" w:cs="Arial"/>
          <w:bCs/>
          <w:color w:val="000000"/>
          <w:sz w:val="20"/>
          <w:lang w:val="es-MX" w:eastAsia="en-US"/>
        </w:rPr>
      </w:pPr>
    </w:p>
    <w:p w14:paraId="40E1012A" w14:textId="77777777" w:rsidR="007808CD" w:rsidRPr="007C1223" w:rsidRDefault="007808CD" w:rsidP="007808CD">
      <w:pPr>
        <w:tabs>
          <w:tab w:val="left" w:pos="0"/>
          <w:tab w:val="left" w:pos="180"/>
        </w:tabs>
        <w:jc w:val="both"/>
        <w:rPr>
          <w:rFonts w:ascii="Arial" w:eastAsia="Calibri" w:hAnsi="Arial" w:cs="Arial"/>
          <w:sz w:val="20"/>
          <w:szCs w:val="20"/>
          <w:lang w:val="es-MX" w:eastAsia="en-US"/>
        </w:rPr>
      </w:pPr>
      <w:r w:rsidRPr="007C1223">
        <w:rPr>
          <w:rFonts w:ascii="Arial" w:eastAsia="Calibri" w:hAnsi="Arial" w:cs="Arial"/>
          <w:b/>
          <w:bCs/>
          <w:color w:val="000000"/>
          <w:sz w:val="20"/>
          <w:szCs w:val="20"/>
          <w:lang w:val="es-MX" w:eastAsia="en-US"/>
        </w:rPr>
        <w:t xml:space="preserve">III. </w:t>
      </w:r>
      <w:r w:rsidRPr="007C1223">
        <w:rPr>
          <w:rFonts w:ascii="Arial" w:eastAsia="Calibri" w:hAnsi="Arial" w:cs="Arial"/>
          <w:bCs/>
          <w:color w:val="000000"/>
          <w:sz w:val="20"/>
          <w:szCs w:val="20"/>
          <w:lang w:val="es-MX" w:eastAsia="en-US"/>
        </w:rPr>
        <w:t>Presupuesto autorizado; y</w:t>
      </w:r>
    </w:p>
    <w:p w14:paraId="12F688D8" w14:textId="77777777" w:rsidR="007808CD" w:rsidRPr="007C1223" w:rsidRDefault="007808CD" w:rsidP="007808CD">
      <w:pPr>
        <w:tabs>
          <w:tab w:val="left" w:pos="0"/>
          <w:tab w:val="left" w:pos="180"/>
        </w:tabs>
        <w:jc w:val="both"/>
        <w:rPr>
          <w:rFonts w:ascii="Arial" w:eastAsia="Calibri" w:hAnsi="Arial" w:cs="Arial"/>
          <w:bCs/>
          <w:color w:val="000000"/>
          <w:sz w:val="20"/>
          <w:lang w:val="es-MX" w:eastAsia="en-US"/>
        </w:rPr>
      </w:pPr>
    </w:p>
    <w:p w14:paraId="16EC7F1E" w14:textId="77777777" w:rsidR="007808CD" w:rsidRPr="007C1223" w:rsidRDefault="007808CD" w:rsidP="007808CD">
      <w:pPr>
        <w:tabs>
          <w:tab w:val="left" w:pos="0"/>
          <w:tab w:val="left" w:pos="180"/>
        </w:tabs>
        <w:jc w:val="both"/>
        <w:rPr>
          <w:rFonts w:ascii="Arial" w:eastAsia="Calibri" w:hAnsi="Arial" w:cs="Arial"/>
          <w:bCs/>
          <w:color w:val="000000"/>
          <w:sz w:val="20"/>
          <w:szCs w:val="20"/>
          <w:lang w:val="es-MX" w:eastAsia="en-US"/>
        </w:rPr>
      </w:pPr>
      <w:r w:rsidRPr="007C1223">
        <w:rPr>
          <w:rFonts w:ascii="Arial" w:eastAsia="Calibri" w:hAnsi="Arial" w:cs="Arial"/>
          <w:b/>
          <w:bCs/>
          <w:color w:val="000000"/>
          <w:sz w:val="20"/>
          <w:szCs w:val="20"/>
          <w:lang w:val="es-MX" w:eastAsia="en-US"/>
        </w:rPr>
        <w:t xml:space="preserve">IV. </w:t>
      </w:r>
      <w:r w:rsidRPr="007C1223">
        <w:rPr>
          <w:rFonts w:ascii="Arial" w:eastAsia="Calibri" w:hAnsi="Arial" w:cs="Arial"/>
          <w:bCs/>
          <w:color w:val="000000"/>
          <w:sz w:val="20"/>
          <w:szCs w:val="20"/>
          <w:lang w:val="es-MX" w:eastAsia="en-US"/>
        </w:rPr>
        <w:t>Número de beneficiarios.</w:t>
      </w:r>
    </w:p>
    <w:p w14:paraId="09D561AB" w14:textId="77777777" w:rsidR="007808CD" w:rsidRPr="007C1223" w:rsidRDefault="007808CD" w:rsidP="007808CD">
      <w:pPr>
        <w:tabs>
          <w:tab w:val="left" w:pos="0"/>
          <w:tab w:val="left" w:pos="180"/>
        </w:tabs>
        <w:jc w:val="both"/>
        <w:rPr>
          <w:rFonts w:ascii="Arial" w:eastAsia="Calibri" w:hAnsi="Arial" w:cs="Arial"/>
          <w:bCs/>
          <w:color w:val="000000"/>
          <w:sz w:val="20"/>
          <w:szCs w:val="20"/>
          <w:lang w:val="es-MX" w:eastAsia="en-US"/>
        </w:rPr>
      </w:pPr>
    </w:p>
    <w:p w14:paraId="5A108056" w14:textId="77777777" w:rsidR="007B67EE" w:rsidRPr="007C1223" w:rsidRDefault="007B67EE">
      <w:pPr>
        <w:jc w:val="both"/>
        <w:rPr>
          <w:rFonts w:ascii="Arial" w:hAnsi="Arial" w:cs="Arial"/>
          <w:sz w:val="20"/>
          <w:szCs w:val="20"/>
        </w:rPr>
      </w:pPr>
      <w:r w:rsidRPr="007C1223">
        <w:rPr>
          <w:rFonts w:ascii="Arial" w:hAnsi="Arial" w:cs="Arial"/>
          <w:b/>
          <w:sz w:val="20"/>
          <w:szCs w:val="20"/>
        </w:rPr>
        <w:t>ARTÍCULO 4.</w:t>
      </w:r>
      <w:r w:rsidRPr="007C1223">
        <w:rPr>
          <w:rFonts w:ascii="Arial" w:hAnsi="Arial" w:cs="Arial"/>
          <w:sz w:val="20"/>
          <w:szCs w:val="20"/>
        </w:rPr>
        <w:t xml:space="preserve"> Además, para los efectos de esta ley, se consideran servicios relacionados con las obras públicas, los trabajos que tengan por objeto concebir, diseñar y calcular los elementos que integran un proyecto de obra pública; las investigaciones, estudios, asesorías y consultorías que se vinculen con las acciones que regula esta ley; la dirección o supervisión de la ejecución de las obras y los estudios que tengan por objeto rehabilitar, corregir o incrementar la eficiencia en las instalaciones. Quedan comprendidos en los servicios relacionados con las obras públicas los siguientes conceptos:</w:t>
      </w:r>
    </w:p>
    <w:p w14:paraId="46184B51" w14:textId="77777777" w:rsidR="007B67EE" w:rsidRPr="007C1223" w:rsidRDefault="007B67EE">
      <w:pPr>
        <w:jc w:val="both"/>
        <w:rPr>
          <w:rFonts w:ascii="Arial" w:hAnsi="Arial" w:cs="Arial"/>
          <w:sz w:val="20"/>
          <w:szCs w:val="20"/>
        </w:rPr>
      </w:pPr>
    </w:p>
    <w:p w14:paraId="2D0E47BB" w14:textId="77777777" w:rsidR="007B67EE" w:rsidRPr="007C1223" w:rsidRDefault="007B67EE" w:rsidP="00633EF7">
      <w:pPr>
        <w:numPr>
          <w:ilvl w:val="0"/>
          <w:numId w:val="4"/>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La planeación y el diseño, incluyendo los trabajos que tengan por objeto concebir, diseñar, proyectar y calcular los elementos que integran un proyecto de ingeniería básica, estructural, de instalaciones, de infraestructura, industrial, electromecánica y de cualquier otra especialidad de la ingeniería que se requiera para integrar un proyecto ejecutivo de obra pública;</w:t>
      </w:r>
    </w:p>
    <w:p w14:paraId="17E29A97" w14:textId="77777777" w:rsidR="007B67EE" w:rsidRPr="007C1223" w:rsidRDefault="007B67EE" w:rsidP="00633EF7">
      <w:pPr>
        <w:tabs>
          <w:tab w:val="num" w:pos="426"/>
        </w:tabs>
        <w:ind w:left="426" w:hanging="426"/>
        <w:jc w:val="both"/>
        <w:rPr>
          <w:rFonts w:ascii="Arial" w:hAnsi="Arial" w:cs="Arial"/>
          <w:sz w:val="20"/>
          <w:szCs w:val="20"/>
        </w:rPr>
      </w:pPr>
    </w:p>
    <w:p w14:paraId="6B515B89" w14:textId="77777777" w:rsidR="007B67EE" w:rsidRPr="007C1223" w:rsidRDefault="007B67EE" w:rsidP="00633EF7">
      <w:pPr>
        <w:numPr>
          <w:ilvl w:val="0"/>
          <w:numId w:val="4"/>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La planeación y el diseño, incluyendo los trabajos que tengan por objeto concebir, diseñar, proyectar y calcular los elementos que integran un proyecto urbano, arquitectónico, de diseño gráfico o artístico y de cualquier otra especialidad del diseño, la arquitectura y el urbanismo, que se requiera para integrar un proyecto ejecutivo de obra pública;</w:t>
      </w:r>
    </w:p>
    <w:p w14:paraId="2B3177F4" w14:textId="77777777" w:rsidR="007B67EE" w:rsidRPr="007C1223" w:rsidRDefault="007B67EE" w:rsidP="00633EF7">
      <w:pPr>
        <w:tabs>
          <w:tab w:val="num" w:pos="426"/>
        </w:tabs>
        <w:ind w:left="426" w:hanging="426"/>
        <w:jc w:val="both"/>
        <w:rPr>
          <w:rFonts w:ascii="Arial" w:hAnsi="Arial" w:cs="Arial"/>
          <w:sz w:val="20"/>
          <w:szCs w:val="20"/>
        </w:rPr>
      </w:pPr>
    </w:p>
    <w:p w14:paraId="23D395BF" w14:textId="77777777" w:rsidR="007B67EE" w:rsidRPr="007C1223" w:rsidRDefault="007B67EE" w:rsidP="00633EF7">
      <w:pPr>
        <w:numPr>
          <w:ilvl w:val="0"/>
          <w:numId w:val="4"/>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Los estudios técnicos de agrología y desarrollo pecuario, hidrología, mecánica de suelos, sismología, topografía, geología, geodesia, geotecnia, geofísica, geotermia, oceanografía, meteorología, aerofotogrametría, ambientales, ecología y de ingeniería de tránsito, con las limitantes que establezcan las leyes;</w:t>
      </w:r>
    </w:p>
    <w:p w14:paraId="07248C85" w14:textId="77777777" w:rsidR="007B67EE" w:rsidRPr="007C1223" w:rsidRDefault="007B67EE" w:rsidP="00633EF7">
      <w:pPr>
        <w:tabs>
          <w:tab w:val="num" w:pos="426"/>
        </w:tabs>
        <w:ind w:left="426" w:hanging="426"/>
        <w:jc w:val="both"/>
        <w:rPr>
          <w:rFonts w:ascii="Arial" w:hAnsi="Arial" w:cs="Arial"/>
          <w:sz w:val="20"/>
          <w:szCs w:val="20"/>
        </w:rPr>
      </w:pPr>
    </w:p>
    <w:p w14:paraId="202F6C69" w14:textId="77777777" w:rsidR="007B67EE" w:rsidRPr="007C1223" w:rsidRDefault="007B67EE" w:rsidP="00633EF7">
      <w:pPr>
        <w:numPr>
          <w:ilvl w:val="0"/>
          <w:numId w:val="4"/>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 xml:space="preserve">Los estudios económicos y de planeación de </w:t>
      </w:r>
      <w:proofErr w:type="spellStart"/>
      <w:r w:rsidRPr="007C1223">
        <w:rPr>
          <w:rFonts w:ascii="Arial" w:hAnsi="Arial" w:cs="Arial"/>
          <w:sz w:val="20"/>
          <w:szCs w:val="20"/>
        </w:rPr>
        <w:t>preinversión</w:t>
      </w:r>
      <w:proofErr w:type="spellEnd"/>
      <w:r w:rsidRPr="007C1223">
        <w:rPr>
          <w:rFonts w:ascii="Arial" w:hAnsi="Arial" w:cs="Arial"/>
          <w:sz w:val="20"/>
          <w:szCs w:val="20"/>
        </w:rPr>
        <w:t>, factibilidad técnico-económica, ecológica o social, de evaluación, adaptación, tenencia de la tierra, financieros, de desarrollo y restitución de la eficiencia de las instalaciones, con las limitantes que establezcan las leyes;</w:t>
      </w:r>
    </w:p>
    <w:p w14:paraId="565EC46C" w14:textId="77777777" w:rsidR="007B67EE" w:rsidRPr="007C1223" w:rsidRDefault="007B67EE" w:rsidP="00633EF7">
      <w:pPr>
        <w:tabs>
          <w:tab w:val="num" w:pos="426"/>
        </w:tabs>
        <w:ind w:left="426" w:hanging="426"/>
        <w:jc w:val="both"/>
        <w:rPr>
          <w:rFonts w:ascii="Arial" w:hAnsi="Arial" w:cs="Arial"/>
          <w:sz w:val="20"/>
          <w:szCs w:val="20"/>
        </w:rPr>
      </w:pPr>
    </w:p>
    <w:p w14:paraId="0CA239A1" w14:textId="77777777" w:rsidR="007B67EE" w:rsidRPr="007C1223" w:rsidRDefault="007B67EE" w:rsidP="00633EF7">
      <w:pPr>
        <w:numPr>
          <w:ilvl w:val="0"/>
          <w:numId w:val="4"/>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Los trabajos de coordinación, supervisión y control de obra; de laboratorio de análisis y control de calidad; de laboratorio de geotecnia, de resistencia de materiales y radiografías industriales, de preparación de especificaciones de construcción, presupuestación o la elaboración de cualquier otro documento o trabajo para la adjudicación del contrato de obra correspondiente;</w:t>
      </w:r>
    </w:p>
    <w:p w14:paraId="46899986" w14:textId="77777777" w:rsidR="007B67EE" w:rsidRPr="007C1223" w:rsidRDefault="007B67EE" w:rsidP="00633EF7">
      <w:pPr>
        <w:tabs>
          <w:tab w:val="num" w:pos="426"/>
        </w:tabs>
        <w:ind w:left="426" w:hanging="426"/>
        <w:jc w:val="both"/>
        <w:rPr>
          <w:rFonts w:ascii="Arial" w:hAnsi="Arial" w:cs="Arial"/>
          <w:sz w:val="20"/>
          <w:szCs w:val="20"/>
        </w:rPr>
      </w:pPr>
    </w:p>
    <w:p w14:paraId="27D380D3" w14:textId="77777777" w:rsidR="007B67EE" w:rsidRPr="007C1223" w:rsidRDefault="007B67EE" w:rsidP="00633EF7">
      <w:pPr>
        <w:numPr>
          <w:ilvl w:val="0"/>
          <w:numId w:val="4"/>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Los trabajos de organización, informática, comunicaciones, cibernética y sistemas aplicados a las materias que regula esta ley;</w:t>
      </w:r>
    </w:p>
    <w:p w14:paraId="7801DBA4" w14:textId="77777777" w:rsidR="007B67EE" w:rsidRPr="007C1223" w:rsidRDefault="007B67EE" w:rsidP="00633EF7">
      <w:pPr>
        <w:tabs>
          <w:tab w:val="num" w:pos="426"/>
        </w:tabs>
        <w:ind w:left="426" w:hanging="426"/>
        <w:jc w:val="both"/>
        <w:rPr>
          <w:rFonts w:ascii="Arial" w:hAnsi="Arial" w:cs="Arial"/>
          <w:sz w:val="20"/>
          <w:szCs w:val="20"/>
        </w:rPr>
      </w:pPr>
    </w:p>
    <w:p w14:paraId="7A541D3C" w14:textId="77777777" w:rsidR="007B67EE" w:rsidRPr="007C1223" w:rsidRDefault="007B67EE" w:rsidP="00633EF7">
      <w:pPr>
        <w:numPr>
          <w:ilvl w:val="0"/>
          <w:numId w:val="4"/>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Los dictámenes, peritajes, avalúos y auditorías técnico-normativas y estudios aplicables a las materias que regula esta ley;</w:t>
      </w:r>
    </w:p>
    <w:p w14:paraId="07F26DFA" w14:textId="77777777" w:rsidR="007B67EE" w:rsidRPr="007C1223" w:rsidRDefault="007B67EE" w:rsidP="00633EF7">
      <w:pPr>
        <w:tabs>
          <w:tab w:val="num" w:pos="426"/>
        </w:tabs>
        <w:ind w:left="426" w:hanging="426"/>
        <w:jc w:val="both"/>
        <w:rPr>
          <w:rFonts w:ascii="Arial" w:hAnsi="Arial" w:cs="Arial"/>
          <w:sz w:val="20"/>
          <w:szCs w:val="20"/>
        </w:rPr>
      </w:pPr>
    </w:p>
    <w:p w14:paraId="7A71C7F0" w14:textId="77777777" w:rsidR="007B67EE" w:rsidRDefault="007B67EE" w:rsidP="00633EF7">
      <w:pPr>
        <w:numPr>
          <w:ilvl w:val="0"/>
          <w:numId w:val="4"/>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Los estudios que tengan por objeto rehabilitar, corregir, sustituir o incrementar la eficiencia de las instalaciones de un bien inmueble;</w:t>
      </w:r>
    </w:p>
    <w:p w14:paraId="62E456F1" w14:textId="77777777" w:rsidR="00141EEA" w:rsidRPr="007C1223" w:rsidRDefault="00141EEA" w:rsidP="00141EEA">
      <w:pPr>
        <w:jc w:val="both"/>
        <w:rPr>
          <w:rFonts w:ascii="Arial" w:hAnsi="Arial" w:cs="Arial"/>
          <w:sz w:val="20"/>
          <w:szCs w:val="20"/>
        </w:rPr>
      </w:pPr>
    </w:p>
    <w:p w14:paraId="7A104443" w14:textId="77777777" w:rsidR="007B67EE" w:rsidRPr="007C1223" w:rsidRDefault="00971DF4" w:rsidP="00633EF7">
      <w:pPr>
        <w:numPr>
          <w:ilvl w:val="0"/>
          <w:numId w:val="4"/>
        </w:numPr>
        <w:tabs>
          <w:tab w:val="clear" w:pos="720"/>
          <w:tab w:val="num" w:pos="426"/>
        </w:tabs>
        <w:ind w:left="426" w:hanging="426"/>
        <w:jc w:val="both"/>
        <w:rPr>
          <w:rFonts w:ascii="Arial" w:hAnsi="Arial" w:cs="Arial"/>
          <w:sz w:val="20"/>
          <w:szCs w:val="20"/>
        </w:rPr>
      </w:pPr>
      <w:r w:rsidRPr="00971DF4">
        <w:rPr>
          <w:rFonts w:ascii="Arial" w:hAnsi="Arial" w:cs="Arial"/>
          <w:sz w:val="20"/>
          <w:szCs w:val="20"/>
        </w:rPr>
        <w:t>Los estudios de apoyo tecnológico, incluyendo los de desarrollo y transferencia de tecnología; y</w:t>
      </w:r>
    </w:p>
    <w:p w14:paraId="5D17A4C4" w14:textId="77777777" w:rsidR="007B67EE" w:rsidRPr="007C1223" w:rsidRDefault="007B67EE" w:rsidP="00633EF7">
      <w:pPr>
        <w:tabs>
          <w:tab w:val="num" w:pos="426"/>
        </w:tabs>
        <w:ind w:left="426" w:hanging="426"/>
        <w:jc w:val="both"/>
        <w:rPr>
          <w:rFonts w:ascii="Arial" w:hAnsi="Arial" w:cs="Arial"/>
          <w:sz w:val="20"/>
          <w:szCs w:val="20"/>
        </w:rPr>
      </w:pPr>
    </w:p>
    <w:p w14:paraId="6F18D8BA" w14:textId="77777777" w:rsidR="007B67EE" w:rsidRPr="007C1223" w:rsidRDefault="00387772" w:rsidP="00633EF7">
      <w:pPr>
        <w:numPr>
          <w:ilvl w:val="0"/>
          <w:numId w:val="4"/>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 xml:space="preserve">Los servicios profesionales de verificación de la calidad de la obra, realizada por el </w:t>
      </w:r>
      <w:proofErr w:type="gramStart"/>
      <w:r w:rsidRPr="007C1223">
        <w:rPr>
          <w:rFonts w:ascii="Arial" w:hAnsi="Arial" w:cs="Arial"/>
          <w:sz w:val="20"/>
          <w:szCs w:val="20"/>
        </w:rPr>
        <w:t>Director</w:t>
      </w:r>
      <w:proofErr w:type="gramEnd"/>
      <w:r w:rsidRPr="007C1223">
        <w:rPr>
          <w:rFonts w:ascii="Arial" w:hAnsi="Arial" w:cs="Arial"/>
          <w:sz w:val="20"/>
          <w:szCs w:val="20"/>
        </w:rPr>
        <w:t xml:space="preserve"> Responsable de Obra; y</w:t>
      </w:r>
    </w:p>
    <w:p w14:paraId="44CC309B" w14:textId="77777777" w:rsidR="00387772" w:rsidRPr="007C1223" w:rsidRDefault="00971DF4" w:rsidP="00633EF7">
      <w:pPr>
        <w:numPr>
          <w:ilvl w:val="0"/>
          <w:numId w:val="4"/>
        </w:numPr>
        <w:tabs>
          <w:tab w:val="clear" w:pos="720"/>
          <w:tab w:val="num" w:pos="426"/>
        </w:tabs>
        <w:ind w:left="426" w:hanging="426"/>
        <w:jc w:val="both"/>
        <w:rPr>
          <w:rFonts w:ascii="Arial" w:hAnsi="Arial" w:cs="Arial"/>
          <w:sz w:val="20"/>
          <w:szCs w:val="20"/>
        </w:rPr>
      </w:pPr>
      <w:r w:rsidRPr="00971DF4">
        <w:rPr>
          <w:rFonts w:ascii="Arial" w:hAnsi="Arial" w:cs="Arial"/>
          <w:sz w:val="20"/>
          <w:szCs w:val="20"/>
        </w:rPr>
        <w:lastRenderedPageBreak/>
        <w:t>Todos aquellos de naturaleza análoga.</w:t>
      </w:r>
    </w:p>
    <w:p w14:paraId="68717430" w14:textId="77777777" w:rsidR="00943C5C" w:rsidRPr="007C1223" w:rsidRDefault="00943C5C">
      <w:pPr>
        <w:jc w:val="both"/>
        <w:rPr>
          <w:rFonts w:ascii="Arial" w:hAnsi="Arial" w:cs="Arial"/>
          <w:sz w:val="20"/>
          <w:szCs w:val="20"/>
        </w:rPr>
      </w:pPr>
    </w:p>
    <w:p w14:paraId="63833305" w14:textId="77777777" w:rsidR="007B67EE" w:rsidRPr="007C1223" w:rsidRDefault="007B67EE">
      <w:pPr>
        <w:jc w:val="both"/>
        <w:rPr>
          <w:rFonts w:ascii="Arial" w:hAnsi="Arial" w:cs="Arial"/>
          <w:sz w:val="20"/>
          <w:szCs w:val="20"/>
        </w:rPr>
      </w:pPr>
      <w:r w:rsidRPr="007C1223">
        <w:rPr>
          <w:rFonts w:ascii="Arial" w:hAnsi="Arial" w:cs="Arial"/>
          <w:b/>
          <w:bCs/>
          <w:sz w:val="20"/>
          <w:szCs w:val="20"/>
        </w:rPr>
        <w:t>ARTÍCULO 5.</w:t>
      </w:r>
      <w:r w:rsidRPr="007C1223">
        <w:rPr>
          <w:rFonts w:ascii="Arial" w:hAnsi="Arial" w:cs="Arial"/>
          <w:sz w:val="20"/>
          <w:szCs w:val="20"/>
        </w:rPr>
        <w:t xml:space="preserve"> Para coadyuvar en la toma de decisiones en materia de obras públicas y servicios relacionados con las mismas, así como en el cumplimiento de esta ley y demás disposiciones aplicables, se creará un Comité. Este impulsará la transparencia en los procedimientos de contratación en la materia y estará integrado por: </w:t>
      </w:r>
    </w:p>
    <w:p w14:paraId="3B494200" w14:textId="77777777" w:rsidR="00286CAB" w:rsidRPr="007C1223" w:rsidRDefault="00286CAB">
      <w:pPr>
        <w:jc w:val="both"/>
        <w:rPr>
          <w:rFonts w:ascii="Arial" w:hAnsi="Arial" w:cs="Arial"/>
          <w:sz w:val="20"/>
          <w:szCs w:val="20"/>
        </w:rPr>
      </w:pPr>
    </w:p>
    <w:p w14:paraId="0475C528" w14:textId="77777777" w:rsidR="007B67EE" w:rsidRPr="007C1223" w:rsidRDefault="007B67EE" w:rsidP="00B072E9">
      <w:pPr>
        <w:numPr>
          <w:ilvl w:val="0"/>
          <w:numId w:val="11"/>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 xml:space="preserve">Un </w:t>
      </w:r>
      <w:proofErr w:type="gramStart"/>
      <w:r w:rsidRPr="007C1223">
        <w:rPr>
          <w:rFonts w:ascii="Arial" w:hAnsi="Arial" w:cs="Arial"/>
          <w:sz w:val="20"/>
          <w:szCs w:val="20"/>
        </w:rPr>
        <w:t>Presidente</w:t>
      </w:r>
      <w:proofErr w:type="gramEnd"/>
      <w:r w:rsidRPr="007C1223">
        <w:rPr>
          <w:rFonts w:ascii="Arial" w:hAnsi="Arial" w:cs="Arial"/>
          <w:sz w:val="20"/>
          <w:szCs w:val="20"/>
        </w:rPr>
        <w:t>, que será el titular de la Secretaría, el cual tendrá voz y voto, y en caso de empate voto de calidad;</w:t>
      </w:r>
    </w:p>
    <w:p w14:paraId="35194A20" w14:textId="77777777" w:rsidR="007B67EE" w:rsidRPr="007C1223" w:rsidRDefault="007B67EE" w:rsidP="00633EF7">
      <w:pPr>
        <w:tabs>
          <w:tab w:val="num" w:pos="426"/>
        </w:tabs>
        <w:ind w:left="426" w:hanging="426"/>
        <w:jc w:val="both"/>
        <w:rPr>
          <w:rFonts w:ascii="Arial" w:hAnsi="Arial" w:cs="Arial"/>
          <w:sz w:val="20"/>
          <w:szCs w:val="20"/>
        </w:rPr>
      </w:pPr>
    </w:p>
    <w:p w14:paraId="263D891D" w14:textId="77777777" w:rsidR="007B67EE" w:rsidRPr="007C1223" w:rsidRDefault="007B67EE" w:rsidP="00B072E9">
      <w:pPr>
        <w:numPr>
          <w:ilvl w:val="0"/>
          <w:numId w:val="11"/>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Un Vocal, que será el titular de la Unidad Administrativa responsable de la elaboración del proyecto, de las especificaciones y presupuestos de la Secretaría, con voz y voto;</w:t>
      </w:r>
    </w:p>
    <w:p w14:paraId="21C1EF0F" w14:textId="77777777" w:rsidR="007B67EE" w:rsidRPr="007C1223" w:rsidRDefault="007B67EE" w:rsidP="00633EF7">
      <w:pPr>
        <w:tabs>
          <w:tab w:val="num" w:pos="426"/>
        </w:tabs>
        <w:ind w:left="426" w:hanging="426"/>
        <w:jc w:val="both"/>
        <w:rPr>
          <w:rFonts w:ascii="Arial" w:hAnsi="Arial" w:cs="Arial"/>
          <w:sz w:val="20"/>
          <w:szCs w:val="20"/>
        </w:rPr>
      </w:pPr>
    </w:p>
    <w:p w14:paraId="27FCDDE7" w14:textId="77777777" w:rsidR="007B67EE" w:rsidRPr="007C1223" w:rsidRDefault="007B67EE" w:rsidP="00B072E9">
      <w:pPr>
        <w:numPr>
          <w:ilvl w:val="0"/>
          <w:numId w:val="11"/>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Un vocal, que será el titular de la dependencia o entidad que pretenda contratar obra pública o servicios relacionados con la misma, con voz y voto;</w:t>
      </w:r>
    </w:p>
    <w:p w14:paraId="2AD9BD63" w14:textId="77777777" w:rsidR="007B67EE" w:rsidRPr="007C1223" w:rsidRDefault="007B67EE" w:rsidP="00633EF7">
      <w:pPr>
        <w:tabs>
          <w:tab w:val="num" w:pos="426"/>
        </w:tabs>
        <w:ind w:left="426" w:hanging="426"/>
        <w:jc w:val="both"/>
        <w:rPr>
          <w:rFonts w:ascii="Arial" w:hAnsi="Arial" w:cs="Arial"/>
          <w:sz w:val="20"/>
          <w:szCs w:val="20"/>
        </w:rPr>
      </w:pPr>
    </w:p>
    <w:p w14:paraId="7E4349F7" w14:textId="68242A0F" w:rsidR="007B67EE" w:rsidRPr="007C1223" w:rsidRDefault="007B67EE" w:rsidP="00B072E9">
      <w:pPr>
        <w:numPr>
          <w:ilvl w:val="0"/>
          <w:numId w:val="11"/>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 xml:space="preserve">Un </w:t>
      </w:r>
      <w:proofErr w:type="gramStart"/>
      <w:r w:rsidRPr="007C1223">
        <w:rPr>
          <w:rFonts w:ascii="Arial" w:hAnsi="Arial" w:cs="Arial"/>
          <w:sz w:val="20"/>
          <w:szCs w:val="20"/>
        </w:rPr>
        <w:t>Secretario</w:t>
      </w:r>
      <w:proofErr w:type="gramEnd"/>
      <w:r w:rsidRPr="007C1223">
        <w:rPr>
          <w:rFonts w:ascii="Arial" w:hAnsi="Arial" w:cs="Arial"/>
          <w:sz w:val="20"/>
          <w:szCs w:val="20"/>
        </w:rPr>
        <w:t xml:space="preserve">, que será el titular de la Dirección Jurídica de la Secretaría, el cual tendrá </w:t>
      </w:r>
      <w:proofErr w:type="gramStart"/>
      <w:r w:rsidRPr="007C1223">
        <w:rPr>
          <w:rFonts w:ascii="Arial" w:hAnsi="Arial" w:cs="Arial"/>
          <w:sz w:val="20"/>
          <w:szCs w:val="20"/>
        </w:rPr>
        <w:t>voz</w:t>
      </w:r>
      <w:proofErr w:type="gramEnd"/>
      <w:r w:rsidRPr="007C1223">
        <w:rPr>
          <w:rFonts w:ascii="Arial" w:hAnsi="Arial" w:cs="Arial"/>
          <w:sz w:val="20"/>
          <w:szCs w:val="20"/>
        </w:rPr>
        <w:t xml:space="preserve"> pero no voto.</w:t>
      </w:r>
    </w:p>
    <w:p w14:paraId="7679821C" w14:textId="77777777" w:rsidR="007B67EE" w:rsidRPr="007C1223" w:rsidRDefault="007B67EE" w:rsidP="00633EF7">
      <w:pPr>
        <w:tabs>
          <w:tab w:val="num" w:pos="426"/>
        </w:tabs>
        <w:ind w:left="426" w:hanging="426"/>
        <w:jc w:val="both"/>
        <w:rPr>
          <w:rFonts w:ascii="Arial" w:hAnsi="Arial" w:cs="Arial"/>
          <w:sz w:val="20"/>
          <w:szCs w:val="20"/>
        </w:rPr>
      </w:pPr>
    </w:p>
    <w:p w14:paraId="37A2DF8D" w14:textId="392DCE1D" w:rsidR="007B67EE" w:rsidRDefault="007B67EE">
      <w:pPr>
        <w:jc w:val="both"/>
        <w:rPr>
          <w:rFonts w:ascii="Arial" w:hAnsi="Arial" w:cs="Arial"/>
          <w:sz w:val="20"/>
          <w:szCs w:val="20"/>
        </w:rPr>
      </w:pPr>
      <w:r w:rsidRPr="007C1223">
        <w:rPr>
          <w:rFonts w:ascii="Arial" w:hAnsi="Arial" w:cs="Arial"/>
          <w:sz w:val="20"/>
          <w:szCs w:val="20"/>
        </w:rPr>
        <w:t xml:space="preserve">A las </w:t>
      </w:r>
      <w:r w:rsidR="00F949D5" w:rsidRPr="00F949D5">
        <w:rPr>
          <w:rFonts w:ascii="Arial" w:hAnsi="Arial" w:cs="Arial"/>
          <w:sz w:val="20"/>
          <w:szCs w:val="20"/>
        </w:rPr>
        <w:t xml:space="preserve">sesiones asistirán, invariablemente sendos representantes de la Secretaría de Finanzas, con objeto de confirmar la disposición presupuestal para la obra que se pretende contratar, en términos del Presupuesto de Egresos del Estado, y de la Secretaría Anticorrupción y Buen Gobierno. Tendrán </w:t>
      </w:r>
      <w:proofErr w:type="gramStart"/>
      <w:r w:rsidR="00F949D5" w:rsidRPr="00F949D5">
        <w:rPr>
          <w:rFonts w:ascii="Arial" w:hAnsi="Arial" w:cs="Arial"/>
          <w:sz w:val="20"/>
          <w:szCs w:val="20"/>
        </w:rPr>
        <w:t>voz</w:t>
      </w:r>
      <w:proofErr w:type="gramEnd"/>
      <w:r w:rsidR="00F949D5" w:rsidRPr="00F949D5">
        <w:rPr>
          <w:rFonts w:ascii="Arial" w:hAnsi="Arial" w:cs="Arial"/>
          <w:sz w:val="20"/>
          <w:szCs w:val="20"/>
        </w:rPr>
        <w:t xml:space="preserve"> pero no voto.</w:t>
      </w:r>
    </w:p>
    <w:p w14:paraId="71A66F83" w14:textId="27B61C91" w:rsidR="00F949D5" w:rsidRPr="00141EEA" w:rsidRDefault="00F949D5" w:rsidP="00F949D5">
      <w:pPr>
        <w:jc w:val="right"/>
        <w:rPr>
          <w:rFonts w:ascii="Arial" w:hAnsi="Arial" w:cs="Arial"/>
          <w:b/>
          <w:bCs/>
          <w:i/>
          <w:iCs/>
          <w:sz w:val="16"/>
          <w:szCs w:val="16"/>
        </w:rPr>
      </w:pPr>
      <w:r w:rsidRPr="00141EEA">
        <w:rPr>
          <w:rFonts w:ascii="Arial" w:hAnsi="Arial" w:cs="Arial"/>
          <w:b/>
          <w:bCs/>
          <w:i/>
          <w:iCs/>
          <w:sz w:val="16"/>
          <w:szCs w:val="16"/>
        </w:rPr>
        <w:t>Párrafo reformado, P.O. No. 19</w:t>
      </w:r>
      <w:r w:rsidR="00141EEA">
        <w:rPr>
          <w:rFonts w:ascii="Arial" w:hAnsi="Arial" w:cs="Arial"/>
          <w:b/>
          <w:bCs/>
          <w:i/>
          <w:iCs/>
          <w:sz w:val="16"/>
          <w:szCs w:val="16"/>
        </w:rPr>
        <w:t>,</w:t>
      </w:r>
      <w:r w:rsidRPr="00141EEA">
        <w:rPr>
          <w:rFonts w:ascii="Arial" w:hAnsi="Arial" w:cs="Arial"/>
          <w:b/>
          <w:bCs/>
          <w:i/>
          <w:iCs/>
          <w:sz w:val="16"/>
          <w:szCs w:val="16"/>
        </w:rPr>
        <w:t xml:space="preserve"> del 12 de febrero del 2026</w:t>
      </w:r>
    </w:p>
    <w:p w14:paraId="1910DEEA" w14:textId="77777777" w:rsidR="00F949D5" w:rsidRPr="00F949D5" w:rsidRDefault="00F949D5" w:rsidP="00F949D5">
      <w:pPr>
        <w:jc w:val="right"/>
        <w:rPr>
          <w:rFonts w:ascii="Arial" w:hAnsi="Arial" w:cs="Arial"/>
          <w:b/>
          <w:bCs/>
          <w:sz w:val="16"/>
          <w:szCs w:val="16"/>
        </w:rPr>
      </w:pPr>
      <w:hyperlink r:id="rId11" w:history="1">
        <w:r w:rsidRPr="00141EEA">
          <w:rPr>
            <w:rStyle w:val="Hipervnculo"/>
            <w:rFonts w:ascii="Arial" w:hAnsi="Arial" w:cs="Arial"/>
            <w:b/>
            <w:bCs/>
            <w:i/>
            <w:iCs/>
            <w:sz w:val="16"/>
            <w:szCs w:val="16"/>
          </w:rPr>
          <w:t>https://po.tamaulipas.gob.mx/wp-content/uploads/2026/02/cli-19-120226.pdf</w:t>
        </w:r>
      </w:hyperlink>
    </w:p>
    <w:p w14:paraId="3082E554" w14:textId="77777777" w:rsidR="00F949D5" w:rsidRPr="007C1223" w:rsidRDefault="00F949D5" w:rsidP="00F949D5">
      <w:pPr>
        <w:jc w:val="right"/>
        <w:rPr>
          <w:rFonts w:ascii="Arial" w:hAnsi="Arial" w:cs="Arial"/>
          <w:sz w:val="20"/>
          <w:szCs w:val="20"/>
        </w:rPr>
      </w:pPr>
    </w:p>
    <w:p w14:paraId="7E66FDAF" w14:textId="77777777" w:rsidR="007B67EE" w:rsidRPr="007C1223" w:rsidRDefault="007B67EE">
      <w:pPr>
        <w:jc w:val="both"/>
        <w:rPr>
          <w:rFonts w:ascii="Arial" w:hAnsi="Arial" w:cs="Arial"/>
          <w:sz w:val="20"/>
          <w:szCs w:val="20"/>
        </w:rPr>
      </w:pPr>
      <w:r w:rsidRPr="007C1223">
        <w:rPr>
          <w:rFonts w:ascii="Arial" w:hAnsi="Arial" w:cs="Arial"/>
          <w:sz w:val="20"/>
          <w:szCs w:val="20"/>
        </w:rPr>
        <w:t>Cada titular tendrá la facultad indelegable de nombrar un representante suplente.</w:t>
      </w:r>
    </w:p>
    <w:p w14:paraId="501F1E21" w14:textId="77777777" w:rsidR="007B67EE" w:rsidRPr="007C1223" w:rsidRDefault="007B67EE">
      <w:pPr>
        <w:jc w:val="both"/>
        <w:rPr>
          <w:rFonts w:ascii="Arial" w:hAnsi="Arial" w:cs="Arial"/>
          <w:sz w:val="20"/>
          <w:szCs w:val="20"/>
        </w:rPr>
      </w:pPr>
    </w:p>
    <w:p w14:paraId="54D3C60F" w14:textId="77777777" w:rsidR="007B67EE" w:rsidRPr="007C1223" w:rsidRDefault="007B67EE">
      <w:pPr>
        <w:jc w:val="both"/>
        <w:rPr>
          <w:rFonts w:ascii="Arial" w:hAnsi="Arial" w:cs="Arial"/>
          <w:sz w:val="20"/>
          <w:szCs w:val="20"/>
        </w:rPr>
      </w:pPr>
      <w:r w:rsidRPr="007C1223">
        <w:rPr>
          <w:rFonts w:ascii="Arial" w:hAnsi="Arial" w:cs="Arial"/>
          <w:sz w:val="20"/>
          <w:szCs w:val="20"/>
        </w:rPr>
        <w:t xml:space="preserve">En cada Municipio se deberá crear e integrar un Comité de manera similar. </w:t>
      </w:r>
    </w:p>
    <w:p w14:paraId="5B6200C5" w14:textId="77777777" w:rsidR="007B67EE" w:rsidRPr="007C1223" w:rsidRDefault="007B67EE">
      <w:pPr>
        <w:jc w:val="both"/>
        <w:rPr>
          <w:rFonts w:ascii="Arial" w:hAnsi="Arial" w:cs="Arial"/>
          <w:sz w:val="20"/>
          <w:szCs w:val="20"/>
        </w:rPr>
      </w:pPr>
    </w:p>
    <w:p w14:paraId="59C45ECE" w14:textId="77777777" w:rsidR="007B67EE" w:rsidRPr="007C1223" w:rsidRDefault="007B67EE">
      <w:pPr>
        <w:jc w:val="both"/>
        <w:rPr>
          <w:rFonts w:ascii="Arial" w:hAnsi="Arial" w:cs="Arial"/>
          <w:sz w:val="20"/>
          <w:szCs w:val="20"/>
        </w:rPr>
      </w:pPr>
      <w:r w:rsidRPr="007C1223">
        <w:rPr>
          <w:rFonts w:ascii="Arial" w:hAnsi="Arial" w:cs="Arial"/>
          <w:sz w:val="20"/>
          <w:szCs w:val="20"/>
        </w:rPr>
        <w:t>Las sesiones del Comité serán: ordinarias, las que se celebrarán mensualmente y, extraordinarias, las que se deberán celebrar cuantas veces sea necesario; el quórum legal se integrará invariablemente con la presencia del presidente y los dos vocales.</w:t>
      </w:r>
    </w:p>
    <w:p w14:paraId="5D75EB7C" w14:textId="77777777" w:rsidR="007B67EE" w:rsidRPr="007C1223" w:rsidRDefault="007B67EE">
      <w:pPr>
        <w:jc w:val="both"/>
        <w:rPr>
          <w:rFonts w:ascii="Arial" w:hAnsi="Arial" w:cs="Arial"/>
          <w:sz w:val="20"/>
          <w:szCs w:val="20"/>
        </w:rPr>
      </w:pPr>
    </w:p>
    <w:p w14:paraId="0FD7EE68" w14:textId="77777777" w:rsidR="007B67EE" w:rsidRPr="007C1223" w:rsidRDefault="007B67EE">
      <w:pPr>
        <w:jc w:val="both"/>
        <w:rPr>
          <w:rFonts w:ascii="Arial" w:hAnsi="Arial" w:cs="Arial"/>
          <w:sz w:val="20"/>
          <w:szCs w:val="20"/>
        </w:rPr>
      </w:pPr>
      <w:r w:rsidRPr="007C1223">
        <w:rPr>
          <w:rFonts w:ascii="Arial" w:hAnsi="Arial" w:cs="Arial"/>
          <w:b/>
          <w:bCs/>
          <w:sz w:val="20"/>
          <w:szCs w:val="20"/>
        </w:rPr>
        <w:t xml:space="preserve">ARTÍCULO 6. </w:t>
      </w:r>
      <w:r w:rsidRPr="007C1223">
        <w:rPr>
          <w:rFonts w:ascii="Arial" w:hAnsi="Arial" w:cs="Arial"/>
          <w:sz w:val="20"/>
          <w:szCs w:val="20"/>
        </w:rPr>
        <w:t>El Comité tendrá las siguientes atribuciones:</w:t>
      </w:r>
    </w:p>
    <w:p w14:paraId="69E1D702" w14:textId="77777777" w:rsidR="007B67EE" w:rsidRPr="007C1223" w:rsidRDefault="007B67EE">
      <w:pPr>
        <w:jc w:val="both"/>
        <w:rPr>
          <w:rFonts w:ascii="Arial" w:hAnsi="Arial" w:cs="Arial"/>
          <w:sz w:val="20"/>
          <w:szCs w:val="20"/>
        </w:rPr>
      </w:pPr>
    </w:p>
    <w:p w14:paraId="18024FA8" w14:textId="77777777" w:rsidR="007B67EE" w:rsidRPr="007C1223" w:rsidRDefault="007B67EE" w:rsidP="00B072E9">
      <w:pPr>
        <w:numPr>
          <w:ilvl w:val="0"/>
          <w:numId w:val="8"/>
        </w:numPr>
        <w:ind w:left="426" w:hanging="426"/>
        <w:jc w:val="both"/>
        <w:rPr>
          <w:rFonts w:ascii="Arial" w:hAnsi="Arial" w:cs="Arial"/>
          <w:sz w:val="20"/>
          <w:szCs w:val="20"/>
        </w:rPr>
      </w:pPr>
      <w:r w:rsidRPr="007C1223">
        <w:rPr>
          <w:rFonts w:ascii="Arial" w:hAnsi="Arial" w:cs="Arial"/>
          <w:sz w:val="20"/>
          <w:szCs w:val="20"/>
        </w:rPr>
        <w:t>Revisar y dictaminar la procedencia de los programas y presupuestos de obras públicas y servicios relacionados con las mismas, y formular las observaciones y recomendaciones convenientes;</w:t>
      </w:r>
    </w:p>
    <w:p w14:paraId="2BB69109" w14:textId="77777777" w:rsidR="007B67EE" w:rsidRPr="007C1223" w:rsidRDefault="007B67EE" w:rsidP="00633EF7">
      <w:pPr>
        <w:tabs>
          <w:tab w:val="num" w:pos="709"/>
        </w:tabs>
        <w:ind w:left="426" w:hanging="426"/>
        <w:jc w:val="both"/>
        <w:rPr>
          <w:rFonts w:ascii="Arial" w:hAnsi="Arial" w:cs="Arial"/>
          <w:sz w:val="20"/>
          <w:szCs w:val="20"/>
        </w:rPr>
      </w:pPr>
    </w:p>
    <w:p w14:paraId="15E6D82B" w14:textId="77777777" w:rsidR="007B67EE" w:rsidRPr="007C1223" w:rsidRDefault="007B67EE" w:rsidP="00B072E9">
      <w:pPr>
        <w:numPr>
          <w:ilvl w:val="0"/>
          <w:numId w:val="8"/>
        </w:numPr>
        <w:ind w:left="426" w:hanging="426"/>
        <w:jc w:val="both"/>
        <w:rPr>
          <w:rFonts w:ascii="Arial" w:hAnsi="Arial" w:cs="Arial"/>
          <w:sz w:val="20"/>
          <w:szCs w:val="20"/>
        </w:rPr>
      </w:pPr>
      <w:r w:rsidRPr="007C1223">
        <w:rPr>
          <w:rFonts w:ascii="Arial" w:hAnsi="Arial" w:cs="Arial"/>
          <w:sz w:val="20"/>
          <w:szCs w:val="20"/>
        </w:rPr>
        <w:t>Autorizar la ejecución de obras públicas por administración directa, en los términos del artículo 79 de esta ley;</w:t>
      </w:r>
    </w:p>
    <w:p w14:paraId="53FFB18D" w14:textId="77777777" w:rsidR="007B67EE" w:rsidRPr="007C1223" w:rsidRDefault="007B67EE" w:rsidP="00633EF7">
      <w:pPr>
        <w:tabs>
          <w:tab w:val="num" w:pos="709"/>
        </w:tabs>
        <w:ind w:left="426" w:hanging="426"/>
        <w:jc w:val="both"/>
        <w:rPr>
          <w:rFonts w:ascii="Arial" w:hAnsi="Arial" w:cs="Arial"/>
          <w:sz w:val="20"/>
          <w:szCs w:val="20"/>
        </w:rPr>
      </w:pPr>
    </w:p>
    <w:p w14:paraId="134B5673" w14:textId="77777777" w:rsidR="007B67EE" w:rsidRDefault="007B67EE" w:rsidP="00B072E9">
      <w:pPr>
        <w:numPr>
          <w:ilvl w:val="0"/>
          <w:numId w:val="8"/>
        </w:numPr>
        <w:ind w:left="426" w:hanging="426"/>
        <w:jc w:val="both"/>
        <w:rPr>
          <w:rFonts w:ascii="Arial" w:hAnsi="Arial" w:cs="Arial"/>
          <w:sz w:val="20"/>
          <w:szCs w:val="20"/>
        </w:rPr>
      </w:pPr>
      <w:r w:rsidRPr="007C1223">
        <w:rPr>
          <w:rFonts w:ascii="Arial" w:hAnsi="Arial" w:cs="Arial"/>
          <w:sz w:val="20"/>
          <w:szCs w:val="20"/>
        </w:rPr>
        <w:t xml:space="preserve">Dictaminar previamente a la iniciación del procedimiento, la procedencia de celebrar licitaciones públicas o por el procedimiento de invitación a cuando menos tres contratistas, o bien, de no celebrarlas por encontrarse en alguno de los supuestos de excepción previstos en el artículo 48 de esta ley; </w:t>
      </w:r>
    </w:p>
    <w:p w14:paraId="4C4046A7" w14:textId="77777777" w:rsidR="007B67EE" w:rsidRPr="007C1223" w:rsidRDefault="007B67EE" w:rsidP="005F133B">
      <w:pPr>
        <w:tabs>
          <w:tab w:val="num" w:pos="709"/>
        </w:tabs>
        <w:jc w:val="both"/>
        <w:rPr>
          <w:rFonts w:ascii="Arial" w:hAnsi="Arial" w:cs="Arial"/>
          <w:sz w:val="20"/>
          <w:szCs w:val="20"/>
        </w:rPr>
      </w:pPr>
    </w:p>
    <w:p w14:paraId="58E35C71" w14:textId="77777777" w:rsidR="007B67EE" w:rsidRDefault="007B67EE" w:rsidP="00B072E9">
      <w:pPr>
        <w:numPr>
          <w:ilvl w:val="0"/>
          <w:numId w:val="8"/>
        </w:numPr>
        <w:ind w:left="426" w:hanging="426"/>
        <w:jc w:val="both"/>
        <w:rPr>
          <w:rFonts w:ascii="Arial" w:hAnsi="Arial" w:cs="Arial"/>
          <w:sz w:val="20"/>
          <w:szCs w:val="20"/>
        </w:rPr>
      </w:pPr>
      <w:r w:rsidRPr="007C1223">
        <w:rPr>
          <w:rFonts w:ascii="Arial" w:hAnsi="Arial" w:cs="Arial"/>
          <w:sz w:val="20"/>
          <w:szCs w:val="20"/>
        </w:rPr>
        <w:t>Emitir las políticas, bases y lineamientos en materia de obras públicas y servicios relacionados con las mismas, así como autorizar los supuestos no previstos en dichas políticas, bases y lineamientos;</w:t>
      </w:r>
    </w:p>
    <w:p w14:paraId="255E4AD9" w14:textId="77777777" w:rsidR="000B2E5B" w:rsidRPr="007C1223" w:rsidRDefault="000B2E5B" w:rsidP="00FF497C">
      <w:pPr>
        <w:jc w:val="both"/>
        <w:rPr>
          <w:rFonts w:ascii="Arial" w:hAnsi="Arial" w:cs="Arial"/>
          <w:sz w:val="20"/>
          <w:szCs w:val="20"/>
        </w:rPr>
      </w:pPr>
    </w:p>
    <w:p w14:paraId="2D6A1A9C" w14:textId="77777777" w:rsidR="007B67EE" w:rsidRPr="007C1223" w:rsidRDefault="007B67EE" w:rsidP="00B072E9">
      <w:pPr>
        <w:numPr>
          <w:ilvl w:val="0"/>
          <w:numId w:val="8"/>
        </w:numPr>
        <w:ind w:left="426" w:hanging="426"/>
        <w:jc w:val="both"/>
        <w:rPr>
          <w:rFonts w:ascii="Arial" w:hAnsi="Arial" w:cs="Arial"/>
          <w:sz w:val="20"/>
          <w:szCs w:val="20"/>
        </w:rPr>
      </w:pPr>
      <w:r w:rsidRPr="007C1223">
        <w:rPr>
          <w:rFonts w:ascii="Arial" w:hAnsi="Arial" w:cs="Arial"/>
          <w:sz w:val="20"/>
          <w:szCs w:val="20"/>
        </w:rPr>
        <w:t>Autorizar, cuando lo soliciten los titulares de las dependencias y entidades, y previa justificación, la creación de Subcomités y sus respectivas Subcomisiones;</w:t>
      </w:r>
    </w:p>
    <w:p w14:paraId="5A8B99DA" w14:textId="77777777" w:rsidR="00171E6E" w:rsidRPr="007C1223" w:rsidRDefault="00171E6E" w:rsidP="00633EF7">
      <w:pPr>
        <w:pStyle w:val="Prrafodelista"/>
        <w:tabs>
          <w:tab w:val="num" w:pos="709"/>
        </w:tabs>
        <w:ind w:left="426" w:hanging="426"/>
        <w:rPr>
          <w:rFonts w:ascii="Arial" w:hAnsi="Arial" w:cs="Arial"/>
          <w:sz w:val="20"/>
          <w:szCs w:val="20"/>
        </w:rPr>
      </w:pPr>
    </w:p>
    <w:p w14:paraId="389A2F77" w14:textId="77777777" w:rsidR="00171E6E" w:rsidRPr="007C1223" w:rsidRDefault="00171E6E" w:rsidP="00B072E9">
      <w:pPr>
        <w:numPr>
          <w:ilvl w:val="0"/>
          <w:numId w:val="8"/>
        </w:numPr>
        <w:autoSpaceDE w:val="0"/>
        <w:autoSpaceDN w:val="0"/>
        <w:adjustRightInd w:val="0"/>
        <w:ind w:left="426" w:right="50" w:hanging="426"/>
        <w:jc w:val="both"/>
        <w:rPr>
          <w:rFonts w:ascii="Arial" w:hAnsi="Arial" w:cs="Arial"/>
          <w:bCs/>
          <w:sz w:val="20"/>
          <w:szCs w:val="20"/>
        </w:rPr>
      </w:pPr>
      <w:r w:rsidRPr="007C1223">
        <w:rPr>
          <w:rFonts w:ascii="Arial" w:hAnsi="Arial" w:cs="Arial"/>
          <w:bCs/>
          <w:sz w:val="20"/>
          <w:szCs w:val="20"/>
        </w:rPr>
        <w:t xml:space="preserve">Elaborar y aprobar el manual de integración y funcionamiento del Comité, y </w:t>
      </w:r>
      <w:smartTag w:uri="urn:schemas-microsoft-com:office:smarttags" w:element="PersonName">
        <w:smartTagPr>
          <w:attr w:name="ProductID" w:val="la Comisi￳n"/>
        </w:smartTagPr>
        <w:r w:rsidRPr="007C1223">
          <w:rPr>
            <w:rFonts w:ascii="Arial" w:hAnsi="Arial" w:cs="Arial"/>
            <w:bCs/>
            <w:sz w:val="20"/>
            <w:szCs w:val="20"/>
          </w:rPr>
          <w:t>la Comisión</w:t>
        </w:r>
      </w:smartTag>
      <w:r w:rsidRPr="007C1223">
        <w:rPr>
          <w:rFonts w:ascii="Arial" w:hAnsi="Arial" w:cs="Arial"/>
          <w:bCs/>
          <w:sz w:val="20"/>
          <w:szCs w:val="20"/>
        </w:rPr>
        <w:t>, así como vigilar su funcionamiento;</w:t>
      </w:r>
    </w:p>
    <w:p w14:paraId="0E1BB7F5" w14:textId="77777777" w:rsidR="007B67EE" w:rsidRPr="007C1223" w:rsidRDefault="007B67EE" w:rsidP="00633EF7">
      <w:pPr>
        <w:tabs>
          <w:tab w:val="num" w:pos="709"/>
        </w:tabs>
        <w:ind w:left="426" w:hanging="426"/>
        <w:jc w:val="both"/>
        <w:rPr>
          <w:rFonts w:ascii="Arial" w:hAnsi="Arial" w:cs="Arial"/>
          <w:sz w:val="20"/>
          <w:szCs w:val="20"/>
        </w:rPr>
      </w:pPr>
    </w:p>
    <w:p w14:paraId="586CEFAB" w14:textId="77777777" w:rsidR="007B67EE" w:rsidRPr="007C1223" w:rsidRDefault="007B67EE" w:rsidP="00B072E9">
      <w:pPr>
        <w:numPr>
          <w:ilvl w:val="0"/>
          <w:numId w:val="8"/>
        </w:numPr>
        <w:ind w:left="426" w:hanging="426"/>
        <w:jc w:val="both"/>
        <w:rPr>
          <w:rFonts w:ascii="Arial" w:hAnsi="Arial" w:cs="Arial"/>
          <w:sz w:val="20"/>
          <w:szCs w:val="20"/>
        </w:rPr>
      </w:pPr>
      <w:r w:rsidRPr="007C1223">
        <w:rPr>
          <w:rFonts w:ascii="Arial" w:hAnsi="Arial" w:cs="Arial"/>
          <w:sz w:val="20"/>
          <w:szCs w:val="20"/>
        </w:rPr>
        <w:lastRenderedPageBreak/>
        <w:t>Ejecutar, a través de la Comisión, el proceso de licitación de las obras públicas y de los servicios relacionados con las mismas, en cada una de sus etapas;</w:t>
      </w:r>
    </w:p>
    <w:p w14:paraId="66335FC4" w14:textId="77777777" w:rsidR="00171E6E" w:rsidRPr="007C1223" w:rsidRDefault="00171E6E" w:rsidP="00633EF7">
      <w:pPr>
        <w:tabs>
          <w:tab w:val="num" w:pos="709"/>
        </w:tabs>
        <w:ind w:left="426" w:hanging="426"/>
        <w:jc w:val="both"/>
        <w:rPr>
          <w:rFonts w:ascii="Arial" w:hAnsi="Arial" w:cs="Arial"/>
          <w:sz w:val="20"/>
          <w:szCs w:val="20"/>
        </w:rPr>
      </w:pPr>
    </w:p>
    <w:p w14:paraId="5BEDCA94" w14:textId="77777777" w:rsidR="007B67EE" w:rsidRPr="007C1223" w:rsidRDefault="007B67EE" w:rsidP="00B072E9">
      <w:pPr>
        <w:numPr>
          <w:ilvl w:val="0"/>
          <w:numId w:val="8"/>
        </w:numPr>
        <w:ind w:left="426" w:hanging="426"/>
        <w:jc w:val="both"/>
        <w:rPr>
          <w:rFonts w:ascii="Arial" w:hAnsi="Arial" w:cs="Arial"/>
          <w:sz w:val="20"/>
          <w:szCs w:val="20"/>
        </w:rPr>
      </w:pPr>
      <w:r w:rsidRPr="007C1223">
        <w:rPr>
          <w:rFonts w:ascii="Arial" w:hAnsi="Arial" w:cs="Arial"/>
          <w:sz w:val="20"/>
          <w:szCs w:val="20"/>
        </w:rPr>
        <w:t>Aprobar los formatos de las bases a las que se sujetarán las licitaciones destinadas a los contratos de obras públicas y de servicios relacionados con las mismas, que requieran las dependencias y entidades;</w:t>
      </w:r>
    </w:p>
    <w:p w14:paraId="4C816A94" w14:textId="77777777" w:rsidR="007B67EE" w:rsidRPr="007C1223" w:rsidRDefault="007B67EE" w:rsidP="00633EF7">
      <w:pPr>
        <w:tabs>
          <w:tab w:val="num" w:pos="709"/>
        </w:tabs>
        <w:ind w:left="426" w:hanging="426"/>
        <w:jc w:val="both"/>
        <w:rPr>
          <w:rFonts w:ascii="Arial" w:hAnsi="Arial" w:cs="Arial"/>
          <w:sz w:val="20"/>
          <w:szCs w:val="20"/>
        </w:rPr>
      </w:pPr>
    </w:p>
    <w:p w14:paraId="1BE28F4D" w14:textId="77777777" w:rsidR="007B67EE" w:rsidRPr="007C1223" w:rsidRDefault="007B67EE" w:rsidP="00B072E9">
      <w:pPr>
        <w:numPr>
          <w:ilvl w:val="0"/>
          <w:numId w:val="8"/>
        </w:numPr>
        <w:ind w:left="426" w:hanging="426"/>
        <w:jc w:val="both"/>
        <w:rPr>
          <w:rFonts w:ascii="Arial" w:hAnsi="Arial" w:cs="Arial"/>
          <w:sz w:val="20"/>
          <w:szCs w:val="20"/>
        </w:rPr>
      </w:pPr>
      <w:r w:rsidRPr="007C1223">
        <w:rPr>
          <w:rFonts w:ascii="Arial" w:hAnsi="Arial" w:cs="Arial"/>
          <w:sz w:val="20"/>
          <w:szCs w:val="20"/>
        </w:rPr>
        <w:t>Aprobar los formatos conforme a los cuales se documentarán las bitácoras, los contratos de obras públicas y de servicios relacionados con las mismas, los convenios que modifiquen las condiciones originalmente contratadas y demás documentos de naturaleza análoga;</w:t>
      </w:r>
    </w:p>
    <w:p w14:paraId="5DA04726" w14:textId="77777777" w:rsidR="007B67EE" w:rsidRPr="007C1223" w:rsidRDefault="007B67EE" w:rsidP="00B072E9">
      <w:pPr>
        <w:numPr>
          <w:ilvl w:val="0"/>
          <w:numId w:val="8"/>
        </w:numPr>
        <w:ind w:left="426" w:hanging="426"/>
        <w:jc w:val="both"/>
        <w:rPr>
          <w:rFonts w:ascii="Arial" w:hAnsi="Arial" w:cs="Arial"/>
          <w:sz w:val="20"/>
          <w:szCs w:val="20"/>
        </w:rPr>
      </w:pPr>
      <w:r w:rsidRPr="007C1223">
        <w:rPr>
          <w:rFonts w:ascii="Arial" w:hAnsi="Arial" w:cs="Arial"/>
          <w:sz w:val="20"/>
          <w:szCs w:val="20"/>
        </w:rPr>
        <w:t>Autorizar a través de la Comisión, a la dependencia o entidad que corresponda, la suscripción de contratos de obras públicas o de servicios relacionados con las mismas;</w:t>
      </w:r>
    </w:p>
    <w:p w14:paraId="68D67643" w14:textId="77777777" w:rsidR="007B67EE" w:rsidRPr="007C1223" w:rsidRDefault="007B67EE" w:rsidP="00633EF7">
      <w:pPr>
        <w:tabs>
          <w:tab w:val="num" w:pos="709"/>
        </w:tabs>
        <w:ind w:left="426" w:hanging="426"/>
        <w:jc w:val="both"/>
        <w:rPr>
          <w:rFonts w:ascii="Arial" w:hAnsi="Arial" w:cs="Arial"/>
          <w:sz w:val="16"/>
          <w:szCs w:val="16"/>
        </w:rPr>
      </w:pPr>
    </w:p>
    <w:p w14:paraId="0683D30B" w14:textId="77777777" w:rsidR="007B67EE" w:rsidRPr="007C1223" w:rsidRDefault="007B67EE" w:rsidP="00B072E9">
      <w:pPr>
        <w:numPr>
          <w:ilvl w:val="0"/>
          <w:numId w:val="8"/>
        </w:numPr>
        <w:ind w:left="426" w:hanging="426"/>
        <w:jc w:val="both"/>
        <w:rPr>
          <w:rFonts w:ascii="Arial" w:hAnsi="Arial" w:cs="Arial"/>
          <w:sz w:val="20"/>
          <w:szCs w:val="20"/>
        </w:rPr>
      </w:pPr>
      <w:r w:rsidRPr="007C1223">
        <w:rPr>
          <w:rFonts w:ascii="Arial" w:hAnsi="Arial" w:cs="Arial"/>
          <w:sz w:val="20"/>
          <w:szCs w:val="20"/>
        </w:rPr>
        <w:t>Autorizar, previa solicitud de las dependencias o entidades, las modificaciones al monto o plazo de los contratos, que rebasen el veinticinco por ciento de lo originalmente contratado;</w:t>
      </w:r>
    </w:p>
    <w:p w14:paraId="0A43F34A" w14:textId="77777777" w:rsidR="007B67EE" w:rsidRPr="007C1223" w:rsidRDefault="007B67EE" w:rsidP="00633EF7">
      <w:pPr>
        <w:tabs>
          <w:tab w:val="num" w:pos="709"/>
        </w:tabs>
        <w:ind w:left="426" w:hanging="426"/>
        <w:jc w:val="both"/>
        <w:rPr>
          <w:rFonts w:ascii="Arial" w:hAnsi="Arial" w:cs="Arial"/>
          <w:sz w:val="20"/>
          <w:szCs w:val="20"/>
        </w:rPr>
      </w:pPr>
    </w:p>
    <w:p w14:paraId="6BD90A63" w14:textId="77777777" w:rsidR="007B67EE" w:rsidRPr="007C1223" w:rsidRDefault="007B67EE" w:rsidP="00B072E9">
      <w:pPr>
        <w:numPr>
          <w:ilvl w:val="0"/>
          <w:numId w:val="8"/>
        </w:numPr>
        <w:ind w:left="426" w:hanging="426"/>
        <w:jc w:val="both"/>
        <w:rPr>
          <w:rFonts w:ascii="Arial" w:hAnsi="Arial" w:cs="Arial"/>
          <w:sz w:val="20"/>
          <w:szCs w:val="20"/>
        </w:rPr>
      </w:pPr>
      <w:r w:rsidRPr="007C1223">
        <w:rPr>
          <w:rFonts w:ascii="Arial" w:hAnsi="Arial" w:cs="Arial"/>
          <w:sz w:val="20"/>
          <w:szCs w:val="20"/>
        </w:rPr>
        <w:t>Fomentar el desarrollo de una cultura de optimización de los recursos asignados a la obra pública, acorde a las necesidades de la Administración Pública Estatal;</w:t>
      </w:r>
    </w:p>
    <w:p w14:paraId="00707420" w14:textId="77777777" w:rsidR="007B67EE" w:rsidRPr="007C1223" w:rsidRDefault="007B67EE" w:rsidP="00633EF7">
      <w:pPr>
        <w:tabs>
          <w:tab w:val="num" w:pos="709"/>
        </w:tabs>
        <w:ind w:left="426" w:hanging="426"/>
        <w:jc w:val="both"/>
        <w:rPr>
          <w:rFonts w:ascii="Arial" w:hAnsi="Arial" w:cs="Arial"/>
          <w:sz w:val="16"/>
          <w:szCs w:val="16"/>
        </w:rPr>
      </w:pPr>
    </w:p>
    <w:p w14:paraId="7523A259" w14:textId="77777777" w:rsidR="007B67EE" w:rsidRPr="007C1223" w:rsidRDefault="007B67EE" w:rsidP="00B072E9">
      <w:pPr>
        <w:numPr>
          <w:ilvl w:val="0"/>
          <w:numId w:val="8"/>
        </w:numPr>
        <w:ind w:left="426" w:hanging="426"/>
        <w:jc w:val="both"/>
        <w:rPr>
          <w:rFonts w:ascii="Arial" w:hAnsi="Arial" w:cs="Arial"/>
          <w:sz w:val="20"/>
          <w:szCs w:val="20"/>
        </w:rPr>
      </w:pPr>
      <w:r w:rsidRPr="007C1223">
        <w:rPr>
          <w:rFonts w:ascii="Arial" w:hAnsi="Arial" w:cs="Arial"/>
          <w:sz w:val="20"/>
          <w:szCs w:val="20"/>
        </w:rPr>
        <w:t>Invitar a sus sesiones a asesores o especialistas, de acuerdo con las características, magnitud, complejidad o especialidad técnica de las obras o servicios;</w:t>
      </w:r>
    </w:p>
    <w:p w14:paraId="73182F69" w14:textId="77777777" w:rsidR="007B67EE" w:rsidRPr="007C1223" w:rsidRDefault="007B67EE" w:rsidP="00633EF7">
      <w:pPr>
        <w:tabs>
          <w:tab w:val="num" w:pos="709"/>
        </w:tabs>
        <w:ind w:left="426" w:hanging="426"/>
        <w:jc w:val="both"/>
        <w:rPr>
          <w:rFonts w:ascii="Arial" w:hAnsi="Arial" w:cs="Arial"/>
          <w:sz w:val="16"/>
          <w:szCs w:val="16"/>
        </w:rPr>
      </w:pPr>
    </w:p>
    <w:p w14:paraId="01DFB6ED" w14:textId="77777777" w:rsidR="007B67EE" w:rsidRPr="007C1223" w:rsidRDefault="007B67EE" w:rsidP="00B072E9">
      <w:pPr>
        <w:numPr>
          <w:ilvl w:val="0"/>
          <w:numId w:val="8"/>
        </w:numPr>
        <w:ind w:left="426" w:hanging="426"/>
        <w:jc w:val="both"/>
        <w:rPr>
          <w:rFonts w:ascii="Arial" w:hAnsi="Arial" w:cs="Arial"/>
          <w:sz w:val="20"/>
          <w:szCs w:val="20"/>
        </w:rPr>
      </w:pPr>
      <w:r w:rsidRPr="007C1223">
        <w:rPr>
          <w:rFonts w:ascii="Arial" w:hAnsi="Arial" w:cs="Arial"/>
          <w:sz w:val="20"/>
          <w:szCs w:val="20"/>
        </w:rPr>
        <w:t>Invitar a sus sesiones a la representación de las cámaras relacionadas con la construcción y servicios requeridos para ella, así como a otros grupos de interés; y</w:t>
      </w:r>
    </w:p>
    <w:p w14:paraId="7E79453C" w14:textId="77777777" w:rsidR="007B67EE" w:rsidRPr="007C1223" w:rsidRDefault="007B67EE" w:rsidP="00633EF7">
      <w:pPr>
        <w:tabs>
          <w:tab w:val="num" w:pos="709"/>
        </w:tabs>
        <w:ind w:left="426" w:hanging="426"/>
        <w:jc w:val="both"/>
        <w:rPr>
          <w:rFonts w:ascii="Arial" w:hAnsi="Arial" w:cs="Arial"/>
          <w:sz w:val="16"/>
          <w:szCs w:val="16"/>
        </w:rPr>
      </w:pPr>
    </w:p>
    <w:p w14:paraId="0D621646" w14:textId="77777777" w:rsidR="007B67EE" w:rsidRPr="007C1223" w:rsidRDefault="007B67EE" w:rsidP="00B072E9">
      <w:pPr>
        <w:numPr>
          <w:ilvl w:val="0"/>
          <w:numId w:val="8"/>
        </w:numPr>
        <w:ind w:left="426" w:hanging="426"/>
        <w:jc w:val="both"/>
        <w:rPr>
          <w:rFonts w:ascii="Arial" w:hAnsi="Arial" w:cs="Arial"/>
          <w:sz w:val="20"/>
          <w:szCs w:val="20"/>
        </w:rPr>
      </w:pPr>
      <w:r w:rsidRPr="007C1223">
        <w:rPr>
          <w:rFonts w:ascii="Arial" w:hAnsi="Arial" w:cs="Arial"/>
          <w:sz w:val="20"/>
          <w:szCs w:val="20"/>
        </w:rPr>
        <w:t>Las demás que se deriven de la presente ley.</w:t>
      </w:r>
    </w:p>
    <w:p w14:paraId="06FD2F35" w14:textId="77777777" w:rsidR="00C6547B" w:rsidRPr="007C1223" w:rsidRDefault="00C6547B">
      <w:pPr>
        <w:keepNext/>
        <w:jc w:val="both"/>
        <w:outlineLvl w:val="1"/>
        <w:rPr>
          <w:rFonts w:ascii="Arial" w:hAnsi="Arial" w:cs="Arial"/>
          <w:b/>
          <w:bCs/>
          <w:sz w:val="20"/>
          <w:szCs w:val="20"/>
        </w:rPr>
      </w:pPr>
    </w:p>
    <w:p w14:paraId="3A08CB70" w14:textId="77777777" w:rsidR="007B67EE" w:rsidRPr="007C1223" w:rsidRDefault="007B67EE">
      <w:pPr>
        <w:keepNext/>
        <w:jc w:val="both"/>
        <w:outlineLvl w:val="1"/>
        <w:rPr>
          <w:rFonts w:ascii="Arial" w:hAnsi="Arial" w:cs="Arial"/>
          <w:sz w:val="20"/>
          <w:szCs w:val="20"/>
        </w:rPr>
      </w:pPr>
      <w:r w:rsidRPr="007C1223">
        <w:rPr>
          <w:rFonts w:ascii="Arial" w:hAnsi="Arial" w:cs="Arial"/>
          <w:b/>
          <w:bCs/>
          <w:sz w:val="20"/>
          <w:szCs w:val="20"/>
        </w:rPr>
        <w:t xml:space="preserve">ARTÍCULO 7. </w:t>
      </w:r>
      <w:r w:rsidRPr="007C1223">
        <w:rPr>
          <w:rFonts w:ascii="Arial" w:hAnsi="Arial" w:cs="Arial"/>
          <w:sz w:val="20"/>
          <w:szCs w:val="20"/>
        </w:rPr>
        <w:t xml:space="preserve">El </w:t>
      </w:r>
      <w:proofErr w:type="gramStart"/>
      <w:r w:rsidRPr="007C1223">
        <w:rPr>
          <w:rFonts w:ascii="Arial" w:hAnsi="Arial" w:cs="Arial"/>
          <w:sz w:val="20"/>
          <w:szCs w:val="20"/>
        </w:rPr>
        <w:t>Presidente</w:t>
      </w:r>
      <w:proofErr w:type="gramEnd"/>
      <w:r w:rsidRPr="007C1223">
        <w:rPr>
          <w:rFonts w:ascii="Arial" w:hAnsi="Arial" w:cs="Arial"/>
          <w:sz w:val="20"/>
          <w:szCs w:val="20"/>
        </w:rPr>
        <w:t xml:space="preserve"> del Comité tendrá las siguientes atribuciones:</w:t>
      </w:r>
    </w:p>
    <w:p w14:paraId="7E715097" w14:textId="77777777" w:rsidR="007B67EE" w:rsidRPr="007C1223" w:rsidRDefault="007B67EE">
      <w:pPr>
        <w:jc w:val="both"/>
        <w:rPr>
          <w:rFonts w:ascii="Arial" w:hAnsi="Arial" w:cs="Arial"/>
          <w:sz w:val="12"/>
          <w:szCs w:val="12"/>
        </w:rPr>
      </w:pPr>
    </w:p>
    <w:p w14:paraId="5C2DA6F1" w14:textId="77777777" w:rsidR="007B67EE" w:rsidRPr="007C1223" w:rsidRDefault="007B67EE" w:rsidP="00B072E9">
      <w:pPr>
        <w:numPr>
          <w:ilvl w:val="0"/>
          <w:numId w:val="12"/>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Presidir, dirigir y coordinar las sesiones del Comité y disponer la ejecución de sus acuerdos;</w:t>
      </w:r>
    </w:p>
    <w:p w14:paraId="5E6A4F94" w14:textId="77777777" w:rsidR="007B67EE" w:rsidRPr="007C1223" w:rsidRDefault="007B67EE" w:rsidP="00390B03">
      <w:pPr>
        <w:tabs>
          <w:tab w:val="num" w:pos="567"/>
        </w:tabs>
        <w:ind w:left="567" w:hanging="567"/>
        <w:jc w:val="both"/>
        <w:rPr>
          <w:rFonts w:ascii="Arial" w:hAnsi="Arial" w:cs="Arial"/>
          <w:sz w:val="14"/>
          <w:szCs w:val="14"/>
        </w:rPr>
      </w:pPr>
    </w:p>
    <w:p w14:paraId="2F7BCD6A" w14:textId="56759312" w:rsidR="007B67EE" w:rsidRPr="007C1223" w:rsidRDefault="007B67EE" w:rsidP="00B072E9">
      <w:pPr>
        <w:numPr>
          <w:ilvl w:val="0"/>
          <w:numId w:val="12"/>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Someter al análisis del Comité, con el acuerdo de las áreas responsables, los programas y presupuestos de obras públicas y servicios relacionados con las mismas de las dependencias o entidades, a fin de que pueda dictaminarse su procedencia y, en su caso, emitirse las observaciones y recomendaciones pertinentes;</w:t>
      </w:r>
    </w:p>
    <w:p w14:paraId="3B841D85" w14:textId="77777777" w:rsidR="007B67EE" w:rsidRPr="007C1223" w:rsidRDefault="007B67EE" w:rsidP="00390B03">
      <w:pPr>
        <w:tabs>
          <w:tab w:val="num" w:pos="567"/>
        </w:tabs>
        <w:ind w:left="567" w:hanging="567"/>
        <w:jc w:val="both"/>
        <w:rPr>
          <w:rFonts w:ascii="Arial" w:hAnsi="Arial" w:cs="Arial"/>
          <w:sz w:val="14"/>
          <w:szCs w:val="14"/>
        </w:rPr>
      </w:pPr>
    </w:p>
    <w:p w14:paraId="566D5221" w14:textId="77777777" w:rsidR="007B67EE" w:rsidRPr="007C1223" w:rsidRDefault="007B67EE" w:rsidP="00B072E9">
      <w:pPr>
        <w:numPr>
          <w:ilvl w:val="0"/>
          <w:numId w:val="12"/>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Poner a consideración del Comité las solicitudes para contratar obras públicas y servicios relacionados con las mismas, presentadas por las dependencias y entidades, previo acuerdo de las áreas competentes, para que se dictamine el procedimiento de adjudicación correspondiente;</w:t>
      </w:r>
    </w:p>
    <w:p w14:paraId="3AF49B86" w14:textId="77777777" w:rsidR="007B67EE" w:rsidRPr="007C1223" w:rsidRDefault="007B67EE" w:rsidP="00390B03">
      <w:pPr>
        <w:tabs>
          <w:tab w:val="num" w:pos="567"/>
        </w:tabs>
        <w:ind w:left="567" w:hanging="567"/>
        <w:jc w:val="both"/>
        <w:rPr>
          <w:rFonts w:ascii="Arial" w:hAnsi="Arial" w:cs="Arial"/>
          <w:sz w:val="14"/>
          <w:szCs w:val="14"/>
        </w:rPr>
      </w:pPr>
    </w:p>
    <w:p w14:paraId="54FF2DDC" w14:textId="77777777" w:rsidR="007B67EE" w:rsidRPr="007C1223" w:rsidRDefault="007B67EE" w:rsidP="00B072E9">
      <w:pPr>
        <w:numPr>
          <w:ilvl w:val="0"/>
          <w:numId w:val="12"/>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Proponer a la aprobación del Comité las políticas, bases y lineamientos en materia de obras públicas y servicios relacionados con las mismas;</w:t>
      </w:r>
    </w:p>
    <w:p w14:paraId="5C8F2404" w14:textId="77777777" w:rsidR="00C5069A" w:rsidRPr="007C1223" w:rsidRDefault="00C5069A" w:rsidP="00390B03">
      <w:pPr>
        <w:pStyle w:val="Prrafodelista"/>
        <w:tabs>
          <w:tab w:val="num" w:pos="567"/>
        </w:tabs>
        <w:ind w:left="567" w:hanging="567"/>
        <w:rPr>
          <w:rFonts w:ascii="Arial" w:hAnsi="Arial" w:cs="Arial"/>
          <w:sz w:val="14"/>
          <w:szCs w:val="14"/>
        </w:rPr>
      </w:pPr>
    </w:p>
    <w:p w14:paraId="7A659826" w14:textId="77777777" w:rsidR="007B67EE" w:rsidRPr="007C1223" w:rsidRDefault="00C5069A" w:rsidP="00B072E9">
      <w:pPr>
        <w:numPr>
          <w:ilvl w:val="0"/>
          <w:numId w:val="12"/>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Se deroga (Decreto No. LXI-51, P.O No. 71 del 15 de junio de 2011).</w:t>
      </w:r>
    </w:p>
    <w:p w14:paraId="268ADCD2" w14:textId="77777777" w:rsidR="00C5069A" w:rsidRPr="007C1223" w:rsidRDefault="00C5069A" w:rsidP="00390B03">
      <w:pPr>
        <w:pStyle w:val="Prrafodelista"/>
        <w:tabs>
          <w:tab w:val="num" w:pos="567"/>
        </w:tabs>
        <w:ind w:left="567" w:hanging="567"/>
        <w:rPr>
          <w:rFonts w:ascii="Arial" w:hAnsi="Arial" w:cs="Arial"/>
          <w:sz w:val="14"/>
          <w:szCs w:val="14"/>
        </w:rPr>
      </w:pPr>
    </w:p>
    <w:p w14:paraId="3846373C" w14:textId="77777777" w:rsidR="00C5069A" w:rsidRPr="007C1223" w:rsidRDefault="00C5069A" w:rsidP="00B072E9">
      <w:pPr>
        <w:numPr>
          <w:ilvl w:val="0"/>
          <w:numId w:val="12"/>
        </w:numPr>
        <w:tabs>
          <w:tab w:val="clear" w:pos="720"/>
          <w:tab w:val="num" w:pos="567"/>
          <w:tab w:val="left" w:pos="9072"/>
        </w:tabs>
        <w:autoSpaceDE w:val="0"/>
        <w:autoSpaceDN w:val="0"/>
        <w:adjustRightInd w:val="0"/>
        <w:ind w:left="567" w:right="50" w:hanging="567"/>
        <w:jc w:val="both"/>
        <w:rPr>
          <w:rFonts w:ascii="Arial" w:hAnsi="Arial" w:cs="Arial"/>
          <w:sz w:val="20"/>
          <w:szCs w:val="20"/>
        </w:rPr>
      </w:pPr>
      <w:r w:rsidRPr="007C1223">
        <w:rPr>
          <w:rFonts w:ascii="Arial" w:hAnsi="Arial" w:cs="Arial"/>
          <w:sz w:val="20"/>
          <w:szCs w:val="20"/>
        </w:rPr>
        <w:t>Presentar a la aprobación del Comité el manual de integración y funcionamiento del Comité y de la Comisión;</w:t>
      </w:r>
    </w:p>
    <w:p w14:paraId="78C1D58E" w14:textId="77777777" w:rsidR="00C5069A" w:rsidRPr="007C1223" w:rsidRDefault="00C5069A" w:rsidP="00390B03">
      <w:pPr>
        <w:tabs>
          <w:tab w:val="num" w:pos="567"/>
        </w:tabs>
        <w:ind w:left="567" w:hanging="567"/>
        <w:jc w:val="both"/>
        <w:rPr>
          <w:rFonts w:ascii="Arial" w:hAnsi="Arial" w:cs="Arial"/>
          <w:sz w:val="20"/>
          <w:szCs w:val="20"/>
        </w:rPr>
      </w:pPr>
    </w:p>
    <w:p w14:paraId="3F2AA3D8" w14:textId="77777777" w:rsidR="007B67EE" w:rsidRPr="007C1223" w:rsidRDefault="007B67EE" w:rsidP="00B072E9">
      <w:pPr>
        <w:numPr>
          <w:ilvl w:val="0"/>
          <w:numId w:val="12"/>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Instruir a la Comisión, previo acuerdo del Comité, a ejecutar en cada una de sus etapas, el proceso de licitación de las obras públicas solicitadas por las dependencias y entidades;</w:t>
      </w:r>
    </w:p>
    <w:p w14:paraId="61DC67AA" w14:textId="77777777" w:rsidR="005F133B" w:rsidRPr="007C1223" w:rsidRDefault="005F133B" w:rsidP="005F133B">
      <w:pPr>
        <w:tabs>
          <w:tab w:val="num" w:pos="567"/>
        </w:tabs>
        <w:jc w:val="both"/>
        <w:rPr>
          <w:rFonts w:ascii="Arial" w:hAnsi="Arial" w:cs="Arial"/>
          <w:sz w:val="16"/>
          <w:szCs w:val="16"/>
        </w:rPr>
      </w:pPr>
    </w:p>
    <w:p w14:paraId="5F81C890" w14:textId="77777777" w:rsidR="007B67EE" w:rsidRPr="007C1223" w:rsidRDefault="007B67EE" w:rsidP="00B072E9">
      <w:pPr>
        <w:numPr>
          <w:ilvl w:val="0"/>
          <w:numId w:val="12"/>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Poner a consideración del Comité, para su aprobación, los modelos de las bases a las que se sujetarán las licitaciones, y conforme a los cuales se documentarán las bitácoras, los contratos de obra pública y de servicios relacionados con la misma, los convenios que modifiquen las condiciones originalmente contratadas y demás documentos de naturaleza análoga;</w:t>
      </w:r>
    </w:p>
    <w:p w14:paraId="10F8140F" w14:textId="77777777" w:rsidR="007B67EE" w:rsidRPr="007C1223" w:rsidRDefault="007B67EE" w:rsidP="00390B03">
      <w:pPr>
        <w:tabs>
          <w:tab w:val="num" w:pos="567"/>
        </w:tabs>
        <w:ind w:left="567" w:hanging="567"/>
        <w:jc w:val="both"/>
        <w:rPr>
          <w:rFonts w:ascii="Arial" w:hAnsi="Arial" w:cs="Arial"/>
          <w:sz w:val="20"/>
          <w:szCs w:val="20"/>
        </w:rPr>
      </w:pPr>
    </w:p>
    <w:p w14:paraId="18262B77" w14:textId="77777777" w:rsidR="007B67EE" w:rsidRPr="007C1223" w:rsidRDefault="007B67EE" w:rsidP="00B072E9">
      <w:pPr>
        <w:numPr>
          <w:ilvl w:val="0"/>
          <w:numId w:val="12"/>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Instruir al área solicitante, a través de la Comisión y previo acuerdo del Comité, a suscribir el contrato de obra pública con base en el fallo derivado del proceso de licitación;</w:t>
      </w:r>
    </w:p>
    <w:p w14:paraId="0B5E278F" w14:textId="77777777" w:rsidR="00390B03" w:rsidRPr="007C1223" w:rsidRDefault="00390B03" w:rsidP="00390B03">
      <w:pPr>
        <w:pStyle w:val="Prrafodelista"/>
        <w:rPr>
          <w:rFonts w:ascii="Arial" w:hAnsi="Arial" w:cs="Arial"/>
          <w:sz w:val="20"/>
          <w:szCs w:val="20"/>
        </w:rPr>
      </w:pPr>
    </w:p>
    <w:p w14:paraId="36205CAF" w14:textId="77777777" w:rsidR="007B67EE" w:rsidRPr="007C1223" w:rsidRDefault="007B67EE" w:rsidP="00B072E9">
      <w:pPr>
        <w:numPr>
          <w:ilvl w:val="0"/>
          <w:numId w:val="12"/>
        </w:numPr>
        <w:tabs>
          <w:tab w:val="clear" w:pos="720"/>
          <w:tab w:val="num" w:pos="567"/>
        </w:tabs>
        <w:ind w:left="567" w:hanging="567"/>
        <w:jc w:val="both"/>
        <w:rPr>
          <w:rFonts w:ascii="Arial" w:hAnsi="Arial" w:cs="Arial"/>
          <w:sz w:val="20"/>
          <w:szCs w:val="20"/>
        </w:rPr>
      </w:pPr>
      <w:r w:rsidRPr="007C1223">
        <w:rPr>
          <w:rFonts w:ascii="Arial" w:hAnsi="Arial" w:cs="Arial"/>
          <w:sz w:val="20"/>
          <w:szCs w:val="20"/>
        </w:rPr>
        <w:lastRenderedPageBreak/>
        <w:t>Presentar a la autorización del Comité las solicitudes de las dependencias o entidades, para modificar el monto o plazo de los contratos, en más de un veinticinco por ciento de lo originalmente contratado;</w:t>
      </w:r>
    </w:p>
    <w:p w14:paraId="12908735" w14:textId="77777777" w:rsidR="007B67EE" w:rsidRPr="007C1223" w:rsidRDefault="007B67EE" w:rsidP="00390B03">
      <w:pPr>
        <w:tabs>
          <w:tab w:val="num" w:pos="567"/>
        </w:tabs>
        <w:ind w:left="567" w:hanging="567"/>
        <w:jc w:val="both"/>
        <w:rPr>
          <w:rFonts w:ascii="Arial" w:hAnsi="Arial" w:cs="Arial"/>
          <w:sz w:val="20"/>
          <w:szCs w:val="20"/>
        </w:rPr>
      </w:pPr>
    </w:p>
    <w:p w14:paraId="4D9FC9BB" w14:textId="77777777" w:rsidR="007B67EE" w:rsidRPr="007C1223" w:rsidRDefault="007B67EE" w:rsidP="00B072E9">
      <w:pPr>
        <w:numPr>
          <w:ilvl w:val="0"/>
          <w:numId w:val="12"/>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Vigilar el adecuado cumplimiento de los compromisos acordados por el Comité;</w:t>
      </w:r>
    </w:p>
    <w:p w14:paraId="060ADDBC" w14:textId="77777777" w:rsidR="007B67EE" w:rsidRPr="007C1223" w:rsidRDefault="007B67EE" w:rsidP="00390B03">
      <w:pPr>
        <w:tabs>
          <w:tab w:val="num" w:pos="567"/>
        </w:tabs>
        <w:ind w:left="567" w:hanging="567"/>
        <w:jc w:val="both"/>
        <w:rPr>
          <w:rFonts w:ascii="Arial" w:hAnsi="Arial" w:cs="Arial"/>
          <w:sz w:val="20"/>
          <w:szCs w:val="20"/>
        </w:rPr>
      </w:pPr>
    </w:p>
    <w:p w14:paraId="69E91DC2" w14:textId="77777777" w:rsidR="007B67EE" w:rsidRPr="007C1223" w:rsidRDefault="007B67EE" w:rsidP="00B072E9">
      <w:pPr>
        <w:numPr>
          <w:ilvl w:val="0"/>
          <w:numId w:val="12"/>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Convocar a la sesión ordinaria mensual del Comité y a las sesiones extraordinarias, cuando éstas resulten necesarias, y</w:t>
      </w:r>
    </w:p>
    <w:p w14:paraId="2F27789D" w14:textId="77777777" w:rsidR="007B67EE" w:rsidRPr="007C1223" w:rsidRDefault="007B67EE" w:rsidP="00390B03">
      <w:pPr>
        <w:tabs>
          <w:tab w:val="num" w:pos="567"/>
        </w:tabs>
        <w:ind w:left="567" w:hanging="567"/>
        <w:jc w:val="both"/>
        <w:rPr>
          <w:rFonts w:ascii="Arial" w:hAnsi="Arial" w:cs="Arial"/>
          <w:sz w:val="20"/>
          <w:szCs w:val="20"/>
        </w:rPr>
      </w:pPr>
    </w:p>
    <w:p w14:paraId="184AF069" w14:textId="77777777" w:rsidR="007B67EE" w:rsidRPr="007C1223" w:rsidRDefault="007B67EE" w:rsidP="00B072E9">
      <w:pPr>
        <w:numPr>
          <w:ilvl w:val="0"/>
          <w:numId w:val="12"/>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En general, vigilar el cumplimiento de las disposiciones contenidas en esta ley, otras leyes, reglamentos y demás disposiciones aplicables.</w:t>
      </w:r>
    </w:p>
    <w:p w14:paraId="0DF5A9AA" w14:textId="77777777" w:rsidR="00346779" w:rsidRPr="007C1223" w:rsidRDefault="00346779" w:rsidP="00346779">
      <w:pPr>
        <w:jc w:val="both"/>
        <w:rPr>
          <w:rFonts w:ascii="Arial" w:hAnsi="Arial" w:cs="Arial"/>
          <w:sz w:val="20"/>
          <w:szCs w:val="20"/>
        </w:rPr>
      </w:pPr>
    </w:p>
    <w:p w14:paraId="247A971B" w14:textId="77777777" w:rsidR="007B67EE" w:rsidRPr="007C1223" w:rsidRDefault="007B67EE">
      <w:pPr>
        <w:jc w:val="both"/>
        <w:rPr>
          <w:rFonts w:ascii="Arial" w:hAnsi="Arial" w:cs="Arial"/>
          <w:sz w:val="20"/>
          <w:szCs w:val="20"/>
        </w:rPr>
      </w:pPr>
      <w:r w:rsidRPr="007C1223">
        <w:rPr>
          <w:rFonts w:ascii="Arial" w:hAnsi="Arial" w:cs="Arial"/>
          <w:b/>
          <w:bCs/>
          <w:sz w:val="20"/>
          <w:szCs w:val="20"/>
        </w:rPr>
        <w:t xml:space="preserve">ARTÍCULO 8. </w:t>
      </w:r>
      <w:r w:rsidRPr="007C1223">
        <w:rPr>
          <w:rFonts w:ascii="Arial" w:hAnsi="Arial" w:cs="Arial"/>
          <w:sz w:val="20"/>
          <w:szCs w:val="20"/>
        </w:rPr>
        <w:t xml:space="preserve">El </w:t>
      </w:r>
      <w:proofErr w:type="gramStart"/>
      <w:r w:rsidRPr="007C1223">
        <w:rPr>
          <w:rFonts w:ascii="Arial" w:hAnsi="Arial" w:cs="Arial"/>
          <w:sz w:val="20"/>
          <w:szCs w:val="20"/>
        </w:rPr>
        <w:t>Secretario</w:t>
      </w:r>
      <w:proofErr w:type="gramEnd"/>
      <w:r w:rsidRPr="007C1223">
        <w:rPr>
          <w:rFonts w:ascii="Arial" w:hAnsi="Arial" w:cs="Arial"/>
          <w:sz w:val="20"/>
          <w:szCs w:val="20"/>
        </w:rPr>
        <w:t xml:space="preserve"> del Comité tendrá las siguientes atribuciones:</w:t>
      </w:r>
    </w:p>
    <w:p w14:paraId="0E03B111" w14:textId="77777777" w:rsidR="007B67EE" w:rsidRPr="007C1223" w:rsidRDefault="007B67EE">
      <w:pPr>
        <w:jc w:val="both"/>
        <w:rPr>
          <w:rFonts w:ascii="Arial" w:hAnsi="Arial" w:cs="Arial"/>
          <w:sz w:val="20"/>
          <w:szCs w:val="20"/>
        </w:rPr>
      </w:pPr>
    </w:p>
    <w:p w14:paraId="3EAC8CE0" w14:textId="77777777" w:rsidR="007B67EE" w:rsidRPr="007C1223" w:rsidRDefault="007B67EE" w:rsidP="00B072E9">
      <w:pPr>
        <w:numPr>
          <w:ilvl w:val="0"/>
          <w:numId w:val="13"/>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Revisar y dictaminar sobre los requisitos que, en términos de esta ley, debe cumplir el expediente técnico sujeto a contratación;</w:t>
      </w:r>
    </w:p>
    <w:p w14:paraId="7CA553F3" w14:textId="77777777" w:rsidR="007B67EE" w:rsidRPr="007C1223" w:rsidRDefault="007B67EE" w:rsidP="00390B03">
      <w:pPr>
        <w:tabs>
          <w:tab w:val="num" w:pos="426"/>
        </w:tabs>
        <w:ind w:left="426" w:hanging="426"/>
        <w:jc w:val="both"/>
        <w:rPr>
          <w:rFonts w:ascii="Arial" w:hAnsi="Arial" w:cs="Arial"/>
          <w:sz w:val="20"/>
          <w:szCs w:val="20"/>
        </w:rPr>
      </w:pPr>
    </w:p>
    <w:p w14:paraId="6D9284AA" w14:textId="77777777" w:rsidR="007B67EE" w:rsidRPr="007C1223" w:rsidRDefault="007B67EE" w:rsidP="00B072E9">
      <w:pPr>
        <w:numPr>
          <w:ilvl w:val="0"/>
          <w:numId w:val="13"/>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Revisar los modelos de bases para licitación, bitácoras, contratos de obras públicas y de servicios relacionados con las mismas y convenios que modifiquen las condiciones originales de los contratos, que sean sometidos a la aprobación del Comité;</w:t>
      </w:r>
    </w:p>
    <w:p w14:paraId="28F86379" w14:textId="77777777" w:rsidR="007B67EE" w:rsidRPr="007C1223" w:rsidRDefault="007B67EE" w:rsidP="00390B03">
      <w:pPr>
        <w:tabs>
          <w:tab w:val="num" w:pos="426"/>
        </w:tabs>
        <w:ind w:left="426" w:hanging="426"/>
        <w:jc w:val="both"/>
        <w:rPr>
          <w:rFonts w:ascii="Arial" w:hAnsi="Arial" w:cs="Arial"/>
          <w:sz w:val="20"/>
          <w:szCs w:val="20"/>
        </w:rPr>
      </w:pPr>
    </w:p>
    <w:p w14:paraId="5C0CDA38" w14:textId="77777777" w:rsidR="007B67EE" w:rsidRPr="007C1223" w:rsidRDefault="007B67EE" w:rsidP="00B072E9">
      <w:pPr>
        <w:numPr>
          <w:ilvl w:val="0"/>
          <w:numId w:val="13"/>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Elaborar las convocatorias para las sesiones del Comité, cuando se lo instruya el presidente, así como formular el orden del día y remitirlo a los miembros de dicho órgano;</w:t>
      </w:r>
    </w:p>
    <w:p w14:paraId="741C7832" w14:textId="77777777" w:rsidR="007B67EE" w:rsidRPr="007C1223" w:rsidRDefault="007B67EE" w:rsidP="00390B03">
      <w:pPr>
        <w:tabs>
          <w:tab w:val="num" w:pos="426"/>
        </w:tabs>
        <w:ind w:left="426" w:hanging="426"/>
        <w:jc w:val="both"/>
        <w:rPr>
          <w:rFonts w:ascii="Arial" w:hAnsi="Arial" w:cs="Arial"/>
          <w:sz w:val="20"/>
          <w:szCs w:val="20"/>
        </w:rPr>
      </w:pPr>
    </w:p>
    <w:p w14:paraId="033C1EEA" w14:textId="7797FB64" w:rsidR="007B67EE" w:rsidRPr="007C1223" w:rsidRDefault="007B67EE" w:rsidP="00B072E9">
      <w:pPr>
        <w:numPr>
          <w:ilvl w:val="0"/>
          <w:numId w:val="13"/>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Levantar el acta de la</w:t>
      </w:r>
      <w:r w:rsidR="00113152">
        <w:rPr>
          <w:rFonts w:ascii="Arial" w:hAnsi="Arial" w:cs="Arial"/>
          <w:sz w:val="20"/>
          <w:szCs w:val="20"/>
        </w:rPr>
        <w:t>s</w:t>
      </w:r>
      <w:r w:rsidRPr="007C1223">
        <w:rPr>
          <w:rFonts w:ascii="Arial" w:hAnsi="Arial" w:cs="Arial"/>
          <w:sz w:val="20"/>
          <w:szCs w:val="20"/>
        </w:rPr>
        <w:t xml:space="preserve"> sesiones del Comité y llevar el registro y archivo de </w:t>
      </w:r>
      <w:proofErr w:type="gramStart"/>
      <w:r w:rsidRPr="007C1223">
        <w:rPr>
          <w:rFonts w:ascii="Arial" w:hAnsi="Arial" w:cs="Arial"/>
          <w:sz w:val="20"/>
          <w:szCs w:val="20"/>
        </w:rPr>
        <w:t>las mismas</w:t>
      </w:r>
      <w:proofErr w:type="gramEnd"/>
      <w:r w:rsidRPr="007C1223">
        <w:rPr>
          <w:rFonts w:ascii="Arial" w:hAnsi="Arial" w:cs="Arial"/>
          <w:sz w:val="20"/>
          <w:szCs w:val="20"/>
        </w:rPr>
        <w:t>;</w:t>
      </w:r>
    </w:p>
    <w:p w14:paraId="347A9727" w14:textId="77777777" w:rsidR="007B67EE" w:rsidRPr="007C1223" w:rsidRDefault="007B67EE" w:rsidP="00390B03">
      <w:pPr>
        <w:tabs>
          <w:tab w:val="num" w:pos="426"/>
        </w:tabs>
        <w:ind w:left="426" w:hanging="426"/>
        <w:jc w:val="both"/>
        <w:rPr>
          <w:rFonts w:ascii="Arial" w:hAnsi="Arial" w:cs="Arial"/>
          <w:sz w:val="20"/>
          <w:szCs w:val="20"/>
        </w:rPr>
      </w:pPr>
    </w:p>
    <w:p w14:paraId="5E058A16" w14:textId="77777777" w:rsidR="007B67EE" w:rsidRPr="007C1223" w:rsidRDefault="007B67EE" w:rsidP="00B072E9">
      <w:pPr>
        <w:numPr>
          <w:ilvl w:val="0"/>
          <w:numId w:val="13"/>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Verificar que las actas se hagan llegar a cada uno de los integrantes del Comité;</w:t>
      </w:r>
    </w:p>
    <w:p w14:paraId="158F5373" w14:textId="77777777" w:rsidR="007B67EE" w:rsidRPr="007C1223" w:rsidRDefault="007B67EE" w:rsidP="00390B03">
      <w:pPr>
        <w:tabs>
          <w:tab w:val="num" w:pos="426"/>
        </w:tabs>
        <w:ind w:left="426" w:hanging="426"/>
        <w:jc w:val="both"/>
        <w:rPr>
          <w:rFonts w:ascii="Arial" w:hAnsi="Arial" w:cs="Arial"/>
          <w:sz w:val="20"/>
          <w:szCs w:val="20"/>
        </w:rPr>
      </w:pPr>
    </w:p>
    <w:p w14:paraId="36811402" w14:textId="77777777" w:rsidR="007B67EE" w:rsidRPr="007C1223" w:rsidRDefault="007B67EE" w:rsidP="00B072E9">
      <w:pPr>
        <w:numPr>
          <w:ilvl w:val="0"/>
          <w:numId w:val="13"/>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Realizar el seguimiento de los acuerdos del Comité;</w:t>
      </w:r>
    </w:p>
    <w:p w14:paraId="10E9512B" w14:textId="77777777" w:rsidR="007B67EE" w:rsidRPr="007C1223" w:rsidRDefault="007B67EE" w:rsidP="00390B03">
      <w:pPr>
        <w:tabs>
          <w:tab w:val="num" w:pos="426"/>
        </w:tabs>
        <w:ind w:left="426" w:hanging="426"/>
        <w:jc w:val="both"/>
        <w:rPr>
          <w:rFonts w:ascii="Arial" w:hAnsi="Arial" w:cs="Arial"/>
          <w:sz w:val="20"/>
          <w:szCs w:val="20"/>
        </w:rPr>
      </w:pPr>
    </w:p>
    <w:p w14:paraId="61DB9A30" w14:textId="7EBBC8FE" w:rsidR="007B67EE" w:rsidRPr="007C1223" w:rsidRDefault="007B67EE" w:rsidP="00B072E9">
      <w:pPr>
        <w:numPr>
          <w:ilvl w:val="0"/>
          <w:numId w:val="13"/>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Llevar a cabo l</w:t>
      </w:r>
      <w:r w:rsidR="00113152">
        <w:rPr>
          <w:rFonts w:ascii="Arial" w:hAnsi="Arial" w:cs="Arial"/>
          <w:sz w:val="20"/>
          <w:szCs w:val="20"/>
        </w:rPr>
        <w:t>a</w:t>
      </w:r>
      <w:r w:rsidRPr="007C1223">
        <w:rPr>
          <w:rFonts w:ascii="Arial" w:hAnsi="Arial" w:cs="Arial"/>
          <w:sz w:val="20"/>
          <w:szCs w:val="20"/>
        </w:rPr>
        <w:t>s instrucciones recibidas por parte del presidente, y</w:t>
      </w:r>
    </w:p>
    <w:p w14:paraId="40B70CC9" w14:textId="77777777" w:rsidR="007B67EE" w:rsidRPr="007C1223" w:rsidRDefault="007B67EE" w:rsidP="00390B03">
      <w:pPr>
        <w:tabs>
          <w:tab w:val="num" w:pos="426"/>
        </w:tabs>
        <w:ind w:left="426" w:hanging="426"/>
        <w:jc w:val="both"/>
        <w:rPr>
          <w:rFonts w:ascii="Arial" w:hAnsi="Arial" w:cs="Arial"/>
          <w:sz w:val="20"/>
          <w:szCs w:val="20"/>
        </w:rPr>
      </w:pPr>
    </w:p>
    <w:p w14:paraId="497263B2" w14:textId="77777777" w:rsidR="007B67EE" w:rsidRPr="007C1223" w:rsidRDefault="007B67EE" w:rsidP="00B072E9">
      <w:pPr>
        <w:keepNext/>
        <w:numPr>
          <w:ilvl w:val="0"/>
          <w:numId w:val="13"/>
        </w:numPr>
        <w:tabs>
          <w:tab w:val="clear" w:pos="720"/>
          <w:tab w:val="num" w:pos="426"/>
        </w:tabs>
        <w:ind w:left="426" w:hanging="426"/>
        <w:jc w:val="both"/>
        <w:outlineLvl w:val="1"/>
        <w:rPr>
          <w:rFonts w:ascii="Arial" w:hAnsi="Arial" w:cs="Arial"/>
          <w:sz w:val="20"/>
          <w:szCs w:val="20"/>
        </w:rPr>
      </w:pPr>
      <w:r w:rsidRPr="007C1223">
        <w:rPr>
          <w:rFonts w:ascii="Arial" w:hAnsi="Arial" w:cs="Arial"/>
          <w:sz w:val="20"/>
          <w:szCs w:val="20"/>
        </w:rPr>
        <w:t>Las demás que le asigne el Comité.</w:t>
      </w:r>
    </w:p>
    <w:p w14:paraId="446773FD" w14:textId="77777777" w:rsidR="00C6547B" w:rsidRPr="007C1223" w:rsidRDefault="00C6547B">
      <w:pPr>
        <w:jc w:val="both"/>
        <w:rPr>
          <w:rFonts w:ascii="Arial" w:hAnsi="Arial" w:cs="Arial"/>
          <w:b/>
          <w:bCs/>
          <w:sz w:val="20"/>
          <w:szCs w:val="20"/>
        </w:rPr>
      </w:pPr>
    </w:p>
    <w:p w14:paraId="4FD97FF5" w14:textId="77777777" w:rsidR="007B67EE" w:rsidRPr="007C1223" w:rsidRDefault="007B67EE">
      <w:pPr>
        <w:jc w:val="both"/>
        <w:rPr>
          <w:rFonts w:ascii="Arial" w:hAnsi="Arial" w:cs="Arial"/>
          <w:sz w:val="20"/>
          <w:szCs w:val="20"/>
        </w:rPr>
      </w:pPr>
      <w:r w:rsidRPr="007C1223">
        <w:rPr>
          <w:rFonts w:ascii="Arial" w:hAnsi="Arial" w:cs="Arial"/>
          <w:b/>
          <w:bCs/>
          <w:sz w:val="20"/>
          <w:szCs w:val="20"/>
        </w:rPr>
        <w:t xml:space="preserve">ARTÍCULO 9. </w:t>
      </w:r>
      <w:r w:rsidRPr="007C1223">
        <w:rPr>
          <w:rFonts w:ascii="Arial" w:hAnsi="Arial" w:cs="Arial"/>
          <w:sz w:val="20"/>
          <w:szCs w:val="20"/>
        </w:rPr>
        <w:t>El representante de la Secretaría de Finanzas en el Comité deberá asistir a sus sesiones y presentará por escrito el informe sobre si la obra solicitada cuenta con los recursos presupuestales necesarios para su realización.</w:t>
      </w:r>
    </w:p>
    <w:p w14:paraId="660ECC0B" w14:textId="77777777" w:rsidR="00C6547B" w:rsidRPr="007C1223" w:rsidRDefault="00C6547B">
      <w:pPr>
        <w:jc w:val="both"/>
        <w:rPr>
          <w:rFonts w:ascii="Arial" w:hAnsi="Arial" w:cs="Arial"/>
          <w:b/>
          <w:bCs/>
          <w:sz w:val="20"/>
          <w:szCs w:val="20"/>
        </w:rPr>
      </w:pPr>
    </w:p>
    <w:p w14:paraId="60B6AD5E" w14:textId="77777777" w:rsidR="007B67EE" w:rsidRPr="007C1223" w:rsidRDefault="007B67EE">
      <w:pPr>
        <w:jc w:val="both"/>
        <w:rPr>
          <w:rFonts w:ascii="Arial" w:hAnsi="Arial" w:cs="Arial"/>
          <w:sz w:val="20"/>
          <w:szCs w:val="20"/>
        </w:rPr>
      </w:pPr>
      <w:r w:rsidRPr="007C1223">
        <w:rPr>
          <w:rFonts w:ascii="Arial" w:hAnsi="Arial" w:cs="Arial"/>
          <w:b/>
          <w:bCs/>
          <w:sz w:val="20"/>
          <w:szCs w:val="20"/>
        </w:rPr>
        <w:t xml:space="preserve">ARTÍCULO 10. </w:t>
      </w:r>
      <w:r w:rsidRPr="007C1223">
        <w:rPr>
          <w:rFonts w:ascii="Arial" w:hAnsi="Arial" w:cs="Arial"/>
          <w:sz w:val="20"/>
          <w:szCs w:val="20"/>
        </w:rPr>
        <w:t>Las dependencias y entidades que participen como vocales del Comité en términos de la fracción III del artículo 5 de esta ley, deberán cumplir las siguientes obligaciones:</w:t>
      </w:r>
    </w:p>
    <w:p w14:paraId="5B25D427" w14:textId="77777777" w:rsidR="007B67EE" w:rsidRPr="007C1223" w:rsidRDefault="007B67EE">
      <w:pPr>
        <w:jc w:val="both"/>
        <w:rPr>
          <w:rFonts w:ascii="Arial" w:hAnsi="Arial" w:cs="Arial"/>
          <w:sz w:val="20"/>
          <w:szCs w:val="20"/>
        </w:rPr>
      </w:pPr>
    </w:p>
    <w:p w14:paraId="5548B050" w14:textId="77777777" w:rsidR="007B67EE" w:rsidRPr="007C1223" w:rsidRDefault="007B67EE" w:rsidP="00B072E9">
      <w:pPr>
        <w:numPr>
          <w:ilvl w:val="0"/>
          <w:numId w:val="14"/>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 xml:space="preserve">Programar la ejecución de las obras públicas y de los servicios relacionados con las mismas, </w:t>
      </w:r>
      <w:proofErr w:type="gramStart"/>
      <w:r w:rsidRPr="007C1223">
        <w:rPr>
          <w:rFonts w:ascii="Arial" w:hAnsi="Arial" w:cs="Arial"/>
          <w:sz w:val="20"/>
          <w:szCs w:val="20"/>
        </w:rPr>
        <w:t>en razón de</w:t>
      </w:r>
      <w:proofErr w:type="gramEnd"/>
      <w:r w:rsidRPr="007C1223">
        <w:rPr>
          <w:rFonts w:ascii="Arial" w:hAnsi="Arial" w:cs="Arial"/>
          <w:sz w:val="20"/>
          <w:szCs w:val="20"/>
        </w:rPr>
        <w:t xml:space="preserve"> sus necesidades;</w:t>
      </w:r>
    </w:p>
    <w:p w14:paraId="60A0C63A" w14:textId="77777777" w:rsidR="007B67EE" w:rsidRPr="007C1223" w:rsidRDefault="007B67EE" w:rsidP="00390B03">
      <w:pPr>
        <w:tabs>
          <w:tab w:val="num" w:pos="426"/>
        </w:tabs>
        <w:ind w:left="426" w:hanging="426"/>
        <w:jc w:val="both"/>
        <w:rPr>
          <w:rFonts w:ascii="Arial" w:hAnsi="Arial" w:cs="Arial"/>
          <w:sz w:val="20"/>
          <w:szCs w:val="20"/>
        </w:rPr>
      </w:pPr>
    </w:p>
    <w:p w14:paraId="12E17EC2" w14:textId="77777777" w:rsidR="007B67EE" w:rsidRDefault="007B67EE" w:rsidP="00B072E9">
      <w:pPr>
        <w:numPr>
          <w:ilvl w:val="0"/>
          <w:numId w:val="14"/>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Presentar a la Secretaría sus programas y presupuestos aprobados por la autoridad competente;</w:t>
      </w:r>
    </w:p>
    <w:p w14:paraId="68723B3F" w14:textId="77777777" w:rsidR="00141EEA" w:rsidRPr="007C1223" w:rsidRDefault="00141EEA" w:rsidP="00141EEA">
      <w:pPr>
        <w:jc w:val="both"/>
        <w:rPr>
          <w:rFonts w:ascii="Arial" w:hAnsi="Arial" w:cs="Arial"/>
          <w:sz w:val="20"/>
          <w:szCs w:val="20"/>
        </w:rPr>
      </w:pPr>
    </w:p>
    <w:p w14:paraId="6FC88A3A" w14:textId="77777777" w:rsidR="007B67EE" w:rsidRPr="005F133B" w:rsidRDefault="007B67EE" w:rsidP="00390B03">
      <w:pPr>
        <w:tabs>
          <w:tab w:val="num" w:pos="426"/>
        </w:tabs>
        <w:ind w:left="426" w:hanging="426"/>
        <w:jc w:val="both"/>
        <w:rPr>
          <w:rFonts w:ascii="Arial" w:hAnsi="Arial" w:cs="Arial"/>
          <w:sz w:val="8"/>
          <w:szCs w:val="8"/>
        </w:rPr>
      </w:pPr>
    </w:p>
    <w:p w14:paraId="7B6BC449" w14:textId="77777777" w:rsidR="007B67EE" w:rsidRDefault="007B67EE" w:rsidP="000B2E5B">
      <w:pPr>
        <w:numPr>
          <w:ilvl w:val="0"/>
          <w:numId w:val="14"/>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Observar las recomendaciones que haga la Secretaría para mejorar los procedimientos de planeación, licitación y ejecución de las obras públicas y de los servicios relacionados con las mismas;</w:t>
      </w:r>
    </w:p>
    <w:p w14:paraId="765947EA" w14:textId="77777777" w:rsidR="00141EEA" w:rsidRPr="00141EEA" w:rsidRDefault="00141EEA" w:rsidP="00141EEA">
      <w:pPr>
        <w:ind w:left="426"/>
        <w:jc w:val="both"/>
        <w:rPr>
          <w:rFonts w:ascii="Arial" w:hAnsi="Arial" w:cs="Arial"/>
          <w:sz w:val="16"/>
          <w:szCs w:val="16"/>
        </w:rPr>
      </w:pPr>
    </w:p>
    <w:p w14:paraId="7056100A" w14:textId="77777777" w:rsidR="007B67EE" w:rsidRPr="007C1223" w:rsidRDefault="007B67EE" w:rsidP="00B072E9">
      <w:pPr>
        <w:numPr>
          <w:ilvl w:val="0"/>
          <w:numId w:val="14"/>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 xml:space="preserve">Integrar los expedientes técnicos de las obras públicas o servicios relacionados con las mismas que pretenda contratar, los cuales deberán contar con el acuerdo del área de la Secretaría a cargo de los concursos de obras públicas; </w:t>
      </w:r>
    </w:p>
    <w:p w14:paraId="30B242A6" w14:textId="77777777" w:rsidR="007B67EE" w:rsidRPr="000B2E5B" w:rsidRDefault="007B67EE" w:rsidP="00390B03">
      <w:pPr>
        <w:tabs>
          <w:tab w:val="num" w:pos="426"/>
        </w:tabs>
        <w:ind w:left="426" w:hanging="426"/>
        <w:jc w:val="both"/>
        <w:rPr>
          <w:rFonts w:ascii="Arial" w:hAnsi="Arial" w:cs="Arial"/>
          <w:sz w:val="14"/>
          <w:szCs w:val="20"/>
        </w:rPr>
      </w:pPr>
    </w:p>
    <w:p w14:paraId="41B3AD40" w14:textId="0DEA7F71" w:rsidR="007B67EE" w:rsidRPr="007C1223" w:rsidRDefault="007B67EE" w:rsidP="00B072E9">
      <w:pPr>
        <w:numPr>
          <w:ilvl w:val="0"/>
          <w:numId w:val="14"/>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 xml:space="preserve">Informar de inmediato, </w:t>
      </w:r>
      <w:r w:rsidR="000219AD" w:rsidRPr="000219AD">
        <w:rPr>
          <w:rFonts w:ascii="Arial" w:hAnsi="Arial" w:cs="Arial"/>
          <w:sz w:val="20"/>
          <w:szCs w:val="20"/>
        </w:rPr>
        <w:t>tanto a la Secretaría como a la Secretaría Anticorrupción y Buen Gobierno, sobre las irregularidades que se adviertan con relación al proceso de ejecución de obras públicas y de los servicios relacionados con las mismas;</w:t>
      </w:r>
    </w:p>
    <w:p w14:paraId="742BC5A8" w14:textId="4EEB3B3F" w:rsidR="000219AD" w:rsidRPr="00113152" w:rsidRDefault="000219AD" w:rsidP="000219AD">
      <w:pPr>
        <w:tabs>
          <w:tab w:val="num" w:pos="426"/>
        </w:tabs>
        <w:ind w:left="426" w:hanging="426"/>
        <w:jc w:val="right"/>
        <w:rPr>
          <w:rFonts w:ascii="Arial" w:hAnsi="Arial" w:cs="Arial"/>
          <w:b/>
          <w:bCs/>
          <w:i/>
          <w:iCs/>
          <w:sz w:val="16"/>
          <w:szCs w:val="16"/>
        </w:rPr>
      </w:pPr>
      <w:r w:rsidRPr="00113152">
        <w:rPr>
          <w:rFonts w:ascii="Arial" w:hAnsi="Arial" w:cs="Arial"/>
          <w:b/>
          <w:bCs/>
          <w:i/>
          <w:iCs/>
          <w:sz w:val="16"/>
          <w:szCs w:val="16"/>
        </w:rPr>
        <w:t>Fracción reformada, P.O. No. 19</w:t>
      </w:r>
      <w:r w:rsidR="00141EEA" w:rsidRPr="00113152">
        <w:rPr>
          <w:rFonts w:ascii="Arial" w:hAnsi="Arial" w:cs="Arial"/>
          <w:b/>
          <w:bCs/>
          <w:i/>
          <w:iCs/>
          <w:sz w:val="16"/>
          <w:szCs w:val="16"/>
        </w:rPr>
        <w:t>,</w:t>
      </w:r>
      <w:r w:rsidRPr="00113152">
        <w:rPr>
          <w:rFonts w:ascii="Arial" w:hAnsi="Arial" w:cs="Arial"/>
          <w:b/>
          <w:bCs/>
          <w:i/>
          <w:iCs/>
          <w:sz w:val="16"/>
          <w:szCs w:val="16"/>
        </w:rPr>
        <w:t xml:space="preserve"> del 12 de febrero del 2026</w:t>
      </w:r>
    </w:p>
    <w:p w14:paraId="4E4AB039" w14:textId="1C8FA05A" w:rsidR="000219AD" w:rsidRPr="00113152" w:rsidRDefault="000219AD" w:rsidP="000219AD">
      <w:pPr>
        <w:tabs>
          <w:tab w:val="num" w:pos="426"/>
        </w:tabs>
        <w:ind w:left="426" w:hanging="426"/>
        <w:jc w:val="right"/>
        <w:rPr>
          <w:rFonts w:ascii="Arial" w:hAnsi="Arial" w:cs="Arial"/>
          <w:b/>
          <w:bCs/>
          <w:i/>
          <w:iCs/>
          <w:sz w:val="16"/>
          <w:szCs w:val="16"/>
        </w:rPr>
      </w:pPr>
      <w:hyperlink r:id="rId12" w:history="1">
        <w:r w:rsidRPr="00113152">
          <w:rPr>
            <w:rStyle w:val="Hipervnculo"/>
            <w:rFonts w:ascii="Arial" w:hAnsi="Arial" w:cs="Arial"/>
            <w:b/>
            <w:bCs/>
            <w:i/>
            <w:iCs/>
            <w:sz w:val="16"/>
            <w:szCs w:val="16"/>
          </w:rPr>
          <w:t>https://po.tamaulipas.gob.mx/wp-content/uploads/2026/02/cli-19-120226.pdf</w:t>
        </w:r>
      </w:hyperlink>
    </w:p>
    <w:p w14:paraId="173940FD" w14:textId="77777777" w:rsidR="007B67EE" w:rsidRPr="007C1223" w:rsidRDefault="007B67EE" w:rsidP="00B072E9">
      <w:pPr>
        <w:numPr>
          <w:ilvl w:val="0"/>
          <w:numId w:val="14"/>
        </w:numPr>
        <w:tabs>
          <w:tab w:val="clear" w:pos="720"/>
          <w:tab w:val="num" w:pos="426"/>
        </w:tabs>
        <w:ind w:left="426" w:hanging="426"/>
        <w:jc w:val="both"/>
        <w:rPr>
          <w:rFonts w:ascii="Arial" w:hAnsi="Arial" w:cs="Arial"/>
          <w:sz w:val="20"/>
          <w:szCs w:val="20"/>
        </w:rPr>
      </w:pPr>
      <w:r w:rsidRPr="007C1223">
        <w:rPr>
          <w:rFonts w:ascii="Arial" w:hAnsi="Arial" w:cs="Arial"/>
          <w:sz w:val="20"/>
          <w:szCs w:val="20"/>
        </w:rPr>
        <w:lastRenderedPageBreak/>
        <w:t>Firmar, previa autorización de la Comisión, los contratos de obras públicas y de servicios relacionados con las mismas;</w:t>
      </w:r>
    </w:p>
    <w:p w14:paraId="0A7ED5AC" w14:textId="77777777" w:rsidR="007B67EE" w:rsidRPr="000B2E5B" w:rsidRDefault="007B67EE" w:rsidP="00390B03">
      <w:pPr>
        <w:tabs>
          <w:tab w:val="num" w:pos="426"/>
        </w:tabs>
        <w:ind w:left="426" w:hanging="426"/>
        <w:jc w:val="both"/>
        <w:rPr>
          <w:rFonts w:ascii="Arial" w:hAnsi="Arial" w:cs="Arial"/>
          <w:sz w:val="14"/>
          <w:szCs w:val="20"/>
        </w:rPr>
      </w:pPr>
    </w:p>
    <w:p w14:paraId="3ED7DDF5" w14:textId="77777777" w:rsidR="007B67EE" w:rsidRPr="007C1223" w:rsidRDefault="007B67EE" w:rsidP="00B072E9">
      <w:pPr>
        <w:numPr>
          <w:ilvl w:val="0"/>
          <w:numId w:val="14"/>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Tomar las providencias necesarias para el aseguramiento, protección y custodia de las obras públicas que integran el patrimonio de la dependencia o entidad, y sobre los bienes de los cuales tenga posesión legítima, así como mantener actualizado el inventario de las obras públicas comprendidas en sus ámbitos de competencia;</w:t>
      </w:r>
    </w:p>
    <w:p w14:paraId="7A6ADBDD" w14:textId="77777777" w:rsidR="007B67EE" w:rsidRPr="000B2E5B" w:rsidRDefault="007B67EE" w:rsidP="00390B03">
      <w:pPr>
        <w:tabs>
          <w:tab w:val="num" w:pos="426"/>
        </w:tabs>
        <w:ind w:left="426" w:hanging="426"/>
        <w:jc w:val="both"/>
        <w:rPr>
          <w:rFonts w:ascii="Arial" w:hAnsi="Arial" w:cs="Arial"/>
          <w:sz w:val="14"/>
          <w:szCs w:val="20"/>
        </w:rPr>
      </w:pPr>
    </w:p>
    <w:p w14:paraId="7081A1A5" w14:textId="2CE1314E" w:rsidR="007B67EE" w:rsidRPr="007C1223" w:rsidRDefault="007B67EE" w:rsidP="00B072E9">
      <w:pPr>
        <w:numPr>
          <w:ilvl w:val="0"/>
          <w:numId w:val="14"/>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 xml:space="preserve">Facilitar </w:t>
      </w:r>
      <w:r w:rsidR="000219AD" w:rsidRPr="000219AD">
        <w:rPr>
          <w:rFonts w:ascii="Arial" w:hAnsi="Arial" w:cs="Arial"/>
          <w:sz w:val="20"/>
          <w:szCs w:val="20"/>
        </w:rPr>
        <w:t>al personal de la Secretaría y de la Secretaría Anticorrupción y Buen Gobierno, con propósitos de verificación, el acceso a cualquier etapa del proceso de licitación o ejecución de las obras públicas y de los servicios relacionados con las mismas, así como proveerlas de toda la información que les sea solicitada;</w:t>
      </w:r>
    </w:p>
    <w:p w14:paraId="35AA973A" w14:textId="41EEA0EA" w:rsidR="000219AD" w:rsidRPr="00141EEA" w:rsidRDefault="000219AD" w:rsidP="000219AD">
      <w:pPr>
        <w:tabs>
          <w:tab w:val="num" w:pos="426"/>
        </w:tabs>
        <w:ind w:left="426" w:hanging="426"/>
        <w:jc w:val="right"/>
        <w:rPr>
          <w:rFonts w:ascii="Arial" w:hAnsi="Arial" w:cs="Arial"/>
          <w:b/>
          <w:bCs/>
          <w:i/>
          <w:iCs/>
          <w:sz w:val="16"/>
          <w:szCs w:val="16"/>
        </w:rPr>
      </w:pPr>
      <w:r w:rsidRPr="00141EEA">
        <w:rPr>
          <w:rFonts w:ascii="Arial" w:hAnsi="Arial" w:cs="Arial"/>
          <w:b/>
          <w:bCs/>
          <w:i/>
          <w:iCs/>
          <w:sz w:val="16"/>
          <w:szCs w:val="16"/>
        </w:rPr>
        <w:t>Fracción reformada, P.O. No. 19</w:t>
      </w:r>
      <w:r w:rsidR="00141EEA" w:rsidRPr="00141EEA">
        <w:rPr>
          <w:rFonts w:ascii="Arial" w:hAnsi="Arial" w:cs="Arial"/>
          <w:b/>
          <w:bCs/>
          <w:i/>
          <w:iCs/>
          <w:sz w:val="16"/>
          <w:szCs w:val="16"/>
        </w:rPr>
        <w:t>,</w:t>
      </w:r>
      <w:r w:rsidRPr="00141EEA">
        <w:rPr>
          <w:rFonts w:ascii="Arial" w:hAnsi="Arial" w:cs="Arial"/>
          <w:b/>
          <w:bCs/>
          <w:i/>
          <w:iCs/>
          <w:sz w:val="16"/>
          <w:szCs w:val="16"/>
        </w:rPr>
        <w:t xml:space="preserve"> del 12 de febrero del 2026</w:t>
      </w:r>
    </w:p>
    <w:p w14:paraId="6C786E99" w14:textId="5C47B980" w:rsidR="000219AD" w:rsidRDefault="000219AD" w:rsidP="000219AD">
      <w:pPr>
        <w:tabs>
          <w:tab w:val="num" w:pos="426"/>
        </w:tabs>
        <w:ind w:left="426" w:hanging="426"/>
        <w:jc w:val="right"/>
        <w:rPr>
          <w:rFonts w:ascii="Arial" w:hAnsi="Arial" w:cs="Arial"/>
          <w:sz w:val="16"/>
          <w:szCs w:val="16"/>
        </w:rPr>
      </w:pPr>
      <w:hyperlink r:id="rId13" w:history="1">
        <w:r w:rsidRPr="00141EEA">
          <w:rPr>
            <w:rStyle w:val="Hipervnculo"/>
            <w:rFonts w:ascii="Arial" w:hAnsi="Arial" w:cs="Arial"/>
            <w:b/>
            <w:bCs/>
            <w:i/>
            <w:iCs/>
            <w:sz w:val="16"/>
            <w:szCs w:val="16"/>
          </w:rPr>
          <w:t>https://po.tamaulipas.gob.mx/wp-content/uploads/2026/02/cli-19-120226.pdf</w:t>
        </w:r>
      </w:hyperlink>
    </w:p>
    <w:p w14:paraId="38233A97" w14:textId="77777777" w:rsidR="007B67EE" w:rsidRPr="00141EEA" w:rsidRDefault="007B67EE" w:rsidP="00141EEA">
      <w:pPr>
        <w:tabs>
          <w:tab w:val="num" w:pos="426"/>
        </w:tabs>
        <w:rPr>
          <w:rFonts w:ascii="Arial" w:hAnsi="Arial" w:cs="Arial"/>
          <w:sz w:val="20"/>
          <w:szCs w:val="20"/>
        </w:rPr>
      </w:pPr>
    </w:p>
    <w:p w14:paraId="3A8B923D" w14:textId="77777777" w:rsidR="007B67EE" w:rsidRPr="00141EEA" w:rsidRDefault="009301FB" w:rsidP="00B072E9">
      <w:pPr>
        <w:numPr>
          <w:ilvl w:val="0"/>
          <w:numId w:val="14"/>
        </w:numPr>
        <w:tabs>
          <w:tab w:val="clear" w:pos="720"/>
          <w:tab w:val="num" w:pos="426"/>
        </w:tabs>
        <w:ind w:left="426" w:hanging="426"/>
        <w:jc w:val="both"/>
        <w:rPr>
          <w:rFonts w:ascii="Arial" w:hAnsi="Arial" w:cs="Arial"/>
          <w:sz w:val="20"/>
          <w:szCs w:val="20"/>
        </w:rPr>
      </w:pPr>
      <w:r w:rsidRPr="00141EEA">
        <w:rPr>
          <w:rFonts w:ascii="Arial" w:hAnsi="Arial" w:cs="Arial"/>
          <w:sz w:val="20"/>
          <w:szCs w:val="20"/>
        </w:rPr>
        <w:t>Vigilar que la ejecución de las obras públicas y de los servicios relacionados con las mismas, se sujete a los lineamientos y especificaciones autorizadas;</w:t>
      </w:r>
    </w:p>
    <w:p w14:paraId="177610C5" w14:textId="77777777" w:rsidR="007B67EE" w:rsidRPr="000B2E5B" w:rsidRDefault="007B67EE" w:rsidP="00390B03">
      <w:pPr>
        <w:tabs>
          <w:tab w:val="num" w:pos="426"/>
        </w:tabs>
        <w:ind w:left="426" w:hanging="426"/>
        <w:jc w:val="both"/>
        <w:rPr>
          <w:rFonts w:ascii="Arial" w:hAnsi="Arial" w:cs="Arial"/>
          <w:sz w:val="14"/>
          <w:szCs w:val="20"/>
        </w:rPr>
      </w:pPr>
    </w:p>
    <w:p w14:paraId="276E0A8B" w14:textId="77777777" w:rsidR="007B67EE" w:rsidRPr="007C1223" w:rsidRDefault="009301FB" w:rsidP="00B072E9">
      <w:pPr>
        <w:numPr>
          <w:ilvl w:val="0"/>
          <w:numId w:val="14"/>
        </w:numPr>
        <w:tabs>
          <w:tab w:val="clear" w:pos="720"/>
          <w:tab w:val="num" w:pos="426"/>
        </w:tabs>
        <w:ind w:left="426" w:hanging="426"/>
        <w:jc w:val="both"/>
        <w:rPr>
          <w:rFonts w:ascii="Arial" w:hAnsi="Arial" w:cs="Arial"/>
          <w:sz w:val="20"/>
          <w:szCs w:val="20"/>
        </w:rPr>
      </w:pPr>
      <w:r w:rsidRPr="009301FB">
        <w:rPr>
          <w:rFonts w:ascii="Arial" w:hAnsi="Arial" w:cs="Arial"/>
          <w:sz w:val="20"/>
          <w:szCs w:val="20"/>
        </w:rPr>
        <w:t>Intervenir en la recepción de las obras públicas y servicios relacionados con las mismas, así como en la verificación de las especificaciones, calidad, costo y cantidad convenidos y, en su caso, oponerse a la recepción para los efectos legales a que haya lugar; y</w:t>
      </w:r>
    </w:p>
    <w:p w14:paraId="43973A15" w14:textId="77777777" w:rsidR="007B67EE" w:rsidRPr="000B2E5B" w:rsidRDefault="007B67EE" w:rsidP="00390B03">
      <w:pPr>
        <w:tabs>
          <w:tab w:val="num" w:pos="426"/>
        </w:tabs>
        <w:ind w:left="426" w:hanging="426"/>
        <w:jc w:val="both"/>
        <w:rPr>
          <w:rFonts w:ascii="Arial" w:hAnsi="Arial" w:cs="Arial"/>
          <w:sz w:val="14"/>
          <w:szCs w:val="20"/>
        </w:rPr>
      </w:pPr>
    </w:p>
    <w:p w14:paraId="1B9C0B54" w14:textId="77777777" w:rsidR="007B67EE" w:rsidRDefault="007B67EE" w:rsidP="00E84E99">
      <w:pPr>
        <w:numPr>
          <w:ilvl w:val="0"/>
          <w:numId w:val="14"/>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En general, cumplir con las resoluciones y bases que emita la Secretaría conforme a esta ley.</w:t>
      </w:r>
    </w:p>
    <w:p w14:paraId="4C6B44DF" w14:textId="77777777" w:rsidR="00C6547B" w:rsidRDefault="00C6547B">
      <w:pPr>
        <w:rPr>
          <w:rFonts w:ascii="Arial" w:hAnsi="Arial" w:cs="Arial"/>
          <w:sz w:val="20"/>
          <w:szCs w:val="20"/>
        </w:rPr>
      </w:pPr>
    </w:p>
    <w:p w14:paraId="4A3DF10F" w14:textId="77777777" w:rsidR="00F81607" w:rsidRPr="005F133B" w:rsidRDefault="00F81607">
      <w:pPr>
        <w:rPr>
          <w:rFonts w:ascii="Arial" w:hAnsi="Arial" w:cs="Arial"/>
          <w:sz w:val="10"/>
          <w:szCs w:val="10"/>
        </w:rPr>
      </w:pPr>
    </w:p>
    <w:p w14:paraId="4555A251" w14:textId="77777777" w:rsidR="007B67EE" w:rsidRPr="007C1223" w:rsidRDefault="007B67EE">
      <w:pPr>
        <w:keepNext/>
        <w:jc w:val="both"/>
        <w:outlineLvl w:val="1"/>
        <w:rPr>
          <w:rFonts w:ascii="Arial" w:hAnsi="Arial" w:cs="Arial"/>
          <w:sz w:val="20"/>
          <w:szCs w:val="20"/>
        </w:rPr>
      </w:pPr>
      <w:r w:rsidRPr="007C1223">
        <w:rPr>
          <w:rFonts w:ascii="Arial" w:hAnsi="Arial" w:cs="Arial"/>
          <w:b/>
          <w:bCs/>
          <w:sz w:val="20"/>
          <w:szCs w:val="20"/>
        </w:rPr>
        <w:t xml:space="preserve">ARTÍCULO 11. </w:t>
      </w:r>
      <w:r w:rsidRPr="007C1223">
        <w:rPr>
          <w:rFonts w:ascii="Arial" w:hAnsi="Arial" w:cs="Arial"/>
          <w:sz w:val="20"/>
          <w:szCs w:val="20"/>
        </w:rPr>
        <w:t>Asimismo,</w:t>
      </w:r>
      <w:r w:rsidRPr="007C1223">
        <w:rPr>
          <w:rFonts w:ascii="Arial" w:hAnsi="Arial" w:cs="Arial"/>
          <w:b/>
          <w:bCs/>
          <w:sz w:val="20"/>
          <w:szCs w:val="20"/>
        </w:rPr>
        <w:t xml:space="preserve"> </w:t>
      </w:r>
      <w:r w:rsidRPr="007C1223">
        <w:rPr>
          <w:rFonts w:ascii="Arial" w:hAnsi="Arial" w:cs="Arial"/>
          <w:sz w:val="20"/>
          <w:szCs w:val="20"/>
        </w:rPr>
        <w:t>para coadyuvar en el cumplimiento de los objetivos del Comité, se creará una Comisión, que servirá como órgano auxiliar del mismo, con las funciones establecidas en el artículo 6, fracciones VII y X, de la presente ley, integrándose de la siguiente manera:</w:t>
      </w:r>
    </w:p>
    <w:p w14:paraId="0140DD6A" w14:textId="77777777" w:rsidR="007B67EE" w:rsidRPr="000B2E5B" w:rsidRDefault="007B67EE">
      <w:pPr>
        <w:rPr>
          <w:rFonts w:ascii="Arial" w:hAnsi="Arial" w:cs="Arial"/>
          <w:sz w:val="14"/>
          <w:szCs w:val="20"/>
        </w:rPr>
      </w:pPr>
    </w:p>
    <w:p w14:paraId="307AD2C6" w14:textId="77777777" w:rsidR="007B67EE" w:rsidRPr="007C1223" w:rsidRDefault="007B67EE" w:rsidP="00B072E9">
      <w:pPr>
        <w:numPr>
          <w:ilvl w:val="0"/>
          <w:numId w:val="15"/>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Un vocal técnico, quien la presidirá y será designado por el titular de la Secretaría;</w:t>
      </w:r>
    </w:p>
    <w:p w14:paraId="72F4B04C" w14:textId="77777777" w:rsidR="007B67EE" w:rsidRPr="000B2E5B" w:rsidRDefault="007B67EE" w:rsidP="00082C0A">
      <w:pPr>
        <w:tabs>
          <w:tab w:val="num" w:pos="426"/>
        </w:tabs>
        <w:ind w:left="426" w:hanging="426"/>
        <w:jc w:val="both"/>
        <w:rPr>
          <w:rFonts w:ascii="Arial" w:hAnsi="Arial" w:cs="Arial"/>
          <w:sz w:val="14"/>
          <w:szCs w:val="20"/>
        </w:rPr>
      </w:pPr>
    </w:p>
    <w:p w14:paraId="301C4C0F" w14:textId="57201045" w:rsidR="007B67EE" w:rsidRPr="007C1223" w:rsidRDefault="007B67EE" w:rsidP="00B072E9">
      <w:pPr>
        <w:numPr>
          <w:ilvl w:val="0"/>
          <w:numId w:val="15"/>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 xml:space="preserve">Un </w:t>
      </w:r>
      <w:r w:rsidR="00EF7AD3" w:rsidRPr="00EF7AD3">
        <w:rPr>
          <w:rFonts w:ascii="Arial" w:hAnsi="Arial" w:cs="Arial"/>
          <w:sz w:val="20"/>
          <w:szCs w:val="20"/>
        </w:rPr>
        <w:t>representante de la Secretaría Anticorrupción y Buen Gobierno;</w:t>
      </w:r>
    </w:p>
    <w:p w14:paraId="6315CF02" w14:textId="5843834C" w:rsidR="00EF7AD3" w:rsidRPr="00141EEA" w:rsidRDefault="00EF7AD3" w:rsidP="00EF7AD3">
      <w:pPr>
        <w:tabs>
          <w:tab w:val="num" w:pos="426"/>
        </w:tabs>
        <w:ind w:left="426" w:hanging="426"/>
        <w:jc w:val="right"/>
        <w:rPr>
          <w:rFonts w:ascii="Arial" w:hAnsi="Arial" w:cs="Arial"/>
          <w:b/>
          <w:bCs/>
          <w:i/>
          <w:iCs/>
          <w:sz w:val="16"/>
          <w:szCs w:val="16"/>
        </w:rPr>
      </w:pPr>
      <w:r w:rsidRPr="00141EEA">
        <w:rPr>
          <w:rFonts w:ascii="Arial" w:hAnsi="Arial" w:cs="Arial"/>
          <w:b/>
          <w:bCs/>
          <w:i/>
          <w:iCs/>
          <w:sz w:val="16"/>
          <w:szCs w:val="16"/>
        </w:rPr>
        <w:t>Fracción reformada, P.O. No. 19</w:t>
      </w:r>
      <w:r w:rsidR="00141EEA">
        <w:rPr>
          <w:rFonts w:ascii="Arial" w:hAnsi="Arial" w:cs="Arial"/>
          <w:b/>
          <w:bCs/>
          <w:i/>
          <w:iCs/>
          <w:sz w:val="16"/>
          <w:szCs w:val="16"/>
        </w:rPr>
        <w:t>,</w:t>
      </w:r>
      <w:r w:rsidRPr="00141EEA">
        <w:rPr>
          <w:rFonts w:ascii="Arial" w:hAnsi="Arial" w:cs="Arial"/>
          <w:b/>
          <w:bCs/>
          <w:i/>
          <w:iCs/>
          <w:sz w:val="16"/>
          <w:szCs w:val="16"/>
        </w:rPr>
        <w:t xml:space="preserve"> del 12 de febrero del 2026</w:t>
      </w:r>
    </w:p>
    <w:p w14:paraId="489EA1A8" w14:textId="5FF8F159" w:rsidR="007B67EE" w:rsidRDefault="00EF7AD3" w:rsidP="00EF7AD3">
      <w:pPr>
        <w:tabs>
          <w:tab w:val="num" w:pos="426"/>
        </w:tabs>
        <w:ind w:left="426" w:hanging="426"/>
        <w:jc w:val="right"/>
        <w:rPr>
          <w:rFonts w:ascii="Arial" w:hAnsi="Arial" w:cs="Arial"/>
          <w:b/>
          <w:bCs/>
          <w:sz w:val="16"/>
          <w:szCs w:val="16"/>
        </w:rPr>
      </w:pPr>
      <w:hyperlink r:id="rId14" w:history="1">
        <w:r w:rsidRPr="00141EEA">
          <w:rPr>
            <w:rStyle w:val="Hipervnculo"/>
            <w:rFonts w:ascii="Arial" w:hAnsi="Arial" w:cs="Arial"/>
            <w:b/>
            <w:bCs/>
            <w:i/>
            <w:iCs/>
            <w:sz w:val="16"/>
            <w:szCs w:val="16"/>
          </w:rPr>
          <w:t>https://po.tamaulipas.gob.mx/wp-content/uploads/2026/02/cli-19-120226.pdf</w:t>
        </w:r>
      </w:hyperlink>
    </w:p>
    <w:p w14:paraId="064E8E01" w14:textId="77777777" w:rsidR="00EF7AD3" w:rsidRPr="00EF7AD3" w:rsidRDefault="00EF7AD3" w:rsidP="00EF7AD3">
      <w:pPr>
        <w:tabs>
          <w:tab w:val="num" w:pos="426"/>
        </w:tabs>
        <w:ind w:left="426" w:hanging="426"/>
        <w:jc w:val="right"/>
        <w:rPr>
          <w:rFonts w:ascii="Arial" w:hAnsi="Arial" w:cs="Arial"/>
          <w:b/>
          <w:bCs/>
          <w:sz w:val="16"/>
          <w:szCs w:val="16"/>
        </w:rPr>
      </w:pPr>
    </w:p>
    <w:p w14:paraId="08AC8B71" w14:textId="77777777" w:rsidR="007B67EE" w:rsidRPr="007C1223" w:rsidRDefault="007B67EE" w:rsidP="00B072E9">
      <w:pPr>
        <w:numPr>
          <w:ilvl w:val="0"/>
          <w:numId w:val="15"/>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Un representante del área responsable de la ejecución de la obra en la Secretaría;</w:t>
      </w:r>
    </w:p>
    <w:p w14:paraId="5E6E269F" w14:textId="77777777" w:rsidR="007B67EE" w:rsidRPr="000B2E5B" w:rsidRDefault="007B67EE" w:rsidP="00082C0A">
      <w:pPr>
        <w:tabs>
          <w:tab w:val="num" w:pos="426"/>
        </w:tabs>
        <w:ind w:left="426" w:hanging="426"/>
        <w:jc w:val="both"/>
        <w:rPr>
          <w:rFonts w:ascii="Arial" w:hAnsi="Arial" w:cs="Arial"/>
          <w:sz w:val="14"/>
          <w:szCs w:val="20"/>
        </w:rPr>
      </w:pPr>
    </w:p>
    <w:p w14:paraId="42CC80EC" w14:textId="77777777" w:rsidR="007B67EE" w:rsidRPr="007C1223" w:rsidRDefault="007B67EE" w:rsidP="00B072E9">
      <w:pPr>
        <w:numPr>
          <w:ilvl w:val="0"/>
          <w:numId w:val="15"/>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Un representante del área responsable de los concursos de obra pública en la Secretaría;</w:t>
      </w:r>
    </w:p>
    <w:p w14:paraId="3A7AAB70" w14:textId="77777777" w:rsidR="007B67EE" w:rsidRPr="000B2E5B" w:rsidRDefault="007B67EE" w:rsidP="00082C0A">
      <w:pPr>
        <w:tabs>
          <w:tab w:val="num" w:pos="426"/>
        </w:tabs>
        <w:ind w:left="426" w:hanging="426"/>
        <w:jc w:val="both"/>
        <w:rPr>
          <w:rFonts w:ascii="Arial" w:hAnsi="Arial" w:cs="Arial"/>
          <w:sz w:val="14"/>
          <w:szCs w:val="20"/>
        </w:rPr>
      </w:pPr>
    </w:p>
    <w:p w14:paraId="0F0FA907" w14:textId="77777777" w:rsidR="007B67EE" w:rsidRPr="007C1223" w:rsidRDefault="007B67EE" w:rsidP="00B072E9">
      <w:pPr>
        <w:numPr>
          <w:ilvl w:val="0"/>
          <w:numId w:val="15"/>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Un representante del área responsable de la normatividad de la obra pública en la Secretaría; y</w:t>
      </w:r>
    </w:p>
    <w:p w14:paraId="66D43401" w14:textId="77777777" w:rsidR="007B67EE" w:rsidRPr="000B2E5B" w:rsidRDefault="007B67EE" w:rsidP="00082C0A">
      <w:pPr>
        <w:tabs>
          <w:tab w:val="num" w:pos="426"/>
        </w:tabs>
        <w:ind w:left="426" w:hanging="426"/>
        <w:jc w:val="both"/>
        <w:rPr>
          <w:rFonts w:ascii="Arial" w:hAnsi="Arial" w:cs="Arial"/>
          <w:sz w:val="14"/>
          <w:szCs w:val="20"/>
        </w:rPr>
      </w:pPr>
    </w:p>
    <w:p w14:paraId="75DBE89F" w14:textId="77777777" w:rsidR="007B67EE" w:rsidRPr="007C1223" w:rsidRDefault="007B67EE" w:rsidP="00B072E9">
      <w:pPr>
        <w:numPr>
          <w:ilvl w:val="0"/>
          <w:numId w:val="15"/>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Un representante de la dependencia o entidad que pretende contratar obra pública o servicios relacionados con la misma.</w:t>
      </w:r>
    </w:p>
    <w:p w14:paraId="107808EF" w14:textId="77777777" w:rsidR="007B67EE" w:rsidRPr="000B2E5B" w:rsidRDefault="007B67EE">
      <w:pPr>
        <w:jc w:val="both"/>
        <w:rPr>
          <w:rFonts w:ascii="Arial" w:hAnsi="Arial" w:cs="Arial"/>
          <w:sz w:val="14"/>
          <w:szCs w:val="20"/>
        </w:rPr>
      </w:pPr>
    </w:p>
    <w:p w14:paraId="67FB8553" w14:textId="77777777" w:rsidR="007B67EE" w:rsidRPr="007C1223" w:rsidRDefault="00832686">
      <w:pPr>
        <w:jc w:val="both"/>
        <w:rPr>
          <w:rFonts w:ascii="Arial" w:hAnsi="Arial" w:cs="Arial"/>
          <w:sz w:val="20"/>
          <w:szCs w:val="20"/>
        </w:rPr>
      </w:pPr>
      <w:r w:rsidRPr="007C1223">
        <w:rPr>
          <w:rFonts w:ascii="Arial" w:hAnsi="Arial" w:cs="Arial"/>
          <w:sz w:val="20"/>
          <w:szCs w:val="20"/>
        </w:rPr>
        <w:t>La Comisión podrá invitar a sus sesiones a la representación de las Cámaras y Colegios de Profesionistas relacionados con la construcción y servicios requeridos para ella, así como a otros grupos de interés.</w:t>
      </w:r>
    </w:p>
    <w:p w14:paraId="3736AC73" w14:textId="77777777" w:rsidR="00215347" w:rsidRPr="005F133B" w:rsidRDefault="00215347" w:rsidP="005F133B">
      <w:pPr>
        <w:keepNext/>
        <w:jc w:val="center"/>
        <w:outlineLvl w:val="2"/>
        <w:rPr>
          <w:rFonts w:ascii="Arial" w:hAnsi="Arial" w:cs="Arial"/>
          <w:bCs/>
          <w:sz w:val="4"/>
          <w:szCs w:val="4"/>
        </w:rPr>
      </w:pPr>
    </w:p>
    <w:p w14:paraId="6D00D977" w14:textId="77777777" w:rsidR="00141EEA" w:rsidRDefault="00141EEA" w:rsidP="005F133B">
      <w:pPr>
        <w:keepNext/>
        <w:jc w:val="center"/>
        <w:outlineLvl w:val="2"/>
        <w:rPr>
          <w:rFonts w:ascii="Arial" w:hAnsi="Arial" w:cs="Arial"/>
          <w:b/>
          <w:bCs/>
          <w:sz w:val="20"/>
          <w:szCs w:val="20"/>
        </w:rPr>
      </w:pPr>
    </w:p>
    <w:p w14:paraId="478295D0" w14:textId="3110CFCE" w:rsidR="007B67EE" w:rsidRPr="007C1223" w:rsidRDefault="007B67EE" w:rsidP="005F133B">
      <w:pPr>
        <w:keepNext/>
        <w:jc w:val="center"/>
        <w:outlineLvl w:val="2"/>
        <w:rPr>
          <w:rFonts w:ascii="Arial" w:hAnsi="Arial" w:cs="Arial"/>
          <w:b/>
          <w:bCs/>
          <w:sz w:val="20"/>
          <w:szCs w:val="20"/>
        </w:rPr>
      </w:pPr>
      <w:r w:rsidRPr="007C1223">
        <w:rPr>
          <w:rFonts w:ascii="Arial" w:hAnsi="Arial" w:cs="Arial"/>
          <w:b/>
          <w:bCs/>
          <w:sz w:val="20"/>
          <w:szCs w:val="20"/>
        </w:rPr>
        <w:t>TÍTULO SEGUNDO</w:t>
      </w:r>
    </w:p>
    <w:p w14:paraId="77BA24D3" w14:textId="77777777" w:rsidR="007B67EE" w:rsidRPr="007C1223" w:rsidRDefault="007B67EE" w:rsidP="005F133B">
      <w:pPr>
        <w:jc w:val="center"/>
        <w:rPr>
          <w:rFonts w:ascii="Arial" w:hAnsi="Arial" w:cs="Arial"/>
          <w:b/>
          <w:sz w:val="20"/>
          <w:szCs w:val="20"/>
        </w:rPr>
      </w:pPr>
      <w:r w:rsidRPr="007C1223">
        <w:rPr>
          <w:rFonts w:ascii="Arial" w:hAnsi="Arial" w:cs="Arial"/>
          <w:b/>
          <w:sz w:val="20"/>
          <w:szCs w:val="20"/>
        </w:rPr>
        <w:t>DE LA OBRA PÚBLICA</w:t>
      </w:r>
    </w:p>
    <w:p w14:paraId="3B23B1CE" w14:textId="77777777" w:rsidR="007B67EE" w:rsidRDefault="007B67EE" w:rsidP="005F133B">
      <w:pPr>
        <w:keepNext/>
        <w:jc w:val="center"/>
        <w:outlineLvl w:val="0"/>
        <w:rPr>
          <w:rFonts w:ascii="Arial" w:hAnsi="Arial" w:cs="Arial"/>
          <w:b/>
          <w:bCs/>
          <w:sz w:val="20"/>
          <w:szCs w:val="20"/>
        </w:rPr>
      </w:pPr>
      <w:r w:rsidRPr="007C1223">
        <w:rPr>
          <w:rFonts w:ascii="Arial" w:hAnsi="Arial" w:cs="Arial"/>
          <w:b/>
          <w:bCs/>
          <w:sz w:val="20"/>
          <w:szCs w:val="20"/>
        </w:rPr>
        <w:t>CAPÍTULO ÚNICO</w:t>
      </w:r>
    </w:p>
    <w:p w14:paraId="03ADC43B" w14:textId="77777777" w:rsidR="00A0277F" w:rsidRPr="007C1223" w:rsidRDefault="00A0277F" w:rsidP="005F133B">
      <w:pPr>
        <w:keepNext/>
        <w:jc w:val="center"/>
        <w:outlineLvl w:val="0"/>
        <w:rPr>
          <w:rFonts w:ascii="Arial" w:hAnsi="Arial" w:cs="Arial"/>
          <w:b/>
          <w:bCs/>
          <w:sz w:val="20"/>
          <w:szCs w:val="20"/>
        </w:rPr>
      </w:pPr>
    </w:p>
    <w:p w14:paraId="63690F1D" w14:textId="77777777" w:rsidR="007B67EE" w:rsidRPr="000B2E5B" w:rsidRDefault="007B67EE">
      <w:pPr>
        <w:jc w:val="both"/>
        <w:rPr>
          <w:rFonts w:ascii="Arial" w:hAnsi="Arial" w:cs="Arial"/>
          <w:sz w:val="2"/>
          <w:szCs w:val="20"/>
        </w:rPr>
      </w:pPr>
    </w:p>
    <w:p w14:paraId="5075BF39" w14:textId="77777777" w:rsidR="007B67EE" w:rsidRDefault="007B67EE">
      <w:pPr>
        <w:jc w:val="both"/>
        <w:rPr>
          <w:rFonts w:ascii="Arial" w:hAnsi="Arial" w:cs="Arial"/>
          <w:sz w:val="20"/>
          <w:szCs w:val="20"/>
        </w:rPr>
      </w:pPr>
      <w:r w:rsidRPr="007C1223">
        <w:rPr>
          <w:rFonts w:ascii="Arial" w:hAnsi="Arial" w:cs="Arial"/>
          <w:b/>
          <w:sz w:val="20"/>
          <w:szCs w:val="20"/>
        </w:rPr>
        <w:t>ARTÍCULO 12.</w:t>
      </w:r>
      <w:r w:rsidRPr="007C1223">
        <w:rPr>
          <w:rFonts w:ascii="Arial" w:hAnsi="Arial" w:cs="Arial"/>
          <w:sz w:val="20"/>
          <w:szCs w:val="20"/>
        </w:rPr>
        <w:t xml:space="preserve"> El gasto aplicable a las obras públicas y a los servicios relacionados con las mismas que realicen el Gobierno del Estado o los </w:t>
      </w:r>
      <w:proofErr w:type="gramStart"/>
      <w:r w:rsidRPr="007C1223">
        <w:rPr>
          <w:rFonts w:ascii="Arial" w:hAnsi="Arial" w:cs="Arial"/>
          <w:sz w:val="20"/>
          <w:szCs w:val="20"/>
        </w:rPr>
        <w:t>Ayuntamientos,</w:t>
      </w:r>
      <w:proofErr w:type="gramEnd"/>
      <w:r w:rsidRPr="007C1223">
        <w:rPr>
          <w:rFonts w:ascii="Arial" w:hAnsi="Arial" w:cs="Arial"/>
          <w:sz w:val="20"/>
          <w:szCs w:val="20"/>
        </w:rPr>
        <w:t xml:space="preserve"> quedará sujeto a sus respectivos presupuestos de egresos, a las disposiciones normativas que regulan el ejercicio y control del gasto público, a los preceptos de esta ley y a los convenios o acuerdos que celebren la Federación, el Estado y los Municipios.</w:t>
      </w:r>
    </w:p>
    <w:p w14:paraId="5035D8EE" w14:textId="77777777" w:rsidR="00F81607" w:rsidRPr="007C1223" w:rsidRDefault="00F81607">
      <w:pPr>
        <w:jc w:val="both"/>
        <w:rPr>
          <w:rFonts w:ascii="Arial" w:hAnsi="Arial" w:cs="Arial"/>
          <w:sz w:val="20"/>
          <w:szCs w:val="20"/>
        </w:rPr>
      </w:pPr>
    </w:p>
    <w:p w14:paraId="3CCFF987" w14:textId="77777777" w:rsidR="002818D0" w:rsidRPr="007C1223" w:rsidRDefault="007B67EE" w:rsidP="002818D0">
      <w:pPr>
        <w:autoSpaceDE w:val="0"/>
        <w:autoSpaceDN w:val="0"/>
        <w:adjustRightInd w:val="0"/>
        <w:spacing w:before="80"/>
        <w:ind w:right="50"/>
        <w:jc w:val="both"/>
        <w:rPr>
          <w:rFonts w:ascii="Arial" w:hAnsi="Arial" w:cs="Arial"/>
          <w:spacing w:val="-4"/>
          <w:sz w:val="20"/>
          <w:szCs w:val="20"/>
        </w:rPr>
      </w:pPr>
      <w:r w:rsidRPr="007C1223">
        <w:rPr>
          <w:rFonts w:ascii="Arial" w:hAnsi="Arial" w:cs="Arial"/>
          <w:b/>
          <w:sz w:val="20"/>
          <w:szCs w:val="20"/>
        </w:rPr>
        <w:t>ARTÍCULO 13.</w:t>
      </w:r>
      <w:r w:rsidR="002818D0" w:rsidRPr="007C1223">
        <w:rPr>
          <w:rFonts w:ascii="Arial" w:hAnsi="Arial" w:cs="Arial"/>
          <w:b/>
          <w:sz w:val="20"/>
          <w:szCs w:val="20"/>
        </w:rPr>
        <w:t xml:space="preserve"> </w:t>
      </w:r>
      <w:r w:rsidR="002818D0" w:rsidRPr="007C1223">
        <w:rPr>
          <w:rFonts w:ascii="Arial" w:hAnsi="Arial" w:cs="Arial"/>
          <w:spacing w:val="-4"/>
          <w:sz w:val="20"/>
          <w:szCs w:val="20"/>
        </w:rPr>
        <w:t>La ejecución de las obras públicas que realicen el Gobierno del Estado o los Ayuntamientos con cargo total o parcial a fondos aplicados por la Federación, con excepción de las Aportaciones establecidas en la Ley de Coordinación Fiscal, estará sujeta a Las disposiciones de la ley federal en la materia, y en lo conducente a lo dispuesto por este ordenamiento, así como a lo pactado en los convenios y acuerdos de coordinación que se celebren.</w:t>
      </w:r>
    </w:p>
    <w:p w14:paraId="70AC3060" w14:textId="77777777" w:rsidR="007B67EE" w:rsidRPr="007C1223" w:rsidRDefault="007B67EE">
      <w:pPr>
        <w:jc w:val="both"/>
        <w:rPr>
          <w:rFonts w:ascii="Arial" w:hAnsi="Arial" w:cs="Arial"/>
          <w:sz w:val="20"/>
          <w:szCs w:val="20"/>
        </w:rPr>
      </w:pPr>
      <w:r w:rsidRPr="007C1223">
        <w:rPr>
          <w:rFonts w:ascii="Arial" w:hAnsi="Arial" w:cs="Arial"/>
          <w:sz w:val="20"/>
          <w:szCs w:val="20"/>
        </w:rPr>
        <w:lastRenderedPageBreak/>
        <w:t>En lo que corresponde a la ejecución de obras públicas que realicen los Ayuntamientos con cargo total o parcial a fondos aportados por el Gobierno del Estado, se sujetará a lo dispuesto por esta ley y lo previsto en los convenios y acuerdos de coordinación que celebren con el Ejecutivo Local.</w:t>
      </w:r>
    </w:p>
    <w:p w14:paraId="18C8B99B" w14:textId="77777777" w:rsidR="00C6547B" w:rsidRPr="000B2E5B" w:rsidRDefault="00C6547B">
      <w:pPr>
        <w:jc w:val="both"/>
        <w:rPr>
          <w:rFonts w:ascii="Arial" w:hAnsi="Arial" w:cs="Arial"/>
          <w:sz w:val="16"/>
          <w:szCs w:val="20"/>
        </w:rPr>
      </w:pPr>
    </w:p>
    <w:p w14:paraId="678523FB" w14:textId="77777777" w:rsidR="007B67EE" w:rsidRPr="007C1223" w:rsidRDefault="007B67EE">
      <w:pPr>
        <w:jc w:val="both"/>
        <w:rPr>
          <w:rFonts w:ascii="Arial" w:hAnsi="Arial" w:cs="Arial"/>
          <w:sz w:val="20"/>
          <w:szCs w:val="20"/>
        </w:rPr>
      </w:pPr>
      <w:r w:rsidRPr="007C1223">
        <w:rPr>
          <w:rFonts w:ascii="Arial" w:hAnsi="Arial" w:cs="Arial"/>
          <w:b/>
          <w:sz w:val="20"/>
          <w:szCs w:val="20"/>
        </w:rPr>
        <w:t>ARTÍCULO 14.</w:t>
      </w:r>
      <w:r w:rsidRPr="007C1223">
        <w:rPr>
          <w:rFonts w:ascii="Arial" w:hAnsi="Arial" w:cs="Arial"/>
          <w:sz w:val="20"/>
          <w:szCs w:val="20"/>
        </w:rPr>
        <w:t xml:space="preserve"> Cuando por las condiciones especiales de las obras públicas y de los servicios relacionados con las mismas se requiera la intervención de dos o más dependencias o entidades, o la participación de dos o más Ayuntamientos, quedará a cargo de cada uno de ellos la responsabilidad sobre la ejecución de la parte de los trabajos que les corresponda, sin perjuicio de la responsabilidad que </w:t>
      </w:r>
      <w:proofErr w:type="gramStart"/>
      <w:r w:rsidRPr="007C1223">
        <w:rPr>
          <w:rFonts w:ascii="Arial" w:hAnsi="Arial" w:cs="Arial"/>
          <w:sz w:val="20"/>
          <w:szCs w:val="20"/>
        </w:rPr>
        <w:t>en razón de</w:t>
      </w:r>
      <w:proofErr w:type="gramEnd"/>
      <w:r w:rsidRPr="007C1223">
        <w:rPr>
          <w:rFonts w:ascii="Arial" w:hAnsi="Arial" w:cs="Arial"/>
          <w:sz w:val="20"/>
          <w:szCs w:val="20"/>
        </w:rPr>
        <w:t xml:space="preserve"> sus atribuciones tenga la encargada de la planeación y programación del conjunto.</w:t>
      </w:r>
    </w:p>
    <w:p w14:paraId="79C2489E" w14:textId="77777777" w:rsidR="007B67EE" w:rsidRPr="000B2E5B" w:rsidRDefault="007B67EE">
      <w:pPr>
        <w:jc w:val="both"/>
        <w:rPr>
          <w:rFonts w:ascii="Arial" w:hAnsi="Arial" w:cs="Arial"/>
          <w:sz w:val="16"/>
          <w:szCs w:val="20"/>
        </w:rPr>
      </w:pPr>
    </w:p>
    <w:p w14:paraId="2D68DFF1" w14:textId="77777777" w:rsidR="00C5069A" w:rsidRPr="007C1223" w:rsidRDefault="00C5069A" w:rsidP="00C5069A">
      <w:pPr>
        <w:autoSpaceDE w:val="0"/>
        <w:autoSpaceDN w:val="0"/>
        <w:adjustRightInd w:val="0"/>
        <w:ind w:right="50"/>
        <w:jc w:val="both"/>
        <w:rPr>
          <w:rFonts w:ascii="Arial" w:hAnsi="Arial" w:cs="Arial"/>
          <w:bCs/>
          <w:sz w:val="20"/>
          <w:szCs w:val="20"/>
        </w:rPr>
      </w:pPr>
      <w:r w:rsidRPr="007C1223">
        <w:rPr>
          <w:rFonts w:ascii="Arial" w:hAnsi="Arial" w:cs="Arial"/>
          <w:bCs/>
          <w:sz w:val="20"/>
          <w:szCs w:val="20"/>
        </w:rPr>
        <w:t>Previamente a la ejecución de las obras públicas o servicios relacionados con las mismas a que se refiere este artículo, se deberán establecer convenios o acuerdos donde se especifiquen los términos para la coordinación de las acciones del Comité o Ayuntamientos que intervengan.</w:t>
      </w:r>
    </w:p>
    <w:p w14:paraId="2B63F4D9" w14:textId="77777777" w:rsidR="00C6547B" w:rsidRPr="000B2E5B" w:rsidRDefault="00C6547B">
      <w:pPr>
        <w:jc w:val="both"/>
        <w:rPr>
          <w:rFonts w:ascii="Arial" w:hAnsi="Arial" w:cs="Arial"/>
          <w:sz w:val="16"/>
          <w:szCs w:val="20"/>
        </w:rPr>
      </w:pPr>
    </w:p>
    <w:p w14:paraId="34B4E992" w14:textId="621A2C2C" w:rsidR="007B67EE" w:rsidRPr="00A0277F" w:rsidRDefault="007B67EE">
      <w:pPr>
        <w:jc w:val="both"/>
        <w:rPr>
          <w:rFonts w:ascii="Arial" w:hAnsi="Arial" w:cs="Arial"/>
          <w:i/>
          <w:iCs/>
          <w:sz w:val="20"/>
          <w:szCs w:val="20"/>
        </w:rPr>
      </w:pPr>
      <w:r w:rsidRPr="007C1223">
        <w:rPr>
          <w:rFonts w:ascii="Arial" w:hAnsi="Arial" w:cs="Arial"/>
          <w:b/>
          <w:sz w:val="20"/>
          <w:szCs w:val="20"/>
        </w:rPr>
        <w:t>ARTÍCULO 15.</w:t>
      </w:r>
      <w:r w:rsidRPr="007C1223">
        <w:rPr>
          <w:rFonts w:ascii="Arial" w:hAnsi="Arial" w:cs="Arial"/>
          <w:sz w:val="20"/>
          <w:szCs w:val="20"/>
        </w:rPr>
        <w:t xml:space="preserve"> El Ejecutivo </w:t>
      </w:r>
      <w:r w:rsidR="00EF7AD3" w:rsidRPr="00EF7AD3">
        <w:rPr>
          <w:rFonts w:ascii="Arial" w:hAnsi="Arial" w:cs="Arial"/>
          <w:sz w:val="20"/>
          <w:szCs w:val="20"/>
        </w:rPr>
        <w:t>Estatal aplicará la presente ley por conducto de la Secretaría y de la Secretaría Anticorrupción y Buen Gobierno, en el ámbito de sus respectivas competencias, sin perjuicio de la intervención que se atribuya a otras dependencias del propio Ejecutivo conforme a este ordenamiento u otras disposiciones legales.</w:t>
      </w:r>
    </w:p>
    <w:p w14:paraId="1B715D7C" w14:textId="1C943413" w:rsidR="007B67EE" w:rsidRPr="00A0277F" w:rsidRDefault="00EF7AD3" w:rsidP="00EF7AD3">
      <w:pPr>
        <w:jc w:val="right"/>
        <w:rPr>
          <w:rFonts w:ascii="Arial" w:hAnsi="Arial" w:cs="Arial"/>
          <w:b/>
          <w:bCs/>
          <w:i/>
          <w:iCs/>
          <w:sz w:val="16"/>
          <w:szCs w:val="16"/>
          <w:lang w:val="es-MX"/>
        </w:rPr>
      </w:pPr>
      <w:r w:rsidRPr="00A0277F">
        <w:rPr>
          <w:rFonts w:ascii="Arial" w:hAnsi="Arial" w:cs="Arial"/>
          <w:b/>
          <w:bCs/>
          <w:i/>
          <w:iCs/>
          <w:sz w:val="16"/>
          <w:szCs w:val="16"/>
          <w:lang w:val="es-MX"/>
        </w:rPr>
        <w:t>Párrafo reformado, P.O. No. 19</w:t>
      </w:r>
      <w:r w:rsidR="00113152">
        <w:rPr>
          <w:rFonts w:ascii="Arial" w:hAnsi="Arial" w:cs="Arial"/>
          <w:b/>
          <w:bCs/>
          <w:i/>
          <w:iCs/>
          <w:sz w:val="16"/>
          <w:szCs w:val="16"/>
          <w:lang w:val="es-MX"/>
        </w:rPr>
        <w:t>,</w:t>
      </w:r>
      <w:r w:rsidRPr="00A0277F">
        <w:rPr>
          <w:rFonts w:ascii="Arial" w:hAnsi="Arial" w:cs="Arial"/>
          <w:b/>
          <w:bCs/>
          <w:i/>
          <w:iCs/>
          <w:sz w:val="16"/>
          <w:szCs w:val="16"/>
          <w:lang w:val="es-MX"/>
        </w:rPr>
        <w:t xml:space="preserve"> del 12 de febrero del 2026</w:t>
      </w:r>
    </w:p>
    <w:p w14:paraId="2D1D38F5" w14:textId="20499014" w:rsidR="00EF7AD3" w:rsidRDefault="00EF7AD3" w:rsidP="00EF7AD3">
      <w:pPr>
        <w:jc w:val="right"/>
        <w:rPr>
          <w:rFonts w:ascii="Arial" w:hAnsi="Arial" w:cs="Arial"/>
          <w:b/>
          <w:bCs/>
          <w:sz w:val="16"/>
          <w:szCs w:val="16"/>
          <w:lang w:val="es-MX"/>
        </w:rPr>
      </w:pPr>
      <w:hyperlink r:id="rId15" w:history="1">
        <w:r w:rsidRPr="00A0277F">
          <w:rPr>
            <w:rStyle w:val="Hipervnculo"/>
            <w:rFonts w:ascii="Arial" w:hAnsi="Arial" w:cs="Arial"/>
            <w:b/>
            <w:bCs/>
            <w:i/>
            <w:iCs/>
            <w:sz w:val="16"/>
            <w:szCs w:val="16"/>
            <w:lang w:val="es-MX"/>
          </w:rPr>
          <w:t>https://po.tamaulipas.gob.mx/wp-content/uploads/2026/02/cli-19-120226.pdf</w:t>
        </w:r>
      </w:hyperlink>
    </w:p>
    <w:p w14:paraId="64658980" w14:textId="77777777" w:rsidR="00EF7AD3" w:rsidRPr="00EF7AD3" w:rsidRDefault="00EF7AD3" w:rsidP="00EF7AD3">
      <w:pPr>
        <w:jc w:val="right"/>
        <w:rPr>
          <w:rFonts w:ascii="Arial" w:hAnsi="Arial" w:cs="Arial"/>
          <w:b/>
          <w:bCs/>
          <w:sz w:val="16"/>
          <w:szCs w:val="16"/>
          <w:lang w:val="es-MX"/>
        </w:rPr>
      </w:pPr>
    </w:p>
    <w:p w14:paraId="671C108C" w14:textId="57B2ADF6" w:rsidR="007B67EE" w:rsidRPr="007C1223" w:rsidRDefault="007B67EE">
      <w:pPr>
        <w:jc w:val="both"/>
        <w:rPr>
          <w:rFonts w:ascii="Arial" w:hAnsi="Arial" w:cs="Arial"/>
          <w:sz w:val="20"/>
          <w:szCs w:val="20"/>
        </w:rPr>
      </w:pPr>
      <w:r w:rsidRPr="007C1223">
        <w:rPr>
          <w:rFonts w:ascii="Arial" w:hAnsi="Arial" w:cs="Arial"/>
          <w:sz w:val="20"/>
          <w:szCs w:val="20"/>
        </w:rPr>
        <w:t xml:space="preserve">Para </w:t>
      </w:r>
      <w:r w:rsidR="00EF7AD3" w:rsidRPr="00EF7AD3">
        <w:rPr>
          <w:rFonts w:ascii="Arial" w:hAnsi="Arial" w:cs="Arial"/>
          <w:sz w:val="20"/>
          <w:szCs w:val="20"/>
        </w:rPr>
        <w:t>efectos administrativos, la Secretaría y la Secretaría Anticorrupción y Buen Gobierno, quedan facultadas para interpretar las disposiciones de esta ley, en el ámbito de sus respectivas competencias.</w:t>
      </w:r>
    </w:p>
    <w:p w14:paraId="375907D4" w14:textId="7C9E8368" w:rsidR="00EF7AD3" w:rsidRPr="00A0277F" w:rsidRDefault="00EF7AD3" w:rsidP="00EF7AD3">
      <w:pPr>
        <w:jc w:val="right"/>
        <w:rPr>
          <w:rFonts w:ascii="Arial" w:hAnsi="Arial" w:cs="Arial"/>
          <w:b/>
          <w:bCs/>
          <w:i/>
          <w:iCs/>
          <w:sz w:val="16"/>
          <w:szCs w:val="16"/>
          <w:lang w:val="es-MX"/>
        </w:rPr>
      </w:pPr>
      <w:r w:rsidRPr="00A0277F">
        <w:rPr>
          <w:rFonts w:ascii="Arial" w:hAnsi="Arial" w:cs="Arial"/>
          <w:b/>
          <w:bCs/>
          <w:i/>
          <w:iCs/>
          <w:sz w:val="16"/>
          <w:szCs w:val="16"/>
          <w:lang w:val="es-MX"/>
        </w:rPr>
        <w:t>Párrafo reformado, P.O. No. 19</w:t>
      </w:r>
      <w:r w:rsidR="00113152">
        <w:rPr>
          <w:rFonts w:ascii="Arial" w:hAnsi="Arial" w:cs="Arial"/>
          <w:b/>
          <w:bCs/>
          <w:i/>
          <w:iCs/>
          <w:sz w:val="16"/>
          <w:szCs w:val="16"/>
          <w:lang w:val="es-MX"/>
        </w:rPr>
        <w:t>,</w:t>
      </w:r>
      <w:r w:rsidRPr="00A0277F">
        <w:rPr>
          <w:rFonts w:ascii="Arial" w:hAnsi="Arial" w:cs="Arial"/>
          <w:b/>
          <w:bCs/>
          <w:i/>
          <w:iCs/>
          <w:sz w:val="16"/>
          <w:szCs w:val="16"/>
          <w:lang w:val="es-MX"/>
        </w:rPr>
        <w:t xml:space="preserve"> del 12 de febrero del 2026</w:t>
      </w:r>
    </w:p>
    <w:p w14:paraId="6D8E1B64" w14:textId="77777777" w:rsidR="00EF7AD3" w:rsidRDefault="00EF7AD3" w:rsidP="00EF7AD3">
      <w:pPr>
        <w:jc w:val="right"/>
        <w:rPr>
          <w:rFonts w:ascii="Arial" w:hAnsi="Arial" w:cs="Arial"/>
          <w:b/>
          <w:bCs/>
          <w:sz w:val="16"/>
          <w:szCs w:val="16"/>
          <w:lang w:val="es-MX"/>
        </w:rPr>
      </w:pPr>
      <w:hyperlink r:id="rId16" w:history="1">
        <w:r w:rsidRPr="00A0277F">
          <w:rPr>
            <w:rStyle w:val="Hipervnculo"/>
            <w:rFonts w:ascii="Arial" w:hAnsi="Arial" w:cs="Arial"/>
            <w:b/>
            <w:bCs/>
            <w:i/>
            <w:iCs/>
            <w:sz w:val="16"/>
            <w:szCs w:val="16"/>
            <w:lang w:val="es-MX"/>
          </w:rPr>
          <w:t>https://po.tamaulipas.gob.mx/wp-content/uploads/2026/02/cli-19-120226.pdf</w:t>
        </w:r>
      </w:hyperlink>
    </w:p>
    <w:p w14:paraId="3AB3B509" w14:textId="77777777" w:rsidR="007B67EE" w:rsidRPr="00EF7AD3" w:rsidRDefault="007B67EE" w:rsidP="00EF7AD3">
      <w:pPr>
        <w:jc w:val="right"/>
        <w:rPr>
          <w:rFonts w:ascii="Arial" w:hAnsi="Arial" w:cs="Arial"/>
          <w:sz w:val="14"/>
          <w:szCs w:val="14"/>
          <w:lang w:val="es-MX"/>
        </w:rPr>
      </w:pPr>
    </w:p>
    <w:p w14:paraId="1B34DC82" w14:textId="77777777" w:rsidR="007B67EE" w:rsidRPr="007C1223" w:rsidRDefault="007B67EE">
      <w:pPr>
        <w:jc w:val="both"/>
        <w:rPr>
          <w:rFonts w:ascii="Arial" w:hAnsi="Arial" w:cs="Arial"/>
          <w:sz w:val="20"/>
          <w:szCs w:val="20"/>
        </w:rPr>
      </w:pPr>
      <w:r w:rsidRPr="007C1223">
        <w:rPr>
          <w:rFonts w:ascii="Arial" w:hAnsi="Arial" w:cs="Arial"/>
          <w:sz w:val="20"/>
          <w:szCs w:val="20"/>
        </w:rPr>
        <w:t>Los Ayuntamientos aplicarán esta ley en sus respectivos municipios, observando lo dispuesto en el Código Municipal.</w:t>
      </w:r>
    </w:p>
    <w:p w14:paraId="55FC3095" w14:textId="77777777" w:rsidR="00C6547B" w:rsidRPr="000B2E5B" w:rsidRDefault="00C6547B">
      <w:pPr>
        <w:jc w:val="both"/>
        <w:rPr>
          <w:rFonts w:ascii="Arial" w:hAnsi="Arial" w:cs="Arial"/>
          <w:sz w:val="16"/>
          <w:szCs w:val="20"/>
        </w:rPr>
      </w:pPr>
    </w:p>
    <w:p w14:paraId="46E0974D" w14:textId="77777777" w:rsidR="007B67EE" w:rsidRPr="007C1223" w:rsidRDefault="007B67EE">
      <w:pPr>
        <w:jc w:val="both"/>
        <w:rPr>
          <w:rFonts w:ascii="Arial" w:hAnsi="Arial" w:cs="Arial"/>
          <w:sz w:val="20"/>
          <w:szCs w:val="20"/>
        </w:rPr>
      </w:pPr>
      <w:r w:rsidRPr="007C1223">
        <w:rPr>
          <w:rFonts w:ascii="Arial" w:hAnsi="Arial" w:cs="Arial"/>
          <w:b/>
          <w:sz w:val="20"/>
          <w:szCs w:val="20"/>
        </w:rPr>
        <w:t>ARTÍCULO 16.</w:t>
      </w:r>
      <w:r w:rsidRPr="007C1223">
        <w:rPr>
          <w:rFonts w:ascii="Arial" w:hAnsi="Arial" w:cs="Arial"/>
          <w:sz w:val="20"/>
          <w:szCs w:val="20"/>
        </w:rPr>
        <w:t xml:space="preserve"> A partir del momento de su recepción, el mantenimiento en buenas condiciones de las obras públicas es responsabilidad de las dependencias, entidades y Ayuntamientos.</w:t>
      </w:r>
    </w:p>
    <w:p w14:paraId="31193047" w14:textId="77777777" w:rsidR="007B67EE" w:rsidRPr="000B2E5B" w:rsidRDefault="007B67EE">
      <w:pPr>
        <w:jc w:val="both"/>
        <w:rPr>
          <w:rFonts w:ascii="Arial" w:hAnsi="Arial" w:cs="Arial"/>
          <w:sz w:val="16"/>
          <w:szCs w:val="20"/>
        </w:rPr>
      </w:pPr>
    </w:p>
    <w:p w14:paraId="2E5DDC53" w14:textId="77777777" w:rsidR="007B67EE" w:rsidRPr="007C1223" w:rsidRDefault="007B67EE">
      <w:pPr>
        <w:jc w:val="both"/>
        <w:rPr>
          <w:rFonts w:ascii="Arial" w:hAnsi="Arial" w:cs="Arial"/>
          <w:sz w:val="20"/>
          <w:szCs w:val="20"/>
        </w:rPr>
      </w:pPr>
      <w:r w:rsidRPr="007C1223">
        <w:rPr>
          <w:rFonts w:ascii="Arial" w:hAnsi="Arial" w:cs="Arial"/>
          <w:b/>
          <w:sz w:val="20"/>
          <w:szCs w:val="20"/>
        </w:rPr>
        <w:t>ARTÍCULO 17.</w:t>
      </w:r>
      <w:r w:rsidRPr="007C1223">
        <w:rPr>
          <w:rFonts w:ascii="Arial" w:hAnsi="Arial" w:cs="Arial"/>
          <w:sz w:val="20"/>
          <w:szCs w:val="20"/>
        </w:rPr>
        <w:t xml:space="preserve"> En materia de obras públicas y servicios relacionados con las mismas, las dependencias, entidades y Ayuntamientos observarán criterios que promuevan la modernización y desarrollo administrativo, la descentralización de funciones y la efectiva delegación de facultades.</w:t>
      </w:r>
    </w:p>
    <w:p w14:paraId="61DA2F65" w14:textId="77777777" w:rsidR="00C6547B" w:rsidRPr="000B2E5B" w:rsidRDefault="00C6547B">
      <w:pPr>
        <w:jc w:val="both"/>
        <w:rPr>
          <w:rFonts w:ascii="Arial" w:hAnsi="Arial" w:cs="Arial"/>
          <w:sz w:val="16"/>
          <w:szCs w:val="20"/>
        </w:rPr>
      </w:pPr>
    </w:p>
    <w:p w14:paraId="0A592E54" w14:textId="77777777" w:rsidR="007B67EE" w:rsidRPr="007C1223" w:rsidRDefault="007B67EE">
      <w:pPr>
        <w:jc w:val="both"/>
        <w:rPr>
          <w:rFonts w:ascii="Arial" w:hAnsi="Arial" w:cs="Arial"/>
          <w:bCs/>
          <w:sz w:val="20"/>
          <w:szCs w:val="20"/>
        </w:rPr>
      </w:pPr>
      <w:r w:rsidRPr="007C1223">
        <w:rPr>
          <w:rFonts w:ascii="Arial" w:hAnsi="Arial" w:cs="Arial"/>
          <w:b/>
          <w:sz w:val="20"/>
          <w:szCs w:val="20"/>
        </w:rPr>
        <w:t>ARTÍCULO 18.</w:t>
      </w:r>
      <w:r w:rsidRPr="007C1223">
        <w:rPr>
          <w:rFonts w:ascii="Arial" w:hAnsi="Arial" w:cs="Arial"/>
          <w:bCs/>
          <w:sz w:val="20"/>
          <w:szCs w:val="20"/>
        </w:rPr>
        <w:t xml:space="preserve"> Corresponde a las dependencias, entidades y Ayuntamientos llevar a cabo los procedimientos para contratar y ejecutar las obras públicas y servicios relacionados con las mismas, por lo que en ningún caso se podrán contratar servicios para que por su cuenta y orden se contraten las obras o servicios de que se trate.</w:t>
      </w:r>
    </w:p>
    <w:p w14:paraId="1A5310EE" w14:textId="77777777" w:rsidR="00933B50" w:rsidRPr="000B2E5B" w:rsidRDefault="00933B50">
      <w:pPr>
        <w:jc w:val="both"/>
        <w:rPr>
          <w:rFonts w:ascii="Arial" w:hAnsi="Arial" w:cs="Arial"/>
          <w:bCs/>
          <w:sz w:val="16"/>
          <w:szCs w:val="20"/>
        </w:rPr>
      </w:pPr>
    </w:p>
    <w:p w14:paraId="7FBD27B7" w14:textId="77777777" w:rsidR="00933B50" w:rsidRPr="007C1223" w:rsidRDefault="007B67EE" w:rsidP="00933B50">
      <w:pPr>
        <w:autoSpaceDE w:val="0"/>
        <w:autoSpaceDN w:val="0"/>
        <w:adjustRightInd w:val="0"/>
        <w:jc w:val="both"/>
        <w:rPr>
          <w:rFonts w:ascii="Arial" w:hAnsi="Arial" w:cs="Arial"/>
          <w:bCs/>
          <w:sz w:val="20"/>
          <w:szCs w:val="20"/>
        </w:rPr>
      </w:pPr>
      <w:r w:rsidRPr="007C1223">
        <w:rPr>
          <w:rFonts w:ascii="Arial" w:hAnsi="Arial" w:cs="Arial"/>
          <w:b/>
          <w:sz w:val="20"/>
          <w:szCs w:val="20"/>
        </w:rPr>
        <w:t>ARTÍCULO 19.</w:t>
      </w:r>
      <w:r w:rsidR="00933B50" w:rsidRPr="007C1223">
        <w:rPr>
          <w:rFonts w:cs="Arial"/>
          <w:bCs/>
        </w:rPr>
        <w:t xml:space="preserve"> </w:t>
      </w:r>
      <w:r w:rsidR="00933B50" w:rsidRPr="007C1223">
        <w:rPr>
          <w:rFonts w:ascii="Arial" w:hAnsi="Arial" w:cs="Arial"/>
          <w:bCs/>
          <w:sz w:val="20"/>
          <w:szCs w:val="20"/>
        </w:rPr>
        <w:t xml:space="preserve">Las controversias </w:t>
      </w:r>
      <w:r w:rsidR="000B2E5B">
        <w:rPr>
          <w:rFonts w:ascii="Arial" w:hAnsi="Arial" w:cs="Arial"/>
          <w:bCs/>
          <w:sz w:val="20"/>
          <w:szCs w:val="20"/>
        </w:rPr>
        <w:t xml:space="preserve">que se susciten con motivo de la interpretación y cumplimiento de los contratos </w:t>
      </w:r>
      <w:r w:rsidR="00933B50" w:rsidRPr="007C1223">
        <w:rPr>
          <w:rFonts w:ascii="Arial" w:hAnsi="Arial" w:cs="Arial"/>
          <w:bCs/>
          <w:sz w:val="20"/>
          <w:szCs w:val="20"/>
        </w:rPr>
        <w:t>celebrados con base en e</w:t>
      </w:r>
      <w:r w:rsidR="000B2E5B">
        <w:rPr>
          <w:rFonts w:ascii="Arial" w:hAnsi="Arial" w:cs="Arial"/>
          <w:bCs/>
          <w:sz w:val="20"/>
          <w:szCs w:val="20"/>
        </w:rPr>
        <w:t xml:space="preserve">sta </w:t>
      </w:r>
      <w:proofErr w:type="gramStart"/>
      <w:r w:rsidR="000B2E5B">
        <w:rPr>
          <w:rFonts w:ascii="Arial" w:hAnsi="Arial" w:cs="Arial"/>
          <w:bCs/>
          <w:sz w:val="20"/>
          <w:szCs w:val="20"/>
        </w:rPr>
        <w:t>Ley,</w:t>
      </w:r>
      <w:proofErr w:type="gramEnd"/>
      <w:r w:rsidR="000B2E5B">
        <w:rPr>
          <w:rFonts w:ascii="Arial" w:hAnsi="Arial" w:cs="Arial"/>
          <w:bCs/>
          <w:sz w:val="20"/>
          <w:szCs w:val="20"/>
        </w:rPr>
        <w:t xml:space="preserve"> serán resueltas por el </w:t>
      </w:r>
      <w:r w:rsidR="00933B50" w:rsidRPr="007C1223">
        <w:rPr>
          <w:rFonts w:ascii="Arial" w:hAnsi="Arial" w:cs="Arial"/>
          <w:bCs/>
          <w:sz w:val="20"/>
          <w:szCs w:val="20"/>
        </w:rPr>
        <w:t>Tribunal de Justicia</w:t>
      </w:r>
      <w:r w:rsidR="000B2E5B">
        <w:rPr>
          <w:rFonts w:ascii="Arial" w:hAnsi="Arial" w:cs="Arial"/>
          <w:bCs/>
          <w:sz w:val="20"/>
          <w:szCs w:val="20"/>
        </w:rPr>
        <w:t xml:space="preserve"> Administrativa</w:t>
      </w:r>
      <w:r w:rsidR="00933B50" w:rsidRPr="007C1223">
        <w:rPr>
          <w:rFonts w:ascii="Arial" w:hAnsi="Arial" w:cs="Arial"/>
          <w:bCs/>
          <w:sz w:val="20"/>
          <w:szCs w:val="20"/>
        </w:rPr>
        <w:t xml:space="preserve"> del Estado de Tamaulipas</w:t>
      </w:r>
      <w:r w:rsidR="000B2E5B">
        <w:rPr>
          <w:rFonts w:ascii="Arial" w:hAnsi="Arial" w:cs="Arial"/>
          <w:bCs/>
          <w:sz w:val="20"/>
          <w:szCs w:val="20"/>
        </w:rPr>
        <w:t xml:space="preserve">, en relación con el Gobierno del Estado de Tamaulipas y los </w:t>
      </w:r>
      <w:r w:rsidR="00933B50" w:rsidRPr="007C1223">
        <w:rPr>
          <w:rFonts w:ascii="Arial" w:hAnsi="Arial" w:cs="Arial"/>
          <w:bCs/>
          <w:sz w:val="20"/>
          <w:szCs w:val="20"/>
        </w:rPr>
        <w:t>Ayuntamientos.</w:t>
      </w:r>
    </w:p>
    <w:p w14:paraId="16A98C99" w14:textId="77777777" w:rsidR="000B2E5B" w:rsidRPr="005F133B" w:rsidRDefault="000B2E5B" w:rsidP="000B2E5B">
      <w:pPr>
        <w:jc w:val="right"/>
        <w:rPr>
          <w:rFonts w:ascii="Arial" w:hAnsi="Arial" w:cs="Arial"/>
          <w:b/>
          <w:i/>
          <w:kern w:val="28"/>
          <w:sz w:val="16"/>
          <w:szCs w:val="16"/>
          <w:lang w:val="es-MX"/>
        </w:rPr>
      </w:pPr>
      <w:r w:rsidRPr="005F133B">
        <w:rPr>
          <w:rFonts w:ascii="Arial" w:hAnsi="Arial" w:cs="Arial"/>
          <w:b/>
          <w:i/>
          <w:kern w:val="28"/>
          <w:sz w:val="16"/>
          <w:szCs w:val="16"/>
          <w:lang w:val="es-MX"/>
        </w:rPr>
        <w:t xml:space="preserve">Párrafo reformado, P.O. No. 41, del 6 de </w:t>
      </w:r>
      <w:proofErr w:type="gramStart"/>
      <w:r w:rsidRPr="005F133B">
        <w:rPr>
          <w:rFonts w:ascii="Arial" w:hAnsi="Arial" w:cs="Arial"/>
          <w:b/>
          <w:i/>
          <w:kern w:val="28"/>
          <w:sz w:val="16"/>
          <w:szCs w:val="16"/>
          <w:lang w:val="es-MX"/>
        </w:rPr>
        <w:t>abril  de</w:t>
      </w:r>
      <w:proofErr w:type="gramEnd"/>
      <w:r w:rsidRPr="005F133B">
        <w:rPr>
          <w:rFonts w:ascii="Arial" w:hAnsi="Arial" w:cs="Arial"/>
          <w:b/>
          <w:i/>
          <w:kern w:val="28"/>
          <w:sz w:val="16"/>
          <w:szCs w:val="16"/>
          <w:lang w:val="es-MX"/>
        </w:rPr>
        <w:t xml:space="preserve"> 2022.</w:t>
      </w:r>
    </w:p>
    <w:p w14:paraId="01837977" w14:textId="77777777" w:rsidR="000B2E5B" w:rsidRPr="005F133B" w:rsidRDefault="000B2E5B" w:rsidP="000B2E5B">
      <w:pPr>
        <w:autoSpaceDE w:val="0"/>
        <w:autoSpaceDN w:val="0"/>
        <w:adjustRightInd w:val="0"/>
        <w:ind w:right="-1"/>
        <w:jc w:val="right"/>
        <w:rPr>
          <w:rFonts w:ascii="Arial" w:hAnsi="Arial" w:cs="Arial"/>
          <w:b/>
          <w:i/>
          <w:sz w:val="16"/>
          <w:szCs w:val="16"/>
        </w:rPr>
      </w:pPr>
      <w:hyperlink r:id="rId17" w:history="1">
        <w:r w:rsidRPr="005F133B">
          <w:rPr>
            <w:rStyle w:val="Hipervnculo"/>
            <w:rFonts w:ascii="Arial" w:hAnsi="Arial" w:cs="Arial"/>
            <w:b/>
            <w:i/>
            <w:sz w:val="16"/>
            <w:szCs w:val="16"/>
          </w:rPr>
          <w:t>https://po.tamaulipas.gob.mx/wp-content/uploads/2022/04/cxlvii-41-060422F.pdf</w:t>
        </w:r>
      </w:hyperlink>
    </w:p>
    <w:p w14:paraId="2BD78055" w14:textId="77777777" w:rsidR="000B2E5B" w:rsidRPr="005F133B" w:rsidRDefault="000B2E5B">
      <w:pPr>
        <w:jc w:val="both"/>
        <w:rPr>
          <w:rFonts w:ascii="Arial" w:hAnsi="Arial" w:cs="Arial"/>
          <w:bCs/>
          <w:sz w:val="16"/>
          <w:szCs w:val="16"/>
        </w:rPr>
      </w:pPr>
    </w:p>
    <w:p w14:paraId="0562F5E8" w14:textId="77777777" w:rsidR="007B67EE" w:rsidRPr="007C1223" w:rsidRDefault="007B67EE">
      <w:pPr>
        <w:jc w:val="both"/>
        <w:rPr>
          <w:rFonts w:ascii="Arial" w:hAnsi="Arial" w:cs="Arial"/>
          <w:sz w:val="20"/>
          <w:szCs w:val="20"/>
        </w:rPr>
      </w:pPr>
      <w:r w:rsidRPr="007C1223">
        <w:rPr>
          <w:rFonts w:ascii="Arial" w:hAnsi="Arial" w:cs="Arial"/>
          <w:sz w:val="20"/>
          <w:szCs w:val="20"/>
        </w:rPr>
        <w:t>En todas las cuestiones no previstas en la presente ley, se aplicarán supletoriamente las disposiciones del Código Civil y del Código de Procedimientos Civiles para el Estado de Tamaulipas.</w:t>
      </w:r>
    </w:p>
    <w:p w14:paraId="408066A9" w14:textId="77777777" w:rsidR="007B67EE" w:rsidRPr="000B2E5B" w:rsidRDefault="007B67EE">
      <w:pPr>
        <w:jc w:val="both"/>
        <w:rPr>
          <w:rFonts w:ascii="Arial" w:hAnsi="Arial" w:cs="Arial"/>
          <w:bCs/>
          <w:sz w:val="16"/>
          <w:szCs w:val="20"/>
        </w:rPr>
      </w:pPr>
    </w:p>
    <w:p w14:paraId="18EF4B62" w14:textId="77777777" w:rsidR="00493968" w:rsidRPr="007C1223" w:rsidRDefault="00493968" w:rsidP="00493968">
      <w:pPr>
        <w:autoSpaceDE w:val="0"/>
        <w:autoSpaceDN w:val="0"/>
        <w:adjustRightInd w:val="0"/>
        <w:ind w:right="-1"/>
        <w:jc w:val="center"/>
        <w:rPr>
          <w:rFonts w:ascii="Arial" w:hAnsi="Arial" w:cs="Arial"/>
          <w:b/>
          <w:sz w:val="20"/>
          <w:szCs w:val="20"/>
        </w:rPr>
      </w:pPr>
      <w:r w:rsidRPr="007C1223">
        <w:rPr>
          <w:rFonts w:ascii="Arial" w:hAnsi="Arial" w:cs="Arial"/>
          <w:b/>
          <w:sz w:val="20"/>
          <w:szCs w:val="20"/>
        </w:rPr>
        <w:t>TÍTULO SEGUNDO BIS</w:t>
      </w:r>
    </w:p>
    <w:p w14:paraId="2F2BB2A3" w14:textId="77777777" w:rsidR="00493968" w:rsidRPr="007C1223" w:rsidRDefault="00493968" w:rsidP="00493968">
      <w:pPr>
        <w:autoSpaceDE w:val="0"/>
        <w:autoSpaceDN w:val="0"/>
        <w:adjustRightInd w:val="0"/>
        <w:ind w:right="-1"/>
        <w:jc w:val="center"/>
        <w:rPr>
          <w:rFonts w:ascii="Arial" w:hAnsi="Arial" w:cs="Arial"/>
          <w:b/>
          <w:sz w:val="20"/>
          <w:szCs w:val="20"/>
        </w:rPr>
      </w:pPr>
      <w:r w:rsidRPr="007C1223">
        <w:rPr>
          <w:rFonts w:ascii="Arial" w:hAnsi="Arial" w:cs="Arial"/>
          <w:b/>
          <w:sz w:val="20"/>
          <w:szCs w:val="20"/>
        </w:rPr>
        <w:t>DE LOS DIRECTORES RESPONSABLES DE OBRA Y CORRESPONSABLES</w:t>
      </w:r>
    </w:p>
    <w:p w14:paraId="3A70EE5B" w14:textId="77777777" w:rsidR="00493968" w:rsidRDefault="002F0711" w:rsidP="00493968">
      <w:pPr>
        <w:autoSpaceDE w:val="0"/>
        <w:autoSpaceDN w:val="0"/>
        <w:adjustRightInd w:val="0"/>
        <w:ind w:right="-1"/>
        <w:jc w:val="center"/>
        <w:rPr>
          <w:rFonts w:ascii="Arial" w:hAnsi="Arial" w:cs="Arial"/>
          <w:sz w:val="20"/>
          <w:szCs w:val="20"/>
        </w:rPr>
      </w:pPr>
      <w:r w:rsidRPr="002F0711">
        <w:rPr>
          <w:rFonts w:ascii="Arial" w:hAnsi="Arial" w:cs="Arial"/>
          <w:sz w:val="20"/>
          <w:szCs w:val="20"/>
          <w:lang w:val="es-MX"/>
        </w:rPr>
        <w:t>Se deroga. (Decreto No. LXIV-815, P.O. Edición Vespertina No. 114, del 23 de septiembre de 2021).</w:t>
      </w:r>
    </w:p>
    <w:p w14:paraId="1974FC6B" w14:textId="77777777" w:rsidR="00044CCA" w:rsidRPr="000B2E5B" w:rsidRDefault="00044CCA" w:rsidP="00493968">
      <w:pPr>
        <w:autoSpaceDE w:val="0"/>
        <w:autoSpaceDN w:val="0"/>
        <w:adjustRightInd w:val="0"/>
        <w:ind w:right="-1"/>
        <w:jc w:val="center"/>
        <w:rPr>
          <w:rFonts w:ascii="Arial" w:hAnsi="Arial" w:cs="Arial"/>
          <w:sz w:val="16"/>
          <w:szCs w:val="20"/>
        </w:rPr>
      </w:pPr>
    </w:p>
    <w:p w14:paraId="380442CE" w14:textId="77777777" w:rsidR="00493968" w:rsidRPr="007C1223" w:rsidRDefault="00493968" w:rsidP="00493968">
      <w:pPr>
        <w:autoSpaceDE w:val="0"/>
        <w:autoSpaceDN w:val="0"/>
        <w:adjustRightInd w:val="0"/>
        <w:ind w:right="-1"/>
        <w:jc w:val="center"/>
        <w:rPr>
          <w:rFonts w:ascii="Arial" w:hAnsi="Arial" w:cs="Arial"/>
          <w:b/>
          <w:sz w:val="20"/>
          <w:szCs w:val="20"/>
        </w:rPr>
      </w:pPr>
      <w:r w:rsidRPr="007C1223">
        <w:rPr>
          <w:rFonts w:ascii="Arial" w:hAnsi="Arial" w:cs="Arial"/>
          <w:b/>
          <w:sz w:val="20"/>
          <w:szCs w:val="20"/>
        </w:rPr>
        <w:t>CAPÍTULO PRIMERO</w:t>
      </w:r>
    </w:p>
    <w:p w14:paraId="16839994" w14:textId="77777777" w:rsidR="00493968" w:rsidRPr="007C1223" w:rsidRDefault="00493968" w:rsidP="00493968">
      <w:pPr>
        <w:autoSpaceDE w:val="0"/>
        <w:autoSpaceDN w:val="0"/>
        <w:adjustRightInd w:val="0"/>
        <w:ind w:right="-1"/>
        <w:jc w:val="center"/>
        <w:rPr>
          <w:rFonts w:ascii="Arial" w:hAnsi="Arial" w:cs="Arial"/>
          <w:b/>
          <w:sz w:val="20"/>
          <w:szCs w:val="20"/>
        </w:rPr>
      </w:pPr>
      <w:r w:rsidRPr="007C1223">
        <w:rPr>
          <w:rFonts w:ascii="Arial" w:hAnsi="Arial" w:cs="Arial"/>
          <w:b/>
          <w:sz w:val="20"/>
          <w:szCs w:val="20"/>
        </w:rPr>
        <w:t>DE LOS DIRECTORES RESPONSABLES DE OBRA</w:t>
      </w:r>
    </w:p>
    <w:p w14:paraId="51A773D8" w14:textId="77777777" w:rsidR="00493968" w:rsidRPr="002F0711" w:rsidRDefault="002F0711" w:rsidP="00493968">
      <w:pPr>
        <w:autoSpaceDE w:val="0"/>
        <w:autoSpaceDN w:val="0"/>
        <w:adjustRightInd w:val="0"/>
        <w:ind w:right="-1"/>
        <w:jc w:val="center"/>
        <w:rPr>
          <w:rFonts w:ascii="Arial" w:hAnsi="Arial" w:cs="Arial"/>
          <w:sz w:val="20"/>
          <w:szCs w:val="20"/>
        </w:rPr>
      </w:pPr>
      <w:r w:rsidRPr="002F0711">
        <w:rPr>
          <w:rFonts w:ascii="Arial" w:hAnsi="Arial" w:cs="Arial"/>
          <w:sz w:val="20"/>
          <w:szCs w:val="20"/>
        </w:rPr>
        <w:t>Se deroga. (Decreto No. LXIV-815, P.O. Edición Vespertina No. 114, del 23 de septiembre de 2021).</w:t>
      </w:r>
    </w:p>
    <w:p w14:paraId="6EF59D1D" w14:textId="77777777" w:rsidR="00113152" w:rsidRDefault="00113152" w:rsidP="00493968">
      <w:pPr>
        <w:autoSpaceDE w:val="0"/>
        <w:autoSpaceDN w:val="0"/>
        <w:adjustRightInd w:val="0"/>
        <w:ind w:right="-1"/>
        <w:jc w:val="both"/>
        <w:rPr>
          <w:rFonts w:ascii="Arial" w:hAnsi="Arial" w:cs="Arial"/>
          <w:b/>
          <w:sz w:val="20"/>
          <w:szCs w:val="20"/>
        </w:rPr>
      </w:pPr>
    </w:p>
    <w:p w14:paraId="2013FE56" w14:textId="051AC49E" w:rsidR="00493968" w:rsidRPr="007C1223" w:rsidRDefault="00493968" w:rsidP="00493968">
      <w:pPr>
        <w:autoSpaceDE w:val="0"/>
        <w:autoSpaceDN w:val="0"/>
        <w:adjustRightInd w:val="0"/>
        <w:ind w:right="-1"/>
        <w:jc w:val="both"/>
        <w:rPr>
          <w:rFonts w:ascii="Arial" w:hAnsi="Arial" w:cs="Arial"/>
          <w:sz w:val="20"/>
          <w:szCs w:val="20"/>
        </w:rPr>
      </w:pPr>
      <w:r w:rsidRPr="007C1223">
        <w:rPr>
          <w:rFonts w:ascii="Arial" w:hAnsi="Arial" w:cs="Arial"/>
          <w:b/>
          <w:sz w:val="20"/>
          <w:szCs w:val="20"/>
        </w:rPr>
        <w:t>ARTÍCULO 19 BIS.</w:t>
      </w:r>
      <w:r w:rsidRPr="007C1223">
        <w:rPr>
          <w:rFonts w:ascii="Arial" w:hAnsi="Arial" w:cs="Arial"/>
          <w:sz w:val="20"/>
          <w:szCs w:val="20"/>
        </w:rPr>
        <w:t xml:space="preserve"> </w:t>
      </w:r>
      <w:r w:rsidR="00C939F8" w:rsidRPr="00C939F8">
        <w:rPr>
          <w:rFonts w:ascii="Arial" w:hAnsi="Arial" w:cs="Arial"/>
          <w:sz w:val="20"/>
          <w:szCs w:val="20"/>
          <w:lang w:val="es-MX"/>
        </w:rPr>
        <w:t>Se deroga. (Decreto No. LXIV-815, P.O. Edición Vespertina No. 114, del 23 de septiembre de 2021).</w:t>
      </w:r>
    </w:p>
    <w:p w14:paraId="3A10ED0E" w14:textId="77777777" w:rsidR="00493968" w:rsidRPr="007C1223" w:rsidRDefault="00493968" w:rsidP="00493968">
      <w:pPr>
        <w:autoSpaceDE w:val="0"/>
        <w:autoSpaceDN w:val="0"/>
        <w:adjustRightInd w:val="0"/>
        <w:ind w:right="-1"/>
        <w:jc w:val="both"/>
        <w:rPr>
          <w:rFonts w:ascii="Arial" w:hAnsi="Arial" w:cs="Arial"/>
          <w:sz w:val="20"/>
          <w:szCs w:val="20"/>
        </w:rPr>
      </w:pPr>
    </w:p>
    <w:p w14:paraId="3662F453" w14:textId="77777777" w:rsidR="00493968" w:rsidRPr="007C1223" w:rsidRDefault="00493968" w:rsidP="00C939F8">
      <w:pPr>
        <w:autoSpaceDE w:val="0"/>
        <w:autoSpaceDN w:val="0"/>
        <w:adjustRightInd w:val="0"/>
        <w:ind w:right="-1"/>
        <w:jc w:val="both"/>
        <w:rPr>
          <w:rFonts w:ascii="Arial" w:hAnsi="Arial" w:cs="Arial"/>
          <w:sz w:val="20"/>
          <w:szCs w:val="20"/>
        </w:rPr>
      </w:pPr>
      <w:r w:rsidRPr="007C1223">
        <w:rPr>
          <w:rFonts w:ascii="Arial" w:hAnsi="Arial" w:cs="Arial"/>
          <w:b/>
          <w:sz w:val="20"/>
          <w:szCs w:val="20"/>
        </w:rPr>
        <w:lastRenderedPageBreak/>
        <w:t>ARTÍCULO 19 TER.</w:t>
      </w:r>
      <w:r w:rsidRPr="007C1223">
        <w:rPr>
          <w:rFonts w:ascii="Arial" w:hAnsi="Arial" w:cs="Arial"/>
          <w:sz w:val="20"/>
          <w:szCs w:val="20"/>
        </w:rPr>
        <w:t xml:space="preserve"> </w:t>
      </w:r>
      <w:r w:rsidR="00C939F8" w:rsidRPr="00C939F8">
        <w:rPr>
          <w:rFonts w:ascii="Arial" w:hAnsi="Arial" w:cs="Arial"/>
          <w:sz w:val="20"/>
          <w:szCs w:val="20"/>
          <w:lang w:val="es-MX"/>
        </w:rPr>
        <w:t>Se deroga. (Decreto No. LXIV-815, P.O. Edición Vespertina No. 114, del 23 de septiembre de 2021).</w:t>
      </w:r>
    </w:p>
    <w:p w14:paraId="0D43DD83" w14:textId="77777777" w:rsidR="00493968" w:rsidRPr="007C1223" w:rsidRDefault="00493968" w:rsidP="00493968">
      <w:pPr>
        <w:autoSpaceDE w:val="0"/>
        <w:autoSpaceDN w:val="0"/>
        <w:adjustRightInd w:val="0"/>
        <w:ind w:right="-1"/>
        <w:jc w:val="both"/>
        <w:rPr>
          <w:rFonts w:ascii="Arial" w:hAnsi="Arial" w:cs="Arial"/>
          <w:sz w:val="20"/>
          <w:szCs w:val="20"/>
        </w:rPr>
      </w:pPr>
    </w:p>
    <w:p w14:paraId="7F959765" w14:textId="77777777" w:rsidR="00493968" w:rsidRPr="007C1223" w:rsidRDefault="00493968" w:rsidP="00C939F8">
      <w:pPr>
        <w:autoSpaceDE w:val="0"/>
        <w:autoSpaceDN w:val="0"/>
        <w:adjustRightInd w:val="0"/>
        <w:ind w:right="-1"/>
        <w:jc w:val="both"/>
        <w:rPr>
          <w:rFonts w:ascii="Arial" w:hAnsi="Arial" w:cs="Arial"/>
          <w:sz w:val="20"/>
          <w:szCs w:val="20"/>
        </w:rPr>
      </w:pPr>
      <w:r w:rsidRPr="007C1223">
        <w:rPr>
          <w:rFonts w:ascii="Arial" w:hAnsi="Arial" w:cs="Arial"/>
          <w:b/>
          <w:sz w:val="20"/>
          <w:szCs w:val="20"/>
        </w:rPr>
        <w:t>ARTÍCULO 19 QUATER.</w:t>
      </w:r>
      <w:r w:rsidRPr="007C1223">
        <w:rPr>
          <w:rFonts w:ascii="Arial" w:hAnsi="Arial" w:cs="Arial"/>
          <w:sz w:val="20"/>
          <w:szCs w:val="20"/>
        </w:rPr>
        <w:t xml:space="preserve"> </w:t>
      </w:r>
      <w:r w:rsidR="00C939F8" w:rsidRPr="00C939F8">
        <w:rPr>
          <w:rFonts w:ascii="Arial" w:hAnsi="Arial" w:cs="Arial"/>
          <w:sz w:val="20"/>
          <w:szCs w:val="20"/>
          <w:lang w:val="es-MX"/>
        </w:rPr>
        <w:t>Se deroga. (Decreto No. LXIV-815, P.O. Edición Vespertina No. 114, del 23 de septiembre de 2021).</w:t>
      </w:r>
    </w:p>
    <w:p w14:paraId="28DDEF5C" w14:textId="77777777" w:rsidR="00493968" w:rsidRPr="007C1223" w:rsidRDefault="00493968" w:rsidP="00493968">
      <w:pPr>
        <w:autoSpaceDE w:val="0"/>
        <w:autoSpaceDN w:val="0"/>
        <w:adjustRightInd w:val="0"/>
        <w:ind w:right="-1"/>
        <w:jc w:val="both"/>
        <w:rPr>
          <w:rFonts w:ascii="Arial" w:hAnsi="Arial" w:cs="Arial"/>
          <w:sz w:val="20"/>
          <w:szCs w:val="20"/>
        </w:rPr>
      </w:pPr>
    </w:p>
    <w:p w14:paraId="65346507" w14:textId="77777777" w:rsidR="00493968" w:rsidRPr="007C1223" w:rsidRDefault="00493968" w:rsidP="00C939F8">
      <w:pPr>
        <w:autoSpaceDE w:val="0"/>
        <w:autoSpaceDN w:val="0"/>
        <w:adjustRightInd w:val="0"/>
        <w:ind w:right="-1"/>
        <w:jc w:val="both"/>
        <w:rPr>
          <w:rFonts w:ascii="Arial" w:hAnsi="Arial" w:cs="Arial"/>
          <w:sz w:val="20"/>
          <w:szCs w:val="20"/>
        </w:rPr>
      </w:pPr>
      <w:r w:rsidRPr="007C1223">
        <w:rPr>
          <w:rFonts w:ascii="Arial" w:hAnsi="Arial" w:cs="Arial"/>
          <w:b/>
          <w:sz w:val="20"/>
          <w:szCs w:val="20"/>
        </w:rPr>
        <w:t>ARTÍCULO 19 QUINQUES.</w:t>
      </w:r>
      <w:r w:rsidRPr="007C1223">
        <w:rPr>
          <w:rFonts w:ascii="Arial" w:hAnsi="Arial" w:cs="Arial"/>
          <w:sz w:val="20"/>
          <w:szCs w:val="20"/>
        </w:rPr>
        <w:t xml:space="preserve"> </w:t>
      </w:r>
      <w:r w:rsidR="00C939F8" w:rsidRPr="00C939F8">
        <w:rPr>
          <w:rFonts w:ascii="Arial" w:hAnsi="Arial" w:cs="Arial"/>
          <w:sz w:val="20"/>
          <w:szCs w:val="20"/>
          <w:lang w:val="es-MX"/>
        </w:rPr>
        <w:t>Se deroga. (Decreto No. LXIV-815, P.O. Edición Vespertina No. 114, del 23 de septiembre de 2021).</w:t>
      </w:r>
    </w:p>
    <w:p w14:paraId="261497C2" w14:textId="77777777" w:rsidR="00493968" w:rsidRPr="007C1223" w:rsidRDefault="00493968" w:rsidP="00493968">
      <w:pPr>
        <w:autoSpaceDE w:val="0"/>
        <w:autoSpaceDN w:val="0"/>
        <w:adjustRightInd w:val="0"/>
        <w:ind w:right="-1"/>
        <w:jc w:val="center"/>
        <w:rPr>
          <w:rFonts w:ascii="Arial" w:hAnsi="Arial" w:cs="Arial"/>
          <w:b/>
          <w:sz w:val="20"/>
          <w:szCs w:val="20"/>
        </w:rPr>
      </w:pPr>
      <w:r w:rsidRPr="007C1223">
        <w:rPr>
          <w:rFonts w:ascii="Arial" w:hAnsi="Arial" w:cs="Arial"/>
          <w:b/>
          <w:sz w:val="20"/>
          <w:szCs w:val="20"/>
        </w:rPr>
        <w:t>CAPÍTULO SEGUNDO</w:t>
      </w:r>
    </w:p>
    <w:p w14:paraId="7F0EBBA0" w14:textId="77777777" w:rsidR="00493968" w:rsidRPr="007C1223" w:rsidRDefault="00493968" w:rsidP="00493968">
      <w:pPr>
        <w:autoSpaceDE w:val="0"/>
        <w:autoSpaceDN w:val="0"/>
        <w:adjustRightInd w:val="0"/>
        <w:ind w:right="-1"/>
        <w:jc w:val="center"/>
        <w:rPr>
          <w:rFonts w:ascii="Arial" w:hAnsi="Arial" w:cs="Arial"/>
          <w:b/>
          <w:sz w:val="20"/>
          <w:szCs w:val="20"/>
        </w:rPr>
      </w:pPr>
      <w:r w:rsidRPr="007C1223">
        <w:rPr>
          <w:rFonts w:ascii="Arial" w:hAnsi="Arial" w:cs="Arial"/>
          <w:b/>
          <w:sz w:val="20"/>
          <w:szCs w:val="20"/>
        </w:rPr>
        <w:t>DE LOS CORRESPONSABLES</w:t>
      </w:r>
    </w:p>
    <w:p w14:paraId="7340D445" w14:textId="77777777" w:rsidR="00493968" w:rsidRDefault="00C163BF" w:rsidP="00C163BF">
      <w:pPr>
        <w:autoSpaceDE w:val="0"/>
        <w:autoSpaceDN w:val="0"/>
        <w:adjustRightInd w:val="0"/>
        <w:ind w:right="-1"/>
        <w:jc w:val="center"/>
        <w:rPr>
          <w:rFonts w:ascii="Arial" w:hAnsi="Arial" w:cs="Arial"/>
          <w:sz w:val="20"/>
          <w:szCs w:val="20"/>
        </w:rPr>
      </w:pPr>
      <w:r w:rsidRPr="00C163BF">
        <w:rPr>
          <w:rFonts w:ascii="Arial" w:hAnsi="Arial" w:cs="Arial"/>
          <w:sz w:val="20"/>
          <w:szCs w:val="20"/>
          <w:lang w:val="es-MX"/>
        </w:rPr>
        <w:t>Se deroga. (Decreto No. LXIV-815, P.O. Edición Vespertina No. 114, del 23 de septiembre de 2021).</w:t>
      </w:r>
    </w:p>
    <w:p w14:paraId="191C51AE" w14:textId="77777777" w:rsidR="00C163BF" w:rsidRDefault="00C163BF" w:rsidP="00C163BF">
      <w:pPr>
        <w:autoSpaceDE w:val="0"/>
        <w:autoSpaceDN w:val="0"/>
        <w:adjustRightInd w:val="0"/>
        <w:ind w:right="-1"/>
        <w:jc w:val="center"/>
        <w:rPr>
          <w:rFonts w:ascii="Arial" w:hAnsi="Arial" w:cs="Arial"/>
          <w:sz w:val="20"/>
          <w:szCs w:val="20"/>
        </w:rPr>
      </w:pPr>
    </w:p>
    <w:p w14:paraId="6E76485D" w14:textId="77777777" w:rsidR="00493968" w:rsidRPr="007C1223" w:rsidRDefault="00493968" w:rsidP="004E7A01">
      <w:pPr>
        <w:autoSpaceDE w:val="0"/>
        <w:autoSpaceDN w:val="0"/>
        <w:adjustRightInd w:val="0"/>
        <w:ind w:right="-1"/>
        <w:jc w:val="both"/>
        <w:rPr>
          <w:rFonts w:ascii="Arial" w:hAnsi="Arial" w:cs="Arial"/>
          <w:sz w:val="20"/>
          <w:szCs w:val="20"/>
        </w:rPr>
      </w:pPr>
      <w:r w:rsidRPr="007C1223">
        <w:rPr>
          <w:rFonts w:ascii="Arial" w:hAnsi="Arial" w:cs="Arial"/>
          <w:b/>
          <w:sz w:val="20"/>
          <w:szCs w:val="20"/>
        </w:rPr>
        <w:t>ARTÍCULO 19 SEXIES.</w:t>
      </w:r>
      <w:r w:rsidRPr="007C1223">
        <w:rPr>
          <w:rFonts w:ascii="Arial" w:hAnsi="Arial" w:cs="Arial"/>
          <w:sz w:val="20"/>
          <w:szCs w:val="20"/>
        </w:rPr>
        <w:t xml:space="preserve"> </w:t>
      </w:r>
      <w:r w:rsidR="004E7A01" w:rsidRPr="004E7A01">
        <w:rPr>
          <w:rFonts w:ascii="Arial" w:hAnsi="Arial" w:cs="Arial"/>
          <w:sz w:val="20"/>
          <w:szCs w:val="20"/>
          <w:lang w:val="es-MX"/>
        </w:rPr>
        <w:t>Se deroga. (Decreto No. LXIV-815, P.O. Edición Vespertina No. 114, del 23 de septiembre de 2021).</w:t>
      </w:r>
    </w:p>
    <w:p w14:paraId="4AC314EA" w14:textId="77777777" w:rsidR="00493968" w:rsidRPr="007C1223" w:rsidRDefault="00493968" w:rsidP="00493968">
      <w:pPr>
        <w:autoSpaceDE w:val="0"/>
        <w:autoSpaceDN w:val="0"/>
        <w:adjustRightInd w:val="0"/>
        <w:ind w:right="-1"/>
        <w:jc w:val="both"/>
        <w:rPr>
          <w:rFonts w:ascii="Arial" w:hAnsi="Arial" w:cs="Arial"/>
          <w:sz w:val="20"/>
          <w:szCs w:val="20"/>
        </w:rPr>
      </w:pPr>
    </w:p>
    <w:p w14:paraId="39063C09" w14:textId="77777777" w:rsidR="00493968" w:rsidRPr="007C1223" w:rsidRDefault="00493968" w:rsidP="004E7A01">
      <w:pPr>
        <w:autoSpaceDE w:val="0"/>
        <w:autoSpaceDN w:val="0"/>
        <w:adjustRightInd w:val="0"/>
        <w:ind w:right="-1"/>
        <w:jc w:val="both"/>
        <w:rPr>
          <w:rFonts w:ascii="Arial" w:hAnsi="Arial" w:cs="Arial"/>
          <w:sz w:val="20"/>
          <w:szCs w:val="20"/>
        </w:rPr>
      </w:pPr>
      <w:r w:rsidRPr="007C1223">
        <w:rPr>
          <w:rFonts w:ascii="Arial" w:hAnsi="Arial" w:cs="Arial"/>
          <w:b/>
          <w:sz w:val="20"/>
          <w:szCs w:val="20"/>
        </w:rPr>
        <w:t>ARTÍCULO 19 SEPTIES.</w:t>
      </w:r>
      <w:r w:rsidRPr="007C1223">
        <w:rPr>
          <w:rFonts w:ascii="Arial" w:hAnsi="Arial" w:cs="Arial"/>
          <w:sz w:val="20"/>
          <w:szCs w:val="20"/>
        </w:rPr>
        <w:t xml:space="preserve"> </w:t>
      </w:r>
      <w:r w:rsidR="004E7A01" w:rsidRPr="004E7A01">
        <w:rPr>
          <w:rFonts w:ascii="Arial" w:hAnsi="Arial" w:cs="Arial"/>
          <w:sz w:val="20"/>
          <w:szCs w:val="20"/>
          <w:lang w:val="es-MX"/>
        </w:rPr>
        <w:t>Se deroga. (Decreto No. LXIV-815, P.O. Edición Vespertina No. 114, del 23 de septiembre de 2021).</w:t>
      </w:r>
    </w:p>
    <w:p w14:paraId="3F39F5BE" w14:textId="77777777" w:rsidR="00493968" w:rsidRPr="007C1223" w:rsidRDefault="00493968" w:rsidP="00493968">
      <w:pPr>
        <w:autoSpaceDE w:val="0"/>
        <w:autoSpaceDN w:val="0"/>
        <w:adjustRightInd w:val="0"/>
        <w:ind w:right="-1"/>
        <w:jc w:val="both"/>
        <w:rPr>
          <w:rFonts w:ascii="Arial" w:hAnsi="Arial" w:cs="Arial"/>
          <w:sz w:val="20"/>
          <w:szCs w:val="20"/>
        </w:rPr>
      </w:pPr>
    </w:p>
    <w:p w14:paraId="2D955703" w14:textId="77777777" w:rsidR="00493968" w:rsidRDefault="00493968" w:rsidP="0066107C">
      <w:pPr>
        <w:autoSpaceDE w:val="0"/>
        <w:autoSpaceDN w:val="0"/>
        <w:adjustRightInd w:val="0"/>
        <w:ind w:right="-1"/>
        <w:jc w:val="both"/>
        <w:rPr>
          <w:rFonts w:ascii="Arial" w:hAnsi="Arial" w:cs="Arial"/>
          <w:sz w:val="20"/>
          <w:szCs w:val="20"/>
          <w:lang w:val="es-MX"/>
        </w:rPr>
      </w:pPr>
      <w:r w:rsidRPr="007C1223">
        <w:rPr>
          <w:rFonts w:ascii="Arial" w:hAnsi="Arial" w:cs="Arial"/>
          <w:b/>
          <w:sz w:val="20"/>
          <w:szCs w:val="20"/>
        </w:rPr>
        <w:t>ARTÍCULO 19 OCTIES.</w:t>
      </w:r>
      <w:r w:rsidRPr="007C1223">
        <w:rPr>
          <w:rFonts w:ascii="Arial" w:hAnsi="Arial" w:cs="Arial"/>
          <w:sz w:val="20"/>
          <w:szCs w:val="20"/>
        </w:rPr>
        <w:t xml:space="preserve"> </w:t>
      </w:r>
      <w:r w:rsidR="0066107C" w:rsidRPr="0066107C">
        <w:rPr>
          <w:rFonts w:ascii="Arial" w:hAnsi="Arial" w:cs="Arial"/>
          <w:sz w:val="20"/>
          <w:szCs w:val="20"/>
          <w:lang w:val="es-MX"/>
        </w:rPr>
        <w:t>Se deroga. (Decreto No. LXIV-815, P.O. Edición Vespertina No. 114, del 23 de septiembre de 2021).</w:t>
      </w:r>
    </w:p>
    <w:p w14:paraId="5537D186" w14:textId="77777777" w:rsidR="0066107C" w:rsidRPr="007C1223" w:rsidRDefault="0066107C" w:rsidP="0066107C">
      <w:pPr>
        <w:autoSpaceDE w:val="0"/>
        <w:autoSpaceDN w:val="0"/>
        <w:adjustRightInd w:val="0"/>
        <w:ind w:right="-1"/>
        <w:jc w:val="both"/>
        <w:rPr>
          <w:rFonts w:ascii="Arial" w:hAnsi="Arial" w:cs="Arial"/>
          <w:sz w:val="20"/>
          <w:szCs w:val="20"/>
        </w:rPr>
      </w:pPr>
    </w:p>
    <w:p w14:paraId="596DEDCD" w14:textId="77777777" w:rsidR="008D1410" w:rsidRPr="007C1223" w:rsidRDefault="00493968" w:rsidP="00840FE9">
      <w:pPr>
        <w:autoSpaceDE w:val="0"/>
        <w:autoSpaceDN w:val="0"/>
        <w:adjustRightInd w:val="0"/>
        <w:ind w:right="-1"/>
        <w:jc w:val="both"/>
        <w:rPr>
          <w:rFonts w:ascii="Arial" w:hAnsi="Arial" w:cs="Arial"/>
          <w:sz w:val="20"/>
          <w:szCs w:val="20"/>
        </w:rPr>
      </w:pPr>
      <w:r w:rsidRPr="007C1223">
        <w:rPr>
          <w:rFonts w:ascii="Arial" w:hAnsi="Arial" w:cs="Arial"/>
          <w:b/>
          <w:sz w:val="20"/>
          <w:szCs w:val="20"/>
        </w:rPr>
        <w:t>ARTÍCULO 19 NONIES.</w:t>
      </w:r>
      <w:r w:rsidRPr="007C1223">
        <w:rPr>
          <w:rFonts w:ascii="Arial" w:hAnsi="Arial" w:cs="Arial"/>
          <w:sz w:val="20"/>
          <w:szCs w:val="20"/>
        </w:rPr>
        <w:t xml:space="preserve"> </w:t>
      </w:r>
      <w:r w:rsidR="002B6472" w:rsidRPr="002B6472">
        <w:rPr>
          <w:rFonts w:ascii="Arial" w:hAnsi="Arial" w:cs="Arial"/>
          <w:sz w:val="20"/>
          <w:szCs w:val="20"/>
          <w:lang w:val="es-MX"/>
        </w:rPr>
        <w:t>Se deroga. (Decreto No. LXIV-815, P.O. Edición Vespertina No. 114, del 23 de septiembre de 2021).</w:t>
      </w:r>
    </w:p>
    <w:p w14:paraId="6948AF6E" w14:textId="77777777" w:rsidR="00493968" w:rsidRPr="007C1223" w:rsidRDefault="00493968" w:rsidP="00493968">
      <w:pPr>
        <w:autoSpaceDE w:val="0"/>
        <w:autoSpaceDN w:val="0"/>
        <w:adjustRightInd w:val="0"/>
        <w:ind w:right="-1"/>
        <w:jc w:val="center"/>
        <w:rPr>
          <w:rFonts w:ascii="Arial" w:hAnsi="Arial" w:cs="Arial"/>
          <w:b/>
          <w:sz w:val="20"/>
          <w:szCs w:val="20"/>
        </w:rPr>
      </w:pPr>
      <w:r w:rsidRPr="007C1223">
        <w:rPr>
          <w:rFonts w:ascii="Arial" w:hAnsi="Arial" w:cs="Arial"/>
          <w:b/>
          <w:sz w:val="20"/>
          <w:szCs w:val="20"/>
        </w:rPr>
        <w:t>CAPÍTULO TERCERO</w:t>
      </w:r>
    </w:p>
    <w:p w14:paraId="247F06A0" w14:textId="77777777" w:rsidR="00493968" w:rsidRPr="007C1223" w:rsidRDefault="00493968" w:rsidP="00493968">
      <w:pPr>
        <w:autoSpaceDE w:val="0"/>
        <w:autoSpaceDN w:val="0"/>
        <w:adjustRightInd w:val="0"/>
        <w:ind w:right="-1"/>
        <w:jc w:val="center"/>
        <w:rPr>
          <w:rFonts w:ascii="Arial" w:hAnsi="Arial" w:cs="Arial"/>
          <w:b/>
          <w:sz w:val="20"/>
          <w:szCs w:val="20"/>
        </w:rPr>
      </w:pPr>
      <w:r w:rsidRPr="007C1223">
        <w:rPr>
          <w:rFonts w:ascii="Arial" w:hAnsi="Arial" w:cs="Arial"/>
          <w:b/>
          <w:sz w:val="20"/>
          <w:szCs w:val="20"/>
        </w:rPr>
        <w:t>DE LAS RESPONSABILIDADES Y SANCIONES DE LOS DIRECTORES RESPONSABLES DE OBRA Y CORRESPONSABLES</w:t>
      </w:r>
    </w:p>
    <w:p w14:paraId="382DDEAC" w14:textId="77777777" w:rsidR="00493968" w:rsidRDefault="00C35095" w:rsidP="00C35095">
      <w:pPr>
        <w:autoSpaceDE w:val="0"/>
        <w:autoSpaceDN w:val="0"/>
        <w:adjustRightInd w:val="0"/>
        <w:ind w:right="-1"/>
        <w:jc w:val="center"/>
        <w:rPr>
          <w:rFonts w:ascii="Arial" w:hAnsi="Arial" w:cs="Arial"/>
          <w:sz w:val="20"/>
          <w:szCs w:val="20"/>
        </w:rPr>
      </w:pPr>
      <w:r w:rsidRPr="00C35095">
        <w:rPr>
          <w:rFonts w:ascii="Arial" w:hAnsi="Arial" w:cs="Arial"/>
          <w:sz w:val="20"/>
          <w:szCs w:val="20"/>
          <w:lang w:val="es-MX"/>
        </w:rPr>
        <w:t>Se deroga. (Decreto No. LXIV-815, P.O. Edición Vespertina No. 114, del 23 de septiembre de 2021).</w:t>
      </w:r>
    </w:p>
    <w:p w14:paraId="52C44F50" w14:textId="77777777" w:rsidR="00C35095" w:rsidRDefault="00C35095" w:rsidP="00493968">
      <w:pPr>
        <w:autoSpaceDE w:val="0"/>
        <w:autoSpaceDN w:val="0"/>
        <w:adjustRightInd w:val="0"/>
        <w:ind w:right="-1"/>
        <w:jc w:val="both"/>
        <w:rPr>
          <w:rFonts w:ascii="Arial" w:hAnsi="Arial" w:cs="Arial"/>
          <w:sz w:val="20"/>
          <w:szCs w:val="20"/>
        </w:rPr>
      </w:pPr>
    </w:p>
    <w:p w14:paraId="5023A04E" w14:textId="77777777" w:rsidR="00C35095" w:rsidRPr="007C1223" w:rsidRDefault="00C35095" w:rsidP="00493968">
      <w:pPr>
        <w:autoSpaceDE w:val="0"/>
        <w:autoSpaceDN w:val="0"/>
        <w:adjustRightInd w:val="0"/>
        <w:ind w:right="-1"/>
        <w:jc w:val="both"/>
        <w:rPr>
          <w:rFonts w:ascii="Arial" w:hAnsi="Arial" w:cs="Arial"/>
          <w:sz w:val="20"/>
          <w:szCs w:val="20"/>
        </w:rPr>
      </w:pPr>
    </w:p>
    <w:p w14:paraId="01C9ADED" w14:textId="77777777" w:rsidR="00493968" w:rsidRPr="007C1223" w:rsidRDefault="00493968" w:rsidP="007E6799">
      <w:pPr>
        <w:autoSpaceDE w:val="0"/>
        <w:autoSpaceDN w:val="0"/>
        <w:adjustRightInd w:val="0"/>
        <w:ind w:right="-1"/>
        <w:jc w:val="both"/>
        <w:rPr>
          <w:rFonts w:ascii="Arial" w:hAnsi="Arial" w:cs="Arial"/>
          <w:sz w:val="20"/>
          <w:szCs w:val="20"/>
        </w:rPr>
      </w:pPr>
      <w:r w:rsidRPr="007C1223">
        <w:rPr>
          <w:rFonts w:ascii="Arial" w:hAnsi="Arial" w:cs="Arial"/>
          <w:b/>
          <w:sz w:val="20"/>
          <w:szCs w:val="20"/>
        </w:rPr>
        <w:t>ARTÍCULO 19 DECIES.</w:t>
      </w:r>
      <w:r w:rsidRPr="007C1223">
        <w:rPr>
          <w:rFonts w:ascii="Arial" w:hAnsi="Arial" w:cs="Arial"/>
          <w:sz w:val="20"/>
          <w:szCs w:val="20"/>
        </w:rPr>
        <w:t xml:space="preserve"> </w:t>
      </w:r>
      <w:r w:rsidR="007E6799" w:rsidRPr="007E6799">
        <w:rPr>
          <w:rFonts w:ascii="Arial" w:hAnsi="Arial" w:cs="Arial"/>
          <w:sz w:val="20"/>
          <w:szCs w:val="20"/>
          <w:lang w:val="es-MX"/>
        </w:rPr>
        <w:t>Se deroga. (Decreto No. LXIV-815, P.O. Edición Vespertina No. 114, del 23 de septiembre de 2021).</w:t>
      </w:r>
    </w:p>
    <w:p w14:paraId="31220B8E" w14:textId="77777777" w:rsidR="00493968" w:rsidRPr="007C1223" w:rsidRDefault="00493968" w:rsidP="00493968">
      <w:pPr>
        <w:autoSpaceDE w:val="0"/>
        <w:autoSpaceDN w:val="0"/>
        <w:adjustRightInd w:val="0"/>
        <w:ind w:right="-1"/>
        <w:jc w:val="both"/>
        <w:rPr>
          <w:rFonts w:ascii="Arial" w:hAnsi="Arial" w:cs="Arial"/>
          <w:sz w:val="20"/>
          <w:szCs w:val="20"/>
        </w:rPr>
      </w:pPr>
    </w:p>
    <w:p w14:paraId="022211BF" w14:textId="77777777" w:rsidR="00493968" w:rsidRPr="007C1223" w:rsidRDefault="00493968" w:rsidP="007E6799">
      <w:pPr>
        <w:autoSpaceDE w:val="0"/>
        <w:autoSpaceDN w:val="0"/>
        <w:adjustRightInd w:val="0"/>
        <w:ind w:right="-1"/>
        <w:jc w:val="both"/>
        <w:rPr>
          <w:rFonts w:ascii="Arial" w:hAnsi="Arial" w:cs="Arial"/>
          <w:sz w:val="20"/>
          <w:szCs w:val="20"/>
        </w:rPr>
      </w:pPr>
      <w:r w:rsidRPr="007C1223">
        <w:rPr>
          <w:rFonts w:ascii="Arial" w:hAnsi="Arial" w:cs="Arial"/>
          <w:b/>
          <w:sz w:val="20"/>
          <w:szCs w:val="20"/>
        </w:rPr>
        <w:t>ARTÍCULO 19 DUODECIES.</w:t>
      </w:r>
      <w:r w:rsidRPr="007C1223">
        <w:rPr>
          <w:rFonts w:ascii="Arial" w:hAnsi="Arial" w:cs="Arial"/>
          <w:sz w:val="20"/>
          <w:szCs w:val="20"/>
        </w:rPr>
        <w:t xml:space="preserve"> </w:t>
      </w:r>
      <w:r w:rsidR="007E6799" w:rsidRPr="007E6799">
        <w:rPr>
          <w:rFonts w:ascii="Arial" w:hAnsi="Arial" w:cs="Arial"/>
          <w:sz w:val="20"/>
          <w:szCs w:val="20"/>
          <w:lang w:val="es-MX"/>
        </w:rPr>
        <w:t>Se deroga. (Decreto No. LXIV-815, P.O. Edición Vespertina No. 114, del 23 de septiembre de 2021).</w:t>
      </w:r>
    </w:p>
    <w:p w14:paraId="700F779E" w14:textId="77777777" w:rsidR="00493968" w:rsidRPr="007C1223" w:rsidRDefault="00493968" w:rsidP="00493968">
      <w:pPr>
        <w:autoSpaceDE w:val="0"/>
        <w:autoSpaceDN w:val="0"/>
        <w:adjustRightInd w:val="0"/>
        <w:ind w:right="-1"/>
        <w:jc w:val="both"/>
        <w:rPr>
          <w:rFonts w:ascii="Arial" w:hAnsi="Arial" w:cs="Arial"/>
          <w:sz w:val="20"/>
          <w:szCs w:val="20"/>
        </w:rPr>
      </w:pPr>
    </w:p>
    <w:p w14:paraId="1C6CE130" w14:textId="77777777" w:rsidR="00493968" w:rsidRPr="007C1223" w:rsidRDefault="00493968" w:rsidP="004461B9">
      <w:pPr>
        <w:autoSpaceDE w:val="0"/>
        <w:autoSpaceDN w:val="0"/>
        <w:adjustRightInd w:val="0"/>
        <w:ind w:right="-1"/>
        <w:jc w:val="both"/>
        <w:rPr>
          <w:rFonts w:ascii="Arial" w:hAnsi="Arial" w:cs="Arial"/>
          <w:sz w:val="20"/>
          <w:szCs w:val="20"/>
        </w:rPr>
      </w:pPr>
      <w:r w:rsidRPr="007C1223">
        <w:rPr>
          <w:rFonts w:ascii="Arial" w:hAnsi="Arial" w:cs="Arial"/>
          <w:b/>
          <w:sz w:val="20"/>
          <w:szCs w:val="20"/>
        </w:rPr>
        <w:t>ARTÍCULO 19 TERDECIES.</w:t>
      </w:r>
      <w:r w:rsidRPr="007C1223">
        <w:rPr>
          <w:rFonts w:ascii="Arial" w:hAnsi="Arial" w:cs="Arial"/>
          <w:sz w:val="20"/>
          <w:szCs w:val="20"/>
        </w:rPr>
        <w:t xml:space="preserve"> </w:t>
      </w:r>
      <w:r w:rsidR="004461B9" w:rsidRPr="004461B9">
        <w:rPr>
          <w:rFonts w:ascii="Arial" w:hAnsi="Arial" w:cs="Arial"/>
          <w:sz w:val="20"/>
          <w:szCs w:val="20"/>
          <w:lang w:val="es-MX"/>
        </w:rPr>
        <w:t>Se deroga. (Decreto No. LXIV-815, P.O. Edición Vespertina No. 114, del 23 de septiembre de 2021).</w:t>
      </w:r>
    </w:p>
    <w:p w14:paraId="1807B180" w14:textId="77777777" w:rsidR="00493968" w:rsidRPr="007C1223" w:rsidRDefault="00493968" w:rsidP="00493968">
      <w:pPr>
        <w:autoSpaceDE w:val="0"/>
        <w:autoSpaceDN w:val="0"/>
        <w:adjustRightInd w:val="0"/>
        <w:ind w:right="-1"/>
        <w:jc w:val="both"/>
        <w:rPr>
          <w:rFonts w:ascii="Arial" w:hAnsi="Arial" w:cs="Arial"/>
          <w:b/>
          <w:sz w:val="20"/>
          <w:szCs w:val="20"/>
        </w:rPr>
      </w:pPr>
    </w:p>
    <w:p w14:paraId="7A3144C7" w14:textId="77777777" w:rsidR="00493968" w:rsidRPr="007C1223" w:rsidRDefault="00493968" w:rsidP="004F2B79">
      <w:pPr>
        <w:autoSpaceDE w:val="0"/>
        <w:autoSpaceDN w:val="0"/>
        <w:adjustRightInd w:val="0"/>
        <w:ind w:right="-1"/>
        <w:jc w:val="both"/>
        <w:rPr>
          <w:rFonts w:ascii="Arial" w:hAnsi="Arial" w:cs="Arial"/>
          <w:sz w:val="20"/>
          <w:szCs w:val="20"/>
        </w:rPr>
      </w:pPr>
      <w:r w:rsidRPr="007C1223">
        <w:rPr>
          <w:rFonts w:ascii="Arial" w:hAnsi="Arial" w:cs="Arial"/>
          <w:b/>
          <w:sz w:val="20"/>
          <w:szCs w:val="20"/>
        </w:rPr>
        <w:t>ARTÍCULO 19 QUATERDECIES.</w:t>
      </w:r>
      <w:r w:rsidRPr="007C1223">
        <w:rPr>
          <w:rFonts w:ascii="Arial" w:hAnsi="Arial" w:cs="Arial"/>
          <w:sz w:val="20"/>
          <w:szCs w:val="20"/>
        </w:rPr>
        <w:t xml:space="preserve"> </w:t>
      </w:r>
      <w:r w:rsidR="004F2B79" w:rsidRPr="004F2B79">
        <w:rPr>
          <w:rFonts w:ascii="Arial" w:hAnsi="Arial" w:cs="Arial"/>
          <w:sz w:val="20"/>
          <w:szCs w:val="20"/>
          <w:lang w:val="es-MX"/>
        </w:rPr>
        <w:t>Se deroga. (Decreto No. LXIV-815, P.O. Edición Vespertina No. 114, del 23 de septiembre de 2021).</w:t>
      </w:r>
    </w:p>
    <w:p w14:paraId="4F2878DC" w14:textId="77777777" w:rsidR="00493968" w:rsidRPr="007C1223" w:rsidRDefault="00493968" w:rsidP="00493968">
      <w:pPr>
        <w:autoSpaceDE w:val="0"/>
        <w:autoSpaceDN w:val="0"/>
        <w:adjustRightInd w:val="0"/>
        <w:ind w:right="-1"/>
        <w:jc w:val="both"/>
        <w:rPr>
          <w:rFonts w:ascii="Arial" w:hAnsi="Arial" w:cs="Arial"/>
          <w:sz w:val="20"/>
          <w:szCs w:val="20"/>
        </w:rPr>
      </w:pPr>
    </w:p>
    <w:p w14:paraId="5EB15F6B" w14:textId="77777777" w:rsidR="00346779" w:rsidRDefault="00493968" w:rsidP="00840FE9">
      <w:pPr>
        <w:autoSpaceDE w:val="0"/>
        <w:autoSpaceDN w:val="0"/>
        <w:adjustRightInd w:val="0"/>
        <w:ind w:right="-1"/>
        <w:jc w:val="both"/>
        <w:rPr>
          <w:rFonts w:ascii="Arial" w:hAnsi="Arial" w:cs="Arial"/>
          <w:sz w:val="20"/>
          <w:szCs w:val="20"/>
        </w:rPr>
      </w:pPr>
      <w:r w:rsidRPr="007C1223">
        <w:rPr>
          <w:rFonts w:ascii="Arial" w:hAnsi="Arial" w:cs="Arial"/>
          <w:b/>
          <w:sz w:val="20"/>
          <w:szCs w:val="20"/>
        </w:rPr>
        <w:t>ARTÍCULO 19 QUINDECIES.</w:t>
      </w:r>
      <w:r w:rsidRPr="007C1223">
        <w:rPr>
          <w:rFonts w:ascii="Arial" w:hAnsi="Arial" w:cs="Arial"/>
          <w:sz w:val="20"/>
          <w:szCs w:val="20"/>
        </w:rPr>
        <w:t xml:space="preserve"> </w:t>
      </w:r>
      <w:r w:rsidR="00A8525A" w:rsidRPr="00A8525A">
        <w:rPr>
          <w:rFonts w:ascii="Arial" w:hAnsi="Arial" w:cs="Arial"/>
          <w:sz w:val="20"/>
          <w:szCs w:val="20"/>
          <w:lang w:val="es-MX"/>
        </w:rPr>
        <w:t>Se deroga. (Decreto No. LXIV-815, P.O. Edición Vespertina No. 114, del 23 de septiembre de 2021).</w:t>
      </w:r>
    </w:p>
    <w:p w14:paraId="55A6815C" w14:textId="77777777" w:rsidR="00840FE9" w:rsidRPr="00840FE9" w:rsidRDefault="00840FE9" w:rsidP="00840FE9">
      <w:pPr>
        <w:autoSpaceDE w:val="0"/>
        <w:autoSpaceDN w:val="0"/>
        <w:adjustRightInd w:val="0"/>
        <w:ind w:right="-1"/>
        <w:jc w:val="both"/>
        <w:rPr>
          <w:rFonts w:ascii="Arial" w:hAnsi="Arial" w:cs="Arial"/>
          <w:sz w:val="20"/>
          <w:szCs w:val="20"/>
        </w:rPr>
      </w:pPr>
    </w:p>
    <w:p w14:paraId="6FBD7911" w14:textId="77777777" w:rsidR="007B67EE" w:rsidRPr="007C1223" w:rsidRDefault="007B67EE" w:rsidP="00215347">
      <w:pPr>
        <w:spacing w:line="360" w:lineRule="auto"/>
        <w:jc w:val="center"/>
        <w:rPr>
          <w:rFonts w:ascii="Arial" w:hAnsi="Arial" w:cs="Arial"/>
          <w:b/>
          <w:sz w:val="20"/>
          <w:szCs w:val="20"/>
        </w:rPr>
      </w:pPr>
      <w:r w:rsidRPr="007C1223">
        <w:rPr>
          <w:rFonts w:ascii="Arial" w:hAnsi="Arial" w:cs="Arial"/>
          <w:b/>
          <w:sz w:val="20"/>
          <w:szCs w:val="20"/>
        </w:rPr>
        <w:t>TÍTULO TERCERO</w:t>
      </w:r>
    </w:p>
    <w:p w14:paraId="52DA686D" w14:textId="77777777" w:rsidR="007B67EE" w:rsidRPr="007C1223" w:rsidRDefault="007B67EE" w:rsidP="00215347">
      <w:pPr>
        <w:keepNext/>
        <w:spacing w:line="360" w:lineRule="auto"/>
        <w:jc w:val="center"/>
        <w:outlineLvl w:val="0"/>
        <w:rPr>
          <w:rFonts w:ascii="Arial" w:hAnsi="Arial" w:cs="Arial"/>
          <w:b/>
          <w:bCs/>
          <w:sz w:val="20"/>
          <w:szCs w:val="20"/>
        </w:rPr>
      </w:pPr>
      <w:r w:rsidRPr="007C1223">
        <w:rPr>
          <w:rFonts w:ascii="Arial" w:hAnsi="Arial" w:cs="Arial"/>
          <w:b/>
          <w:bCs/>
          <w:sz w:val="20"/>
          <w:szCs w:val="20"/>
        </w:rPr>
        <w:t>DE LA PLANEACIÓN, PROGRAMACIÓN Y PRESUPUESTACIÓN</w:t>
      </w:r>
    </w:p>
    <w:p w14:paraId="1FE50321" w14:textId="77777777" w:rsidR="007B67EE" w:rsidRPr="007C1223" w:rsidRDefault="007B67EE" w:rsidP="00215347">
      <w:pPr>
        <w:keepNext/>
        <w:spacing w:line="360" w:lineRule="auto"/>
        <w:jc w:val="center"/>
        <w:outlineLvl w:val="0"/>
        <w:rPr>
          <w:rFonts w:ascii="Arial" w:hAnsi="Arial" w:cs="Arial"/>
          <w:b/>
          <w:sz w:val="20"/>
          <w:szCs w:val="20"/>
        </w:rPr>
      </w:pPr>
      <w:r w:rsidRPr="007C1223">
        <w:rPr>
          <w:rFonts w:ascii="Arial" w:hAnsi="Arial" w:cs="Arial"/>
          <w:b/>
          <w:sz w:val="20"/>
          <w:szCs w:val="20"/>
        </w:rPr>
        <w:t>CAPÍTULO ÚNICO</w:t>
      </w:r>
    </w:p>
    <w:p w14:paraId="2FB5C130" w14:textId="77777777" w:rsidR="00C6547B" w:rsidRPr="007C1223" w:rsidRDefault="00C6547B">
      <w:pPr>
        <w:rPr>
          <w:rFonts w:ascii="Arial" w:hAnsi="Arial" w:cs="Arial"/>
          <w:sz w:val="14"/>
          <w:szCs w:val="14"/>
        </w:rPr>
      </w:pPr>
    </w:p>
    <w:p w14:paraId="6AC10AC1"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20. </w:t>
      </w:r>
      <w:r w:rsidRPr="007C1223">
        <w:rPr>
          <w:rFonts w:ascii="Arial" w:hAnsi="Arial" w:cs="Arial"/>
          <w:sz w:val="20"/>
          <w:szCs w:val="20"/>
        </w:rPr>
        <w:t>En la planeación de las obras públicas y de los servicios relacionados con las mismas, las dependencias, entidades y Ayuntamientos, deberán:</w:t>
      </w:r>
    </w:p>
    <w:p w14:paraId="0AC6706C" w14:textId="77777777" w:rsidR="007B67EE" w:rsidRPr="007C1223" w:rsidRDefault="007B67EE">
      <w:pPr>
        <w:rPr>
          <w:rFonts w:ascii="Arial" w:hAnsi="Arial" w:cs="Arial"/>
          <w:sz w:val="12"/>
          <w:szCs w:val="12"/>
        </w:rPr>
      </w:pPr>
    </w:p>
    <w:p w14:paraId="79D39EB2" w14:textId="77777777" w:rsidR="007B67EE" w:rsidRPr="007C1223" w:rsidRDefault="007B67EE" w:rsidP="00082C0A">
      <w:pPr>
        <w:numPr>
          <w:ilvl w:val="0"/>
          <w:numId w:val="5"/>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Ajustarse al Plan Estatal de Desarrollo y al Plan Municipal de Desarrollo correspondiente, así como a sus programas sectoriales;</w:t>
      </w:r>
    </w:p>
    <w:p w14:paraId="467C0D19" w14:textId="77777777" w:rsidR="007B67EE" w:rsidRPr="007C1223" w:rsidRDefault="007B67EE" w:rsidP="00082C0A">
      <w:pPr>
        <w:tabs>
          <w:tab w:val="num" w:pos="426"/>
        </w:tabs>
        <w:ind w:left="426" w:hanging="426"/>
        <w:rPr>
          <w:rFonts w:ascii="Arial" w:hAnsi="Arial" w:cs="Arial"/>
          <w:sz w:val="12"/>
          <w:szCs w:val="12"/>
        </w:rPr>
      </w:pPr>
    </w:p>
    <w:p w14:paraId="200F4A6E" w14:textId="77777777" w:rsidR="007B67EE" w:rsidRPr="007C1223" w:rsidRDefault="007B67EE" w:rsidP="00082C0A">
      <w:pPr>
        <w:numPr>
          <w:ilvl w:val="0"/>
          <w:numId w:val="5"/>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Considerar la disponibilidad de recursos, basándose en los presupuestos de egresos;</w:t>
      </w:r>
    </w:p>
    <w:p w14:paraId="05A72958" w14:textId="77777777" w:rsidR="007B67EE" w:rsidRPr="007C1223" w:rsidRDefault="007B67EE" w:rsidP="00082C0A">
      <w:pPr>
        <w:tabs>
          <w:tab w:val="num" w:pos="426"/>
        </w:tabs>
        <w:ind w:left="426" w:hanging="426"/>
        <w:rPr>
          <w:rFonts w:ascii="Arial" w:hAnsi="Arial" w:cs="Arial"/>
          <w:sz w:val="12"/>
          <w:szCs w:val="12"/>
        </w:rPr>
      </w:pPr>
    </w:p>
    <w:p w14:paraId="78E9BE1A" w14:textId="77777777" w:rsidR="007B67EE" w:rsidRPr="007C1223" w:rsidRDefault="007B67EE" w:rsidP="00082C0A">
      <w:pPr>
        <w:numPr>
          <w:ilvl w:val="0"/>
          <w:numId w:val="5"/>
        </w:numPr>
        <w:tabs>
          <w:tab w:val="clear" w:pos="720"/>
          <w:tab w:val="num" w:pos="426"/>
        </w:tabs>
        <w:ind w:left="426" w:hanging="426"/>
        <w:jc w:val="both"/>
        <w:rPr>
          <w:rFonts w:ascii="Arial" w:hAnsi="Arial" w:cs="Arial"/>
          <w:sz w:val="20"/>
          <w:szCs w:val="20"/>
        </w:rPr>
      </w:pPr>
      <w:r w:rsidRPr="007C1223">
        <w:rPr>
          <w:rFonts w:ascii="Arial" w:hAnsi="Arial" w:cs="Arial"/>
          <w:sz w:val="20"/>
          <w:szCs w:val="20"/>
        </w:rPr>
        <w:lastRenderedPageBreak/>
        <w:t>Verificar si en los archivos de las diversas dependencias, entidades y Ayuntamientos, existen estudios o proyectos relacionados con la obra pública que se pretenda desarrollar. En el supuesto de que se advierta su existencia y se compruebe que los mismos satisfacen los requerimientos, no procederá la contratación, con excepción de aquellos trabajos que sean necesarios para su adecuación, actualización o complemento;</w:t>
      </w:r>
    </w:p>
    <w:p w14:paraId="3A2EE0EF" w14:textId="77777777" w:rsidR="00E533A3" w:rsidRPr="007C1223" w:rsidRDefault="00E533A3" w:rsidP="00E533A3">
      <w:pPr>
        <w:jc w:val="both"/>
        <w:rPr>
          <w:rFonts w:ascii="Arial" w:hAnsi="Arial" w:cs="Arial"/>
          <w:sz w:val="20"/>
          <w:szCs w:val="20"/>
        </w:rPr>
      </w:pPr>
    </w:p>
    <w:p w14:paraId="33780379" w14:textId="77777777" w:rsidR="007B67EE" w:rsidRPr="007C1223" w:rsidRDefault="008B3070" w:rsidP="00D679CC">
      <w:pPr>
        <w:numPr>
          <w:ilvl w:val="0"/>
          <w:numId w:val="5"/>
        </w:numPr>
        <w:tabs>
          <w:tab w:val="clear" w:pos="720"/>
          <w:tab w:val="num" w:pos="426"/>
        </w:tabs>
        <w:ind w:left="426" w:hanging="426"/>
        <w:jc w:val="both"/>
        <w:rPr>
          <w:rFonts w:ascii="Arial" w:hAnsi="Arial" w:cs="Arial"/>
          <w:sz w:val="20"/>
          <w:szCs w:val="20"/>
        </w:rPr>
      </w:pPr>
      <w:r w:rsidRPr="008B3070">
        <w:rPr>
          <w:rFonts w:ascii="Arial" w:hAnsi="Arial" w:cs="Arial"/>
          <w:sz w:val="20"/>
          <w:szCs w:val="20"/>
        </w:rPr>
        <w:t>Previamente a la realización de los trabajos, tramitar y obtener de las autoridades competentes los dictámenes, permisos, licencias, derechos de banco de extracción de materiales, así como la propiedad o los derechos de propiedad, incluyendo la liberación del derecho de vía y expropiación de inmuebles sobre los que se ejecutarán las obras públicas, los cuales deberán formar parte del expediente técnico respectivo. Todos los proyectos deberán incluir la ubicación geodésica dónde se realizarán los trabajos. En las bases de licitación se precisarán, en su caso, aquellos trámites que corresponderá realizar al contratista;</w:t>
      </w:r>
    </w:p>
    <w:p w14:paraId="1E29F9D9" w14:textId="77777777" w:rsidR="007B67EE" w:rsidRPr="007C1223" w:rsidRDefault="007B67EE" w:rsidP="00082C0A">
      <w:pPr>
        <w:tabs>
          <w:tab w:val="num" w:pos="426"/>
        </w:tabs>
        <w:ind w:left="426" w:hanging="426"/>
        <w:rPr>
          <w:rFonts w:ascii="Arial" w:hAnsi="Arial" w:cs="Arial"/>
          <w:sz w:val="20"/>
          <w:szCs w:val="20"/>
        </w:rPr>
      </w:pPr>
    </w:p>
    <w:p w14:paraId="4B62B8D9" w14:textId="77777777" w:rsidR="007B67EE" w:rsidRPr="007C1223" w:rsidRDefault="007B67EE" w:rsidP="00082C0A">
      <w:pPr>
        <w:numPr>
          <w:ilvl w:val="0"/>
          <w:numId w:val="5"/>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 xml:space="preserve">Considerar los efectos que </w:t>
      </w:r>
      <w:proofErr w:type="gramStart"/>
      <w:r w:rsidRPr="007C1223">
        <w:rPr>
          <w:rFonts w:ascii="Arial" w:hAnsi="Arial" w:cs="Arial"/>
          <w:sz w:val="20"/>
          <w:szCs w:val="20"/>
        </w:rPr>
        <w:t>la ejecución de las obras públicas puedan</w:t>
      </w:r>
      <w:proofErr w:type="gramEnd"/>
      <w:r w:rsidRPr="007C1223">
        <w:rPr>
          <w:rFonts w:ascii="Arial" w:hAnsi="Arial" w:cs="Arial"/>
          <w:sz w:val="20"/>
          <w:szCs w:val="20"/>
        </w:rPr>
        <w:t xml:space="preserve"> causar sobre el medio ambiente, evaluando el impacto ambiental previsto por la legislación de la materia, estudios que deberán formar parte del expediente técnico respectivo. Los proyectos deberán incluir las obras necesarias para que se preserven o restituyan en forma equivalente las condiciones ambientales, cuando éstas pudieran deteriorarse;</w:t>
      </w:r>
    </w:p>
    <w:p w14:paraId="255A2D75" w14:textId="77777777" w:rsidR="007B67EE" w:rsidRPr="007C1223" w:rsidRDefault="007B67EE" w:rsidP="00082C0A">
      <w:pPr>
        <w:numPr>
          <w:ilvl w:val="0"/>
          <w:numId w:val="5"/>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Prever las obras principales, las complementarias o accesorias y las acciones necesarias para su funcionamiento, estableciendo las etapas que se requieran para su terminación;</w:t>
      </w:r>
    </w:p>
    <w:p w14:paraId="0F8EA611" w14:textId="77777777" w:rsidR="007B67EE" w:rsidRPr="007C1223" w:rsidRDefault="007B67EE" w:rsidP="00082C0A">
      <w:pPr>
        <w:tabs>
          <w:tab w:val="num" w:pos="426"/>
        </w:tabs>
        <w:ind w:left="426" w:hanging="426"/>
        <w:rPr>
          <w:rFonts w:ascii="Arial" w:hAnsi="Arial" w:cs="Arial"/>
          <w:sz w:val="20"/>
          <w:szCs w:val="20"/>
        </w:rPr>
      </w:pPr>
    </w:p>
    <w:p w14:paraId="6E85955E" w14:textId="77777777" w:rsidR="007B67EE" w:rsidRPr="007C1223" w:rsidRDefault="00BF6038" w:rsidP="00082C0A">
      <w:pPr>
        <w:numPr>
          <w:ilvl w:val="0"/>
          <w:numId w:val="5"/>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 xml:space="preserve">Observar las disposiciones en materia de asentamientos humanos, desarrollo urbano y construcción, con apoyo en el </w:t>
      </w:r>
      <w:proofErr w:type="gramStart"/>
      <w:r w:rsidRPr="007C1223">
        <w:rPr>
          <w:rFonts w:ascii="Arial" w:hAnsi="Arial" w:cs="Arial"/>
          <w:sz w:val="20"/>
          <w:szCs w:val="20"/>
        </w:rPr>
        <w:t>Director</w:t>
      </w:r>
      <w:proofErr w:type="gramEnd"/>
      <w:r w:rsidRPr="007C1223">
        <w:rPr>
          <w:rFonts w:ascii="Arial" w:hAnsi="Arial" w:cs="Arial"/>
          <w:sz w:val="20"/>
          <w:szCs w:val="20"/>
        </w:rPr>
        <w:t xml:space="preserve"> Responsable de Obra;</w:t>
      </w:r>
    </w:p>
    <w:p w14:paraId="15C02406" w14:textId="77777777" w:rsidR="007B67EE" w:rsidRPr="007C1223" w:rsidRDefault="007B67EE" w:rsidP="00082C0A">
      <w:pPr>
        <w:tabs>
          <w:tab w:val="num" w:pos="426"/>
        </w:tabs>
        <w:ind w:left="426" w:hanging="426"/>
        <w:rPr>
          <w:rFonts w:ascii="Arial" w:hAnsi="Arial" w:cs="Arial"/>
          <w:sz w:val="20"/>
          <w:szCs w:val="20"/>
        </w:rPr>
      </w:pPr>
    </w:p>
    <w:p w14:paraId="0732AAD0" w14:textId="77777777" w:rsidR="007B67EE" w:rsidRPr="007C1223" w:rsidRDefault="007B67EE" w:rsidP="00082C0A">
      <w:pPr>
        <w:numPr>
          <w:ilvl w:val="0"/>
          <w:numId w:val="5"/>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Considerar preferentemente el empleo de los recursos humanos y la utilización de los materiales propios de la región donde se ubiquen las obras, y</w:t>
      </w:r>
    </w:p>
    <w:p w14:paraId="3DCF9C9E" w14:textId="77777777" w:rsidR="007B67EE" w:rsidRPr="007C1223" w:rsidRDefault="007B67EE" w:rsidP="00082C0A">
      <w:pPr>
        <w:tabs>
          <w:tab w:val="num" w:pos="426"/>
        </w:tabs>
        <w:ind w:left="426" w:hanging="426"/>
        <w:rPr>
          <w:rFonts w:ascii="Arial" w:hAnsi="Arial" w:cs="Arial"/>
          <w:sz w:val="20"/>
          <w:szCs w:val="20"/>
        </w:rPr>
      </w:pPr>
    </w:p>
    <w:p w14:paraId="60B835EF" w14:textId="77777777" w:rsidR="007B67EE" w:rsidRPr="007C1223" w:rsidRDefault="007B67EE" w:rsidP="00082C0A">
      <w:pPr>
        <w:numPr>
          <w:ilvl w:val="0"/>
          <w:numId w:val="5"/>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Considerar preferentemente y en igualdad de circunstancias, a los contratistas de la localidad donde se ubiquen las obras y, posteriormente, a los del Estado.</w:t>
      </w:r>
    </w:p>
    <w:p w14:paraId="15F9F82E" w14:textId="77777777" w:rsidR="007B67EE" w:rsidRPr="007C1223" w:rsidRDefault="007B67EE">
      <w:pPr>
        <w:jc w:val="both"/>
        <w:rPr>
          <w:rFonts w:ascii="Arial" w:hAnsi="Arial" w:cs="Arial"/>
          <w:sz w:val="20"/>
          <w:szCs w:val="20"/>
        </w:rPr>
      </w:pPr>
    </w:p>
    <w:p w14:paraId="31B2B4D5"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21. </w:t>
      </w:r>
      <w:r w:rsidRPr="007C1223">
        <w:rPr>
          <w:rFonts w:ascii="Arial" w:hAnsi="Arial" w:cs="Arial"/>
          <w:bCs/>
          <w:sz w:val="20"/>
          <w:szCs w:val="20"/>
        </w:rPr>
        <w:t>Los contratos</w:t>
      </w:r>
      <w:r w:rsidRPr="007C1223">
        <w:rPr>
          <w:rFonts w:ascii="Arial" w:hAnsi="Arial" w:cs="Arial"/>
          <w:sz w:val="20"/>
          <w:szCs w:val="20"/>
        </w:rPr>
        <w:t xml:space="preserve"> de servicios relacionados con las obras </w:t>
      </w:r>
      <w:proofErr w:type="gramStart"/>
      <w:r w:rsidRPr="007C1223">
        <w:rPr>
          <w:rFonts w:ascii="Arial" w:hAnsi="Arial" w:cs="Arial"/>
          <w:sz w:val="20"/>
          <w:szCs w:val="20"/>
        </w:rPr>
        <w:t>públicas,</w:t>
      </w:r>
      <w:proofErr w:type="gramEnd"/>
      <w:r w:rsidRPr="007C1223">
        <w:rPr>
          <w:rFonts w:ascii="Arial" w:hAnsi="Arial" w:cs="Arial"/>
          <w:b/>
          <w:sz w:val="20"/>
          <w:szCs w:val="20"/>
        </w:rPr>
        <w:t xml:space="preserve"> </w:t>
      </w:r>
      <w:r w:rsidRPr="007C1223">
        <w:rPr>
          <w:rFonts w:ascii="Arial" w:hAnsi="Arial" w:cs="Arial"/>
          <w:sz w:val="20"/>
          <w:szCs w:val="20"/>
        </w:rPr>
        <w:t>sólo podrán celebrarse cuando las áreas responsables de su ejecución no dispongan cuantitativa o cualitativamente de los elementos, instalaciones y personal para llevarlos a cabo, lo que deberá justificarse a través del dictamen que para tal efecto emita el titular del área responsable de la ejecución de los servicios.</w:t>
      </w:r>
    </w:p>
    <w:p w14:paraId="2FD02B18" w14:textId="77777777" w:rsidR="00C6547B" w:rsidRPr="007C1223" w:rsidRDefault="00C6547B">
      <w:pPr>
        <w:jc w:val="both"/>
        <w:rPr>
          <w:rFonts w:ascii="Arial" w:hAnsi="Arial" w:cs="Arial"/>
          <w:sz w:val="20"/>
          <w:szCs w:val="20"/>
        </w:rPr>
      </w:pPr>
    </w:p>
    <w:p w14:paraId="6011F7C8"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22. </w:t>
      </w:r>
      <w:r w:rsidRPr="007C1223">
        <w:rPr>
          <w:rFonts w:ascii="Arial" w:hAnsi="Arial" w:cs="Arial"/>
          <w:sz w:val="20"/>
          <w:szCs w:val="20"/>
        </w:rPr>
        <w:t xml:space="preserve">Las dependencias, las entidades y los Ayuntamientos elaborarán sus programas de obras públicas y de servicios relacionados con las mismas, así como sus respectivos presupuestos con base en las políticas, prioridades y recursos identificados en el Plan Estatal de Desarrollo y en el respectivo Plan Municipal de Desarrollo, </w:t>
      </w:r>
      <w:proofErr w:type="gramStart"/>
      <w:r w:rsidRPr="007C1223">
        <w:rPr>
          <w:rFonts w:ascii="Arial" w:hAnsi="Arial" w:cs="Arial"/>
          <w:sz w:val="20"/>
          <w:szCs w:val="20"/>
        </w:rPr>
        <w:t>considerando</w:t>
      </w:r>
      <w:proofErr w:type="gramEnd"/>
      <w:r w:rsidRPr="007C1223">
        <w:rPr>
          <w:rFonts w:ascii="Arial" w:hAnsi="Arial" w:cs="Arial"/>
          <w:sz w:val="20"/>
          <w:szCs w:val="20"/>
        </w:rPr>
        <w:t xml:space="preserve"> además:</w:t>
      </w:r>
    </w:p>
    <w:p w14:paraId="2C5B991C" w14:textId="77777777" w:rsidR="007B67EE" w:rsidRPr="007C1223" w:rsidRDefault="007B67EE">
      <w:pPr>
        <w:jc w:val="both"/>
        <w:rPr>
          <w:rFonts w:ascii="Arial" w:hAnsi="Arial" w:cs="Arial"/>
          <w:sz w:val="20"/>
          <w:szCs w:val="20"/>
        </w:rPr>
      </w:pPr>
    </w:p>
    <w:p w14:paraId="510D9EC3" w14:textId="77777777" w:rsidR="007B67EE" w:rsidRPr="007C1223" w:rsidRDefault="007B67EE" w:rsidP="00082C0A">
      <w:pPr>
        <w:numPr>
          <w:ilvl w:val="0"/>
          <w:numId w:val="6"/>
        </w:numPr>
        <w:tabs>
          <w:tab w:val="clear" w:pos="720"/>
          <w:tab w:val="num" w:pos="709"/>
        </w:tabs>
        <w:ind w:left="567" w:hanging="567"/>
        <w:jc w:val="both"/>
        <w:rPr>
          <w:rFonts w:ascii="Arial" w:hAnsi="Arial" w:cs="Arial"/>
          <w:sz w:val="20"/>
          <w:szCs w:val="20"/>
        </w:rPr>
      </w:pPr>
      <w:r w:rsidRPr="007C1223">
        <w:rPr>
          <w:rFonts w:ascii="Arial" w:hAnsi="Arial" w:cs="Arial"/>
          <w:sz w:val="20"/>
          <w:szCs w:val="20"/>
        </w:rPr>
        <w:t>Los objetivos y metas a corto, mediano y largo plazos;</w:t>
      </w:r>
    </w:p>
    <w:p w14:paraId="129085A5" w14:textId="77777777" w:rsidR="007B67EE" w:rsidRPr="007C1223" w:rsidRDefault="007B67EE" w:rsidP="00082C0A">
      <w:pPr>
        <w:tabs>
          <w:tab w:val="num" w:pos="709"/>
        </w:tabs>
        <w:ind w:left="567" w:hanging="567"/>
        <w:jc w:val="both"/>
        <w:rPr>
          <w:rFonts w:ascii="Arial" w:hAnsi="Arial" w:cs="Arial"/>
          <w:sz w:val="20"/>
          <w:szCs w:val="20"/>
        </w:rPr>
      </w:pPr>
    </w:p>
    <w:p w14:paraId="4D63C682" w14:textId="77777777" w:rsidR="007B67EE" w:rsidRPr="007C1223" w:rsidRDefault="007B67EE" w:rsidP="00082C0A">
      <w:pPr>
        <w:numPr>
          <w:ilvl w:val="0"/>
          <w:numId w:val="6"/>
        </w:numPr>
        <w:tabs>
          <w:tab w:val="clear" w:pos="720"/>
          <w:tab w:val="num" w:pos="709"/>
        </w:tabs>
        <w:ind w:left="567" w:hanging="567"/>
        <w:jc w:val="both"/>
        <w:rPr>
          <w:rFonts w:ascii="Arial" w:hAnsi="Arial" w:cs="Arial"/>
          <w:sz w:val="20"/>
          <w:szCs w:val="20"/>
        </w:rPr>
      </w:pPr>
      <w:r w:rsidRPr="007C1223">
        <w:rPr>
          <w:rFonts w:ascii="Arial" w:hAnsi="Arial" w:cs="Arial"/>
          <w:sz w:val="20"/>
          <w:szCs w:val="20"/>
        </w:rPr>
        <w:t>Las acciones previas, durante y posteriores a la ejecución de las obras públicas incluyendo, cuando corresponda, las obras principales, las de infraestructura, las complementarias y accesorias, así como las acciones para poner aquéllas en servicio;</w:t>
      </w:r>
    </w:p>
    <w:p w14:paraId="07C35294" w14:textId="77777777" w:rsidR="007B67EE" w:rsidRPr="007C1223" w:rsidRDefault="007B67EE" w:rsidP="00082C0A">
      <w:pPr>
        <w:tabs>
          <w:tab w:val="num" w:pos="709"/>
        </w:tabs>
        <w:ind w:left="567" w:hanging="567"/>
        <w:jc w:val="both"/>
        <w:rPr>
          <w:rFonts w:ascii="Arial" w:hAnsi="Arial" w:cs="Arial"/>
          <w:sz w:val="20"/>
          <w:szCs w:val="20"/>
        </w:rPr>
      </w:pPr>
    </w:p>
    <w:p w14:paraId="6B43BA13" w14:textId="77777777" w:rsidR="007B67EE" w:rsidRPr="007C1223" w:rsidRDefault="007B67EE" w:rsidP="00082C0A">
      <w:pPr>
        <w:numPr>
          <w:ilvl w:val="0"/>
          <w:numId w:val="6"/>
        </w:numPr>
        <w:tabs>
          <w:tab w:val="clear" w:pos="720"/>
          <w:tab w:val="num" w:pos="709"/>
        </w:tabs>
        <w:ind w:left="567" w:hanging="567"/>
        <w:jc w:val="both"/>
        <w:rPr>
          <w:rFonts w:ascii="Arial" w:hAnsi="Arial" w:cs="Arial"/>
          <w:sz w:val="20"/>
          <w:szCs w:val="20"/>
        </w:rPr>
      </w:pPr>
      <w:r w:rsidRPr="007C1223">
        <w:rPr>
          <w:rFonts w:ascii="Arial" w:hAnsi="Arial" w:cs="Arial"/>
          <w:sz w:val="20"/>
          <w:szCs w:val="20"/>
        </w:rPr>
        <w:t>Los recursos necesarios para su ejecución y la calendarización física y financiera de los mismos, así como los gastos de operación;</w:t>
      </w:r>
    </w:p>
    <w:p w14:paraId="20466197" w14:textId="77777777" w:rsidR="007B67EE" w:rsidRPr="007C1223" w:rsidRDefault="007B67EE" w:rsidP="00082C0A">
      <w:pPr>
        <w:tabs>
          <w:tab w:val="num" w:pos="709"/>
        </w:tabs>
        <w:ind w:left="567" w:hanging="567"/>
        <w:jc w:val="both"/>
        <w:rPr>
          <w:rFonts w:ascii="Arial" w:hAnsi="Arial" w:cs="Arial"/>
          <w:sz w:val="20"/>
          <w:szCs w:val="20"/>
        </w:rPr>
      </w:pPr>
    </w:p>
    <w:p w14:paraId="471AACE8" w14:textId="77777777" w:rsidR="007B67EE" w:rsidRPr="007C1223" w:rsidRDefault="007B67EE" w:rsidP="00082C0A">
      <w:pPr>
        <w:numPr>
          <w:ilvl w:val="0"/>
          <w:numId w:val="6"/>
        </w:numPr>
        <w:tabs>
          <w:tab w:val="clear" w:pos="720"/>
          <w:tab w:val="num" w:pos="709"/>
        </w:tabs>
        <w:ind w:left="567" w:hanging="567"/>
        <w:jc w:val="both"/>
        <w:rPr>
          <w:rFonts w:ascii="Arial" w:hAnsi="Arial" w:cs="Arial"/>
          <w:sz w:val="20"/>
          <w:szCs w:val="20"/>
        </w:rPr>
      </w:pPr>
      <w:r w:rsidRPr="007C1223">
        <w:rPr>
          <w:rFonts w:ascii="Arial" w:hAnsi="Arial" w:cs="Arial"/>
          <w:sz w:val="20"/>
          <w:szCs w:val="20"/>
        </w:rPr>
        <w:t>Las unidades responsables de su ejecución, así como las fechas previstas de iniciación y terminación de los trabajos;</w:t>
      </w:r>
    </w:p>
    <w:p w14:paraId="65680BF5" w14:textId="77777777" w:rsidR="007B67EE" w:rsidRPr="007C1223" w:rsidRDefault="007B67EE" w:rsidP="00082C0A">
      <w:pPr>
        <w:tabs>
          <w:tab w:val="num" w:pos="709"/>
        </w:tabs>
        <w:ind w:left="567" w:hanging="567"/>
        <w:jc w:val="both"/>
        <w:rPr>
          <w:rFonts w:ascii="Arial" w:hAnsi="Arial" w:cs="Arial"/>
          <w:sz w:val="20"/>
          <w:szCs w:val="20"/>
        </w:rPr>
      </w:pPr>
    </w:p>
    <w:p w14:paraId="639FA160" w14:textId="77777777" w:rsidR="007B67EE" w:rsidRPr="007C1223" w:rsidRDefault="007B67EE" w:rsidP="00082C0A">
      <w:pPr>
        <w:numPr>
          <w:ilvl w:val="0"/>
          <w:numId w:val="6"/>
        </w:numPr>
        <w:tabs>
          <w:tab w:val="clear" w:pos="720"/>
          <w:tab w:val="num" w:pos="709"/>
        </w:tabs>
        <w:ind w:left="567" w:hanging="567"/>
        <w:jc w:val="both"/>
        <w:rPr>
          <w:rFonts w:ascii="Arial" w:hAnsi="Arial" w:cs="Arial"/>
          <w:sz w:val="20"/>
          <w:szCs w:val="20"/>
        </w:rPr>
      </w:pPr>
      <w:r w:rsidRPr="007C1223">
        <w:rPr>
          <w:rFonts w:ascii="Arial" w:hAnsi="Arial" w:cs="Arial"/>
          <w:sz w:val="20"/>
          <w:szCs w:val="20"/>
        </w:rPr>
        <w:t xml:space="preserve">Los estudios de </w:t>
      </w:r>
      <w:proofErr w:type="spellStart"/>
      <w:r w:rsidRPr="007C1223">
        <w:rPr>
          <w:rFonts w:ascii="Arial" w:hAnsi="Arial" w:cs="Arial"/>
          <w:sz w:val="20"/>
          <w:szCs w:val="20"/>
        </w:rPr>
        <w:t>preinversión</w:t>
      </w:r>
      <w:proofErr w:type="spellEnd"/>
      <w:r w:rsidRPr="007C1223">
        <w:rPr>
          <w:rFonts w:ascii="Arial" w:hAnsi="Arial" w:cs="Arial"/>
          <w:sz w:val="20"/>
          <w:szCs w:val="20"/>
        </w:rPr>
        <w:t xml:space="preserve"> que se requieran para definir la factibilidad técnica, económica, ambiental y social de los trabajos;</w:t>
      </w:r>
    </w:p>
    <w:p w14:paraId="7DFEC4E0" w14:textId="77777777" w:rsidR="007B67EE" w:rsidRPr="007C1223" w:rsidRDefault="007B67EE" w:rsidP="00082C0A">
      <w:pPr>
        <w:tabs>
          <w:tab w:val="num" w:pos="709"/>
        </w:tabs>
        <w:ind w:left="567" w:hanging="567"/>
        <w:jc w:val="both"/>
        <w:rPr>
          <w:rFonts w:ascii="Arial" w:hAnsi="Arial" w:cs="Arial"/>
          <w:sz w:val="20"/>
          <w:szCs w:val="20"/>
        </w:rPr>
      </w:pPr>
    </w:p>
    <w:p w14:paraId="31D3BFE2" w14:textId="77777777" w:rsidR="007B67EE" w:rsidRPr="007C1223" w:rsidRDefault="007B67EE" w:rsidP="00082C0A">
      <w:pPr>
        <w:numPr>
          <w:ilvl w:val="0"/>
          <w:numId w:val="6"/>
        </w:numPr>
        <w:tabs>
          <w:tab w:val="clear" w:pos="720"/>
          <w:tab w:val="num" w:pos="709"/>
        </w:tabs>
        <w:ind w:left="567" w:hanging="567"/>
        <w:jc w:val="both"/>
        <w:rPr>
          <w:rFonts w:ascii="Arial" w:hAnsi="Arial" w:cs="Arial"/>
          <w:sz w:val="20"/>
          <w:szCs w:val="20"/>
        </w:rPr>
      </w:pPr>
      <w:r w:rsidRPr="007C1223">
        <w:rPr>
          <w:rFonts w:ascii="Arial" w:hAnsi="Arial" w:cs="Arial"/>
          <w:sz w:val="20"/>
          <w:szCs w:val="20"/>
        </w:rPr>
        <w:lastRenderedPageBreak/>
        <w:t>La coordinación que sea necesaria para resolver posibles interferencias y evitar duplicación de trabajos o interrupción de servicios públicos;</w:t>
      </w:r>
    </w:p>
    <w:p w14:paraId="23751A58" w14:textId="77777777" w:rsidR="007B67EE" w:rsidRPr="007C1223" w:rsidRDefault="007B67EE" w:rsidP="00082C0A">
      <w:pPr>
        <w:tabs>
          <w:tab w:val="num" w:pos="709"/>
        </w:tabs>
        <w:ind w:left="567" w:hanging="567"/>
        <w:jc w:val="both"/>
        <w:rPr>
          <w:rFonts w:ascii="Arial" w:hAnsi="Arial" w:cs="Arial"/>
          <w:sz w:val="20"/>
          <w:szCs w:val="20"/>
        </w:rPr>
      </w:pPr>
    </w:p>
    <w:p w14:paraId="5E806241" w14:textId="77777777" w:rsidR="007B67EE" w:rsidRPr="007C1223" w:rsidRDefault="007B67EE" w:rsidP="00082C0A">
      <w:pPr>
        <w:numPr>
          <w:ilvl w:val="0"/>
          <w:numId w:val="6"/>
        </w:numPr>
        <w:tabs>
          <w:tab w:val="clear" w:pos="720"/>
          <w:tab w:val="num" w:pos="709"/>
        </w:tabs>
        <w:ind w:left="567" w:hanging="567"/>
        <w:jc w:val="both"/>
        <w:rPr>
          <w:rFonts w:ascii="Arial" w:hAnsi="Arial" w:cs="Arial"/>
          <w:sz w:val="20"/>
          <w:szCs w:val="20"/>
        </w:rPr>
      </w:pPr>
      <w:r w:rsidRPr="007C1223">
        <w:rPr>
          <w:rFonts w:ascii="Arial" w:hAnsi="Arial" w:cs="Arial"/>
          <w:sz w:val="20"/>
          <w:szCs w:val="20"/>
        </w:rPr>
        <w:t>Las investigaciones, asesorías, consultorías y estudios que se requieran, incluyendo los proyectos arquitectónicos y de ingeniería necesarios;</w:t>
      </w:r>
    </w:p>
    <w:p w14:paraId="7E4651F8" w14:textId="77777777" w:rsidR="007B67EE" w:rsidRPr="007C1223" w:rsidRDefault="007B67EE" w:rsidP="00082C0A">
      <w:pPr>
        <w:tabs>
          <w:tab w:val="num" w:pos="709"/>
        </w:tabs>
        <w:ind w:left="567" w:hanging="567"/>
        <w:jc w:val="both"/>
        <w:rPr>
          <w:rFonts w:ascii="Arial" w:hAnsi="Arial" w:cs="Arial"/>
          <w:sz w:val="20"/>
          <w:szCs w:val="20"/>
        </w:rPr>
      </w:pPr>
    </w:p>
    <w:p w14:paraId="6AC388AF" w14:textId="77777777" w:rsidR="007B67EE" w:rsidRPr="007C1223" w:rsidRDefault="007B67EE" w:rsidP="00082C0A">
      <w:pPr>
        <w:numPr>
          <w:ilvl w:val="0"/>
          <w:numId w:val="6"/>
        </w:numPr>
        <w:tabs>
          <w:tab w:val="clear" w:pos="720"/>
          <w:tab w:val="num" w:pos="709"/>
        </w:tabs>
        <w:ind w:left="567" w:hanging="567"/>
        <w:jc w:val="both"/>
        <w:rPr>
          <w:rFonts w:ascii="Arial" w:hAnsi="Arial" w:cs="Arial"/>
          <w:sz w:val="20"/>
          <w:szCs w:val="20"/>
        </w:rPr>
      </w:pPr>
      <w:r w:rsidRPr="007C1223">
        <w:rPr>
          <w:rFonts w:ascii="Arial" w:hAnsi="Arial" w:cs="Arial"/>
          <w:sz w:val="20"/>
          <w:szCs w:val="20"/>
        </w:rPr>
        <w:t>La adquisición y regularización de la tenencia de la tierra, necesarios para la realización de la obra;</w:t>
      </w:r>
    </w:p>
    <w:p w14:paraId="6A5F897F" w14:textId="77777777" w:rsidR="00D679CC" w:rsidRPr="007C1223" w:rsidRDefault="00D679CC" w:rsidP="00D679CC">
      <w:pPr>
        <w:pStyle w:val="Prrafodelista"/>
        <w:rPr>
          <w:rFonts w:ascii="Arial" w:hAnsi="Arial" w:cs="Arial"/>
          <w:sz w:val="20"/>
          <w:szCs w:val="20"/>
        </w:rPr>
      </w:pPr>
    </w:p>
    <w:p w14:paraId="6E2ACADD" w14:textId="77777777" w:rsidR="007B67EE" w:rsidRPr="007C1223" w:rsidRDefault="007B67EE" w:rsidP="00082C0A">
      <w:pPr>
        <w:numPr>
          <w:ilvl w:val="0"/>
          <w:numId w:val="6"/>
        </w:numPr>
        <w:tabs>
          <w:tab w:val="clear" w:pos="720"/>
          <w:tab w:val="num" w:pos="709"/>
        </w:tabs>
        <w:ind w:left="567" w:hanging="567"/>
        <w:jc w:val="both"/>
        <w:rPr>
          <w:rFonts w:ascii="Arial" w:hAnsi="Arial" w:cs="Arial"/>
          <w:sz w:val="20"/>
          <w:szCs w:val="20"/>
        </w:rPr>
      </w:pPr>
      <w:r w:rsidRPr="007C1223">
        <w:rPr>
          <w:rFonts w:ascii="Arial" w:hAnsi="Arial" w:cs="Arial"/>
          <w:sz w:val="20"/>
          <w:szCs w:val="20"/>
        </w:rPr>
        <w:t>Los trabajos de mantenimiento de los bienes inmuebles a su cargo;</w:t>
      </w:r>
    </w:p>
    <w:p w14:paraId="7AB5788B" w14:textId="77777777" w:rsidR="007B67EE" w:rsidRPr="007C1223" w:rsidRDefault="007B67EE" w:rsidP="00082C0A">
      <w:pPr>
        <w:tabs>
          <w:tab w:val="num" w:pos="709"/>
        </w:tabs>
        <w:ind w:left="567" w:hanging="567"/>
        <w:jc w:val="both"/>
        <w:rPr>
          <w:rFonts w:ascii="Arial" w:hAnsi="Arial" w:cs="Arial"/>
          <w:sz w:val="20"/>
          <w:szCs w:val="20"/>
        </w:rPr>
      </w:pPr>
    </w:p>
    <w:p w14:paraId="1EDE5ADE" w14:textId="77777777" w:rsidR="007B67EE" w:rsidRPr="007C1223" w:rsidRDefault="007B67EE" w:rsidP="00082C0A">
      <w:pPr>
        <w:numPr>
          <w:ilvl w:val="0"/>
          <w:numId w:val="6"/>
        </w:numPr>
        <w:tabs>
          <w:tab w:val="clear" w:pos="720"/>
          <w:tab w:val="num" w:pos="709"/>
        </w:tabs>
        <w:ind w:left="567" w:hanging="567"/>
        <w:jc w:val="both"/>
        <w:rPr>
          <w:rFonts w:ascii="Arial" w:hAnsi="Arial" w:cs="Arial"/>
          <w:sz w:val="20"/>
          <w:szCs w:val="20"/>
        </w:rPr>
      </w:pPr>
      <w:r w:rsidRPr="007C1223">
        <w:rPr>
          <w:rFonts w:ascii="Arial" w:hAnsi="Arial" w:cs="Arial"/>
          <w:sz w:val="20"/>
          <w:szCs w:val="20"/>
        </w:rPr>
        <w:t>Los permisos, autorizaciones y licencias que se requieran para la realización de la obra;</w:t>
      </w:r>
    </w:p>
    <w:p w14:paraId="5350BF8E" w14:textId="77777777" w:rsidR="007B67EE" w:rsidRPr="007C1223" w:rsidRDefault="007B67EE" w:rsidP="00082C0A">
      <w:pPr>
        <w:tabs>
          <w:tab w:val="num" w:pos="709"/>
        </w:tabs>
        <w:ind w:left="567" w:hanging="567"/>
        <w:jc w:val="both"/>
        <w:rPr>
          <w:rFonts w:ascii="Arial" w:hAnsi="Arial" w:cs="Arial"/>
          <w:sz w:val="20"/>
          <w:szCs w:val="20"/>
        </w:rPr>
      </w:pPr>
    </w:p>
    <w:p w14:paraId="5BD17A4F" w14:textId="77777777" w:rsidR="007B67EE" w:rsidRPr="007C1223" w:rsidRDefault="007B67EE" w:rsidP="00082C0A">
      <w:pPr>
        <w:numPr>
          <w:ilvl w:val="0"/>
          <w:numId w:val="6"/>
        </w:numPr>
        <w:tabs>
          <w:tab w:val="clear" w:pos="720"/>
          <w:tab w:val="num" w:pos="709"/>
        </w:tabs>
        <w:ind w:left="567" w:hanging="567"/>
        <w:jc w:val="both"/>
        <w:rPr>
          <w:rFonts w:ascii="Arial" w:hAnsi="Arial" w:cs="Arial"/>
          <w:sz w:val="20"/>
          <w:szCs w:val="20"/>
        </w:rPr>
      </w:pPr>
      <w:r w:rsidRPr="007C1223">
        <w:rPr>
          <w:rFonts w:ascii="Arial" w:hAnsi="Arial" w:cs="Arial"/>
          <w:sz w:val="20"/>
          <w:szCs w:val="20"/>
        </w:rPr>
        <w:t>La ejecución, que deberá incluir el costo estimado de las obras públicas y servicios relacionados con las mismas que se realicen por contrato y, en caso de realizarse por administración directa, los costos de los recursos necesarios; las condiciones de suministro de materiales, de maquinaria, de equipos o de cualquier otro accesorio relacionado con los trabajos; los cargos para pruebas y funcionamiento, así como los indirectos de los trabajos, y</w:t>
      </w:r>
    </w:p>
    <w:p w14:paraId="0E4E0CBB" w14:textId="77777777" w:rsidR="007B67EE" w:rsidRPr="007C1223" w:rsidRDefault="007B67EE" w:rsidP="00082C0A">
      <w:pPr>
        <w:tabs>
          <w:tab w:val="num" w:pos="709"/>
        </w:tabs>
        <w:ind w:left="567" w:hanging="567"/>
        <w:jc w:val="both"/>
        <w:rPr>
          <w:rFonts w:ascii="Arial" w:hAnsi="Arial" w:cs="Arial"/>
          <w:sz w:val="20"/>
          <w:szCs w:val="20"/>
        </w:rPr>
      </w:pPr>
    </w:p>
    <w:p w14:paraId="634B2837" w14:textId="77777777" w:rsidR="007B67EE" w:rsidRPr="007C1223" w:rsidRDefault="007B67EE" w:rsidP="00082C0A">
      <w:pPr>
        <w:numPr>
          <w:ilvl w:val="0"/>
          <w:numId w:val="6"/>
        </w:numPr>
        <w:tabs>
          <w:tab w:val="clear" w:pos="720"/>
          <w:tab w:val="num" w:pos="709"/>
        </w:tabs>
        <w:ind w:left="567" w:hanging="567"/>
        <w:jc w:val="both"/>
        <w:rPr>
          <w:rFonts w:ascii="Arial" w:hAnsi="Arial" w:cs="Arial"/>
          <w:sz w:val="20"/>
          <w:szCs w:val="20"/>
        </w:rPr>
      </w:pPr>
      <w:r w:rsidRPr="007C1223">
        <w:rPr>
          <w:rFonts w:ascii="Arial" w:hAnsi="Arial" w:cs="Arial"/>
          <w:sz w:val="20"/>
          <w:szCs w:val="20"/>
        </w:rPr>
        <w:t>Las demás previsiones y características de los trabajos.</w:t>
      </w:r>
    </w:p>
    <w:p w14:paraId="5552AE5B" w14:textId="77777777" w:rsidR="007B67EE" w:rsidRPr="007C1223" w:rsidRDefault="007B67EE">
      <w:pPr>
        <w:jc w:val="both"/>
        <w:rPr>
          <w:rFonts w:ascii="Arial" w:hAnsi="Arial" w:cs="Arial"/>
          <w:sz w:val="20"/>
          <w:szCs w:val="20"/>
        </w:rPr>
      </w:pPr>
    </w:p>
    <w:p w14:paraId="5FF7B3DF" w14:textId="77777777" w:rsidR="007B67EE" w:rsidRPr="007C1223" w:rsidRDefault="007B67EE">
      <w:pPr>
        <w:jc w:val="both"/>
        <w:rPr>
          <w:rFonts w:ascii="Arial" w:hAnsi="Arial" w:cs="Arial"/>
          <w:sz w:val="20"/>
          <w:szCs w:val="20"/>
        </w:rPr>
      </w:pPr>
      <w:r w:rsidRPr="007C1223">
        <w:rPr>
          <w:rFonts w:ascii="Arial" w:hAnsi="Arial" w:cs="Arial"/>
          <w:sz w:val="20"/>
          <w:szCs w:val="20"/>
        </w:rPr>
        <w:t>Los documentos citados en las fracciones III, IV, V, VII, VIII y X de este artículo, deberán formar parte del expediente técnico correspondiente.</w:t>
      </w:r>
    </w:p>
    <w:p w14:paraId="3CBC518C" w14:textId="77777777" w:rsidR="00C6547B" w:rsidRPr="007C1223" w:rsidRDefault="00C6547B">
      <w:pPr>
        <w:jc w:val="both"/>
        <w:rPr>
          <w:rFonts w:ascii="Arial" w:hAnsi="Arial" w:cs="Arial"/>
          <w:sz w:val="20"/>
          <w:szCs w:val="20"/>
        </w:rPr>
      </w:pPr>
    </w:p>
    <w:p w14:paraId="1F91320A"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23. </w:t>
      </w:r>
      <w:r w:rsidRPr="007C1223">
        <w:rPr>
          <w:rFonts w:ascii="Arial" w:hAnsi="Arial" w:cs="Arial"/>
          <w:sz w:val="20"/>
          <w:szCs w:val="20"/>
        </w:rPr>
        <w:t>En la programación de las obras públicas, se preverá la realización de los estudios y proyectos arquitectónicos y de ingeniería que se requieran, y las normas y especificaciones de ejecución aplicables.</w:t>
      </w:r>
    </w:p>
    <w:p w14:paraId="20397CBB" w14:textId="77777777" w:rsidR="007B67EE" w:rsidRPr="007C1223" w:rsidRDefault="007B67EE">
      <w:pPr>
        <w:jc w:val="both"/>
        <w:rPr>
          <w:rFonts w:ascii="Arial" w:hAnsi="Arial" w:cs="Arial"/>
          <w:sz w:val="20"/>
          <w:szCs w:val="20"/>
        </w:rPr>
      </w:pPr>
    </w:p>
    <w:p w14:paraId="5872D644" w14:textId="77777777" w:rsidR="007B67EE" w:rsidRPr="007C1223" w:rsidRDefault="007B67EE">
      <w:pPr>
        <w:jc w:val="both"/>
        <w:rPr>
          <w:rFonts w:ascii="Arial" w:hAnsi="Arial" w:cs="Arial"/>
          <w:sz w:val="20"/>
          <w:szCs w:val="20"/>
        </w:rPr>
      </w:pPr>
      <w:r w:rsidRPr="007C1223">
        <w:rPr>
          <w:rFonts w:ascii="Arial" w:hAnsi="Arial" w:cs="Arial"/>
          <w:sz w:val="20"/>
          <w:szCs w:val="20"/>
        </w:rPr>
        <w:t>El programa de la obra pública indicará las fechas previstas de iniciación y terminación de todas sus fases, considerándose las acciones previas a su iniciación y las características ambientales, climatológicas y geográficas de la región donde debe realizarse.</w:t>
      </w:r>
    </w:p>
    <w:p w14:paraId="4892E1B8" w14:textId="77777777" w:rsidR="007B67EE" w:rsidRPr="007C1223" w:rsidRDefault="007B67EE">
      <w:pPr>
        <w:jc w:val="both"/>
        <w:rPr>
          <w:rFonts w:ascii="Arial" w:hAnsi="Arial" w:cs="Arial"/>
          <w:sz w:val="20"/>
          <w:szCs w:val="20"/>
        </w:rPr>
      </w:pPr>
    </w:p>
    <w:p w14:paraId="45EA22B7" w14:textId="77777777" w:rsidR="007B67EE" w:rsidRPr="007C1223" w:rsidRDefault="007B67EE">
      <w:pPr>
        <w:jc w:val="both"/>
        <w:rPr>
          <w:rFonts w:ascii="Arial" w:hAnsi="Arial" w:cs="Arial"/>
          <w:sz w:val="20"/>
          <w:szCs w:val="20"/>
        </w:rPr>
      </w:pPr>
      <w:r w:rsidRPr="007C1223">
        <w:rPr>
          <w:rFonts w:ascii="Arial" w:hAnsi="Arial" w:cs="Arial"/>
          <w:sz w:val="20"/>
          <w:szCs w:val="20"/>
        </w:rPr>
        <w:t>Los estudios, programas, normas y especificaciones, mencionados en el primero y segundo párrafos de este artículo, deberán formar parte del expediente técnico.</w:t>
      </w:r>
    </w:p>
    <w:p w14:paraId="42429C46" w14:textId="77777777" w:rsidR="00C6547B" w:rsidRPr="007C1223" w:rsidRDefault="00C6547B">
      <w:pPr>
        <w:jc w:val="both"/>
        <w:rPr>
          <w:rFonts w:ascii="Arial" w:hAnsi="Arial" w:cs="Arial"/>
          <w:sz w:val="20"/>
          <w:szCs w:val="20"/>
        </w:rPr>
      </w:pPr>
    </w:p>
    <w:p w14:paraId="10720273"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24. </w:t>
      </w:r>
      <w:r w:rsidRPr="007C1223">
        <w:rPr>
          <w:rFonts w:ascii="Arial" w:hAnsi="Arial" w:cs="Arial"/>
          <w:sz w:val="20"/>
          <w:szCs w:val="20"/>
        </w:rPr>
        <w:t>Las instalaciones públicas deberán asegurar la accesibilidad, evacuación y libre tránsito sin barreras arquitectónicas para todas las personas, así como cumplir con las normas de diseño y señalización en instalaciones, circulaciones, servicios sanitarios y demás instalaciones análogas para las personas con discapacidad.</w:t>
      </w:r>
    </w:p>
    <w:p w14:paraId="00D4A12A" w14:textId="77777777" w:rsidR="00C6547B" w:rsidRPr="007C1223" w:rsidRDefault="00C6547B">
      <w:pPr>
        <w:jc w:val="both"/>
        <w:rPr>
          <w:rFonts w:ascii="Arial" w:hAnsi="Arial" w:cs="Arial"/>
          <w:sz w:val="20"/>
          <w:szCs w:val="20"/>
        </w:rPr>
      </w:pPr>
    </w:p>
    <w:p w14:paraId="78378240"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25. </w:t>
      </w:r>
      <w:r w:rsidRPr="007C1223">
        <w:rPr>
          <w:rFonts w:ascii="Arial" w:hAnsi="Arial" w:cs="Arial"/>
          <w:sz w:val="20"/>
          <w:szCs w:val="20"/>
        </w:rPr>
        <w:t xml:space="preserve">En las obras públicas y en los servicios relacionados con las mismas, cuya ejecución rebase un ejercicio presupuestal, las dependencias, entidades o municipios deberán determinar tanto el presupuesto total, como el relativo a los ejercicios de que se trate; en la formulación de los presupuestos de los ejercicios subsecuentes, además de considerar los costos que, en su momento se encuentren vigentes, se deberán tomar en cuenta las previsiones necesarias para los ajustes de costos y convenios que aseguren la continuidad de los trabajos. </w:t>
      </w:r>
    </w:p>
    <w:p w14:paraId="048CC1B9" w14:textId="77777777" w:rsidR="007B67EE" w:rsidRDefault="007B67EE">
      <w:pPr>
        <w:jc w:val="both"/>
        <w:rPr>
          <w:rFonts w:ascii="Arial" w:hAnsi="Arial" w:cs="Arial"/>
          <w:sz w:val="20"/>
          <w:szCs w:val="20"/>
        </w:rPr>
      </w:pPr>
    </w:p>
    <w:p w14:paraId="26F08796" w14:textId="77777777" w:rsidR="001C2DB4" w:rsidRPr="001C2DB4" w:rsidRDefault="001C2DB4" w:rsidP="001C2DB4">
      <w:pPr>
        <w:jc w:val="both"/>
        <w:rPr>
          <w:rFonts w:ascii="Arial" w:hAnsi="Arial" w:cs="Arial"/>
          <w:sz w:val="20"/>
          <w:szCs w:val="20"/>
          <w:lang w:val="es-MX"/>
        </w:rPr>
      </w:pPr>
      <w:r w:rsidRPr="001C2DB4">
        <w:rPr>
          <w:rFonts w:ascii="Arial" w:hAnsi="Arial" w:cs="Arial"/>
          <w:sz w:val="20"/>
          <w:szCs w:val="20"/>
          <w:lang w:val="es-MX"/>
        </w:rPr>
        <w:t>Para la autorización presupuestaria de la Secretaría de Finanzas respecto a obras que requieran presupuesto multianual, conforme a lo dispuesto en la Ley de Gasto Público y Ley General de Contabilidad Gubernamental, los ejecutores del gasto deberán:</w:t>
      </w:r>
    </w:p>
    <w:p w14:paraId="748E53DD" w14:textId="77777777" w:rsidR="001C2DB4" w:rsidRDefault="001C2DB4">
      <w:pPr>
        <w:jc w:val="both"/>
        <w:rPr>
          <w:rFonts w:ascii="Arial" w:hAnsi="Arial" w:cs="Arial"/>
          <w:sz w:val="20"/>
          <w:szCs w:val="20"/>
        </w:rPr>
      </w:pPr>
    </w:p>
    <w:p w14:paraId="13344557" w14:textId="77777777" w:rsidR="001C2DB4" w:rsidRPr="001C2DB4" w:rsidRDefault="001C2DB4" w:rsidP="001C2DB4">
      <w:pPr>
        <w:jc w:val="both"/>
        <w:rPr>
          <w:rFonts w:ascii="Arial" w:hAnsi="Arial" w:cs="Arial"/>
          <w:sz w:val="20"/>
          <w:szCs w:val="20"/>
        </w:rPr>
      </w:pPr>
      <w:r w:rsidRPr="001C2DB4">
        <w:rPr>
          <w:rFonts w:ascii="Arial" w:hAnsi="Arial" w:cs="Arial"/>
          <w:b/>
          <w:sz w:val="20"/>
          <w:szCs w:val="20"/>
        </w:rPr>
        <w:t xml:space="preserve">I. </w:t>
      </w:r>
      <w:r w:rsidRPr="001C2DB4">
        <w:rPr>
          <w:rFonts w:ascii="Arial" w:hAnsi="Arial" w:cs="Arial"/>
          <w:sz w:val="20"/>
          <w:szCs w:val="20"/>
        </w:rPr>
        <w:t>Determinar el presupuesto total y el de cada ejercicio presupuestal necesario, sin exceder los ejercicios correspondientes a la administración en turno;</w:t>
      </w:r>
    </w:p>
    <w:p w14:paraId="5754DE6A" w14:textId="77777777" w:rsidR="001C2DB4" w:rsidRPr="001C2DB4" w:rsidRDefault="001C2DB4" w:rsidP="001C2DB4">
      <w:pPr>
        <w:jc w:val="both"/>
        <w:rPr>
          <w:rFonts w:ascii="Arial" w:hAnsi="Arial" w:cs="Arial"/>
          <w:b/>
          <w:sz w:val="20"/>
          <w:szCs w:val="20"/>
        </w:rPr>
      </w:pPr>
    </w:p>
    <w:p w14:paraId="6DE5711B" w14:textId="77777777" w:rsidR="001C2DB4" w:rsidRPr="001C2DB4" w:rsidRDefault="001C2DB4" w:rsidP="001C2DB4">
      <w:pPr>
        <w:jc w:val="both"/>
        <w:rPr>
          <w:rFonts w:ascii="Arial" w:hAnsi="Arial" w:cs="Arial"/>
          <w:sz w:val="20"/>
          <w:szCs w:val="20"/>
        </w:rPr>
      </w:pPr>
      <w:r w:rsidRPr="001C2DB4">
        <w:rPr>
          <w:rFonts w:ascii="Arial" w:hAnsi="Arial" w:cs="Arial"/>
          <w:b/>
          <w:sz w:val="20"/>
          <w:szCs w:val="20"/>
        </w:rPr>
        <w:t xml:space="preserve">II. </w:t>
      </w:r>
      <w:r w:rsidRPr="001C2DB4">
        <w:rPr>
          <w:rFonts w:ascii="Arial" w:hAnsi="Arial" w:cs="Arial"/>
          <w:sz w:val="20"/>
          <w:szCs w:val="20"/>
        </w:rPr>
        <w:t>En la formulación de los presupuestos de los ejercicios subsecuentes, además de considerar los costos que en su momento se encuentren vigentes, tomar en cuenta las previsiones necesarias para los ajustes de costos y convenios que aseguren la continuidad de los trabajos;</w:t>
      </w:r>
    </w:p>
    <w:p w14:paraId="16310888" w14:textId="77777777" w:rsidR="001C2DB4" w:rsidRPr="001C2DB4" w:rsidRDefault="001C2DB4" w:rsidP="001C2DB4">
      <w:pPr>
        <w:jc w:val="both"/>
        <w:rPr>
          <w:rFonts w:ascii="Arial" w:hAnsi="Arial" w:cs="Arial"/>
          <w:b/>
          <w:sz w:val="20"/>
          <w:szCs w:val="20"/>
        </w:rPr>
      </w:pPr>
    </w:p>
    <w:p w14:paraId="7220F649" w14:textId="77777777" w:rsidR="001C2DB4" w:rsidRPr="001C2DB4" w:rsidRDefault="001C2DB4" w:rsidP="001C2DB4">
      <w:pPr>
        <w:jc w:val="both"/>
        <w:rPr>
          <w:rFonts w:ascii="Arial" w:hAnsi="Arial" w:cs="Arial"/>
          <w:sz w:val="20"/>
          <w:szCs w:val="20"/>
        </w:rPr>
      </w:pPr>
      <w:r w:rsidRPr="001C2DB4">
        <w:rPr>
          <w:rFonts w:ascii="Arial" w:hAnsi="Arial" w:cs="Arial"/>
          <w:b/>
          <w:sz w:val="20"/>
          <w:szCs w:val="20"/>
        </w:rPr>
        <w:lastRenderedPageBreak/>
        <w:t>III.</w:t>
      </w:r>
      <w:r w:rsidRPr="001C2DB4">
        <w:rPr>
          <w:rFonts w:ascii="Arial" w:hAnsi="Arial" w:cs="Arial"/>
          <w:sz w:val="20"/>
          <w:szCs w:val="20"/>
        </w:rPr>
        <w:t xml:space="preserve"> El presupuesto actualizado será la base para solicitar la asignación de cada ejercicio presupuestal subsecuente;</w:t>
      </w:r>
    </w:p>
    <w:p w14:paraId="75954727" w14:textId="77777777" w:rsidR="001C2DB4" w:rsidRPr="001C2DB4" w:rsidRDefault="001C2DB4" w:rsidP="001C2DB4">
      <w:pPr>
        <w:jc w:val="both"/>
        <w:rPr>
          <w:rFonts w:ascii="Arial" w:hAnsi="Arial" w:cs="Arial"/>
          <w:sz w:val="20"/>
          <w:szCs w:val="20"/>
        </w:rPr>
      </w:pPr>
    </w:p>
    <w:p w14:paraId="7AD78E16" w14:textId="77777777" w:rsidR="001C2DB4" w:rsidRPr="001C2DB4" w:rsidRDefault="001C2DB4" w:rsidP="001C2DB4">
      <w:pPr>
        <w:jc w:val="both"/>
        <w:rPr>
          <w:rFonts w:ascii="Arial" w:hAnsi="Arial" w:cs="Arial"/>
          <w:sz w:val="20"/>
          <w:szCs w:val="20"/>
        </w:rPr>
      </w:pPr>
      <w:r w:rsidRPr="001C2DB4">
        <w:rPr>
          <w:rFonts w:ascii="Arial" w:hAnsi="Arial" w:cs="Arial"/>
          <w:b/>
          <w:sz w:val="20"/>
          <w:szCs w:val="20"/>
        </w:rPr>
        <w:t>IV.</w:t>
      </w:r>
      <w:r w:rsidRPr="001C2DB4">
        <w:rPr>
          <w:rFonts w:ascii="Arial" w:hAnsi="Arial" w:cs="Arial"/>
          <w:sz w:val="20"/>
          <w:szCs w:val="20"/>
        </w:rPr>
        <w:t xml:space="preserve"> La asignación presupuestal aprobada para cada contrato servirá de base para otorgar, en su caso, el porcentaje pactado por concepto de anticipo; y,</w:t>
      </w:r>
    </w:p>
    <w:p w14:paraId="3A72E9FD" w14:textId="77777777" w:rsidR="001C2DB4" w:rsidRPr="001C2DB4" w:rsidRDefault="001C2DB4" w:rsidP="001C2DB4">
      <w:pPr>
        <w:jc w:val="both"/>
        <w:rPr>
          <w:rFonts w:ascii="Arial" w:hAnsi="Arial" w:cs="Arial"/>
          <w:b/>
          <w:sz w:val="20"/>
          <w:szCs w:val="20"/>
        </w:rPr>
      </w:pPr>
    </w:p>
    <w:p w14:paraId="65875C75" w14:textId="77777777" w:rsidR="001C2DB4" w:rsidRPr="001C2DB4" w:rsidRDefault="001C2DB4" w:rsidP="001C2DB4">
      <w:pPr>
        <w:pStyle w:val="Textoindependiente"/>
        <w:spacing w:after="0"/>
        <w:rPr>
          <w:rFonts w:ascii="Arial" w:hAnsi="Arial" w:cs="Arial"/>
          <w:b/>
          <w:sz w:val="20"/>
          <w:szCs w:val="20"/>
        </w:rPr>
      </w:pPr>
      <w:r w:rsidRPr="001C2DB4">
        <w:rPr>
          <w:rFonts w:ascii="Arial" w:hAnsi="Arial" w:cs="Arial"/>
          <w:sz w:val="20"/>
          <w:szCs w:val="20"/>
        </w:rPr>
        <w:t>V. Observar lo dispuesto en el artículo 60 de la Ley de Gasto Público.</w:t>
      </w:r>
    </w:p>
    <w:p w14:paraId="14F2F4A2" w14:textId="77777777" w:rsidR="0051575D" w:rsidRPr="00113152" w:rsidRDefault="0051575D" w:rsidP="0051575D">
      <w:pPr>
        <w:autoSpaceDE w:val="0"/>
        <w:autoSpaceDN w:val="0"/>
        <w:adjustRightInd w:val="0"/>
        <w:ind w:left="1004"/>
        <w:jc w:val="right"/>
        <w:rPr>
          <w:rFonts w:ascii="Arial" w:hAnsi="Arial" w:cs="Arial"/>
          <w:b/>
          <w:i/>
          <w:sz w:val="16"/>
          <w:szCs w:val="16"/>
          <w:lang w:val="es-MX"/>
        </w:rPr>
      </w:pPr>
      <w:r w:rsidRPr="00113152">
        <w:rPr>
          <w:rFonts w:ascii="Arial" w:hAnsi="Arial" w:cs="Arial"/>
          <w:b/>
          <w:i/>
          <w:sz w:val="16"/>
          <w:szCs w:val="16"/>
          <w:lang w:val="es-MX"/>
        </w:rPr>
        <w:t>Párrafo segundo y fracciones adicionadas,</w:t>
      </w:r>
      <w:r w:rsidRPr="00113152">
        <w:rPr>
          <w:rFonts w:ascii="Arial" w:hAnsi="Arial" w:cs="Arial"/>
          <w:b/>
          <w:i/>
          <w:sz w:val="16"/>
          <w:szCs w:val="16"/>
        </w:rPr>
        <w:t xml:space="preserve"> P.O.E. No. 40</w:t>
      </w:r>
      <w:r w:rsidRPr="00113152">
        <w:rPr>
          <w:rFonts w:ascii="Arial" w:hAnsi="Arial" w:cs="Arial"/>
          <w:b/>
          <w:i/>
          <w:sz w:val="16"/>
          <w:szCs w:val="16"/>
          <w:lang w:val="es-MX"/>
        </w:rPr>
        <w:t>, del 16 de diciembre de 2024</w:t>
      </w:r>
    </w:p>
    <w:p w14:paraId="479FB58E" w14:textId="6E4CEDB3" w:rsidR="007B67EE" w:rsidRPr="00113152" w:rsidRDefault="00113152" w:rsidP="0051575D">
      <w:pPr>
        <w:jc w:val="right"/>
        <w:rPr>
          <w:rFonts w:ascii="Arial" w:hAnsi="Arial" w:cs="Arial"/>
          <w:b/>
          <w:i/>
          <w:iCs/>
          <w:sz w:val="20"/>
          <w:szCs w:val="20"/>
        </w:rPr>
      </w:pPr>
      <w:hyperlink r:id="rId18" w:history="1">
        <w:r w:rsidRPr="00150448">
          <w:rPr>
            <w:rStyle w:val="Hipervnculo"/>
            <w:rFonts w:ascii="Arial" w:hAnsi="Arial" w:cs="Arial"/>
            <w:b/>
            <w:i/>
            <w:iCs/>
            <w:sz w:val="16"/>
            <w:szCs w:val="16"/>
          </w:rPr>
          <w:t>https://po.tamaulipas.gob.mx/wp-content/uploa</w:t>
        </w:r>
        <w:r w:rsidRPr="00150448">
          <w:rPr>
            <w:rStyle w:val="Hipervnculo"/>
            <w:rFonts w:ascii="Arial" w:hAnsi="Arial" w:cs="Arial"/>
            <w:b/>
            <w:i/>
            <w:iCs/>
            <w:sz w:val="16"/>
            <w:szCs w:val="16"/>
          </w:rPr>
          <w:t>d</w:t>
        </w:r>
        <w:r w:rsidRPr="00150448">
          <w:rPr>
            <w:rStyle w:val="Hipervnculo"/>
            <w:rFonts w:ascii="Arial" w:hAnsi="Arial" w:cs="Arial"/>
            <w:b/>
            <w:i/>
            <w:iCs/>
            <w:sz w:val="16"/>
            <w:szCs w:val="16"/>
          </w:rPr>
          <w:t>s/2024/12/cxlix-Ext.No_.40-161224.pdf</w:t>
        </w:r>
      </w:hyperlink>
    </w:p>
    <w:p w14:paraId="5504E618" w14:textId="77777777" w:rsidR="0051575D" w:rsidRPr="00113152" w:rsidRDefault="0051575D">
      <w:pPr>
        <w:jc w:val="both"/>
        <w:rPr>
          <w:rFonts w:ascii="Arial" w:hAnsi="Arial" w:cs="Arial"/>
          <w:b/>
          <w:sz w:val="20"/>
          <w:szCs w:val="20"/>
        </w:rPr>
      </w:pPr>
    </w:p>
    <w:p w14:paraId="37FC1AEF" w14:textId="77777777" w:rsidR="00C5069A" w:rsidRPr="007C1223" w:rsidRDefault="007B67EE" w:rsidP="00C5069A">
      <w:pPr>
        <w:autoSpaceDE w:val="0"/>
        <w:autoSpaceDN w:val="0"/>
        <w:adjustRightInd w:val="0"/>
        <w:ind w:right="50"/>
        <w:jc w:val="both"/>
        <w:rPr>
          <w:rFonts w:ascii="Arial" w:hAnsi="Arial" w:cs="Arial"/>
          <w:bCs/>
          <w:sz w:val="20"/>
          <w:szCs w:val="20"/>
        </w:rPr>
      </w:pPr>
      <w:r w:rsidRPr="007C1223">
        <w:rPr>
          <w:rFonts w:ascii="Arial" w:hAnsi="Arial" w:cs="Arial"/>
          <w:b/>
          <w:sz w:val="20"/>
          <w:szCs w:val="20"/>
        </w:rPr>
        <w:t xml:space="preserve">ARTÍCULO 26. </w:t>
      </w:r>
      <w:r w:rsidR="00C5069A" w:rsidRPr="007C1223">
        <w:rPr>
          <w:rFonts w:ascii="Arial" w:hAnsi="Arial" w:cs="Arial"/>
          <w:bCs/>
          <w:sz w:val="20"/>
          <w:szCs w:val="20"/>
        </w:rPr>
        <w:t>Las dependencias, entidades o los Ayuntamientos podrán, a través del Comité, convocar, adjudicar o contratar obras públicas y servicios relacionados con las mismas, solamente cuando cuenten con la aprobación, global o específica, del presupuesto de inversión y de gasto corriente, conforme a los cuales deberán elaborarse los programas de ejecución y pago correspondientes.</w:t>
      </w:r>
    </w:p>
    <w:p w14:paraId="5DA21219" w14:textId="77777777" w:rsidR="007B67EE" w:rsidRPr="007C1223" w:rsidRDefault="007B67EE">
      <w:pPr>
        <w:jc w:val="both"/>
        <w:rPr>
          <w:rFonts w:ascii="Arial" w:hAnsi="Arial" w:cs="Arial"/>
          <w:sz w:val="20"/>
          <w:szCs w:val="20"/>
        </w:rPr>
      </w:pPr>
      <w:r w:rsidRPr="007C1223">
        <w:rPr>
          <w:rFonts w:ascii="Arial" w:hAnsi="Arial" w:cs="Arial"/>
          <w:sz w:val="20"/>
          <w:szCs w:val="20"/>
        </w:rPr>
        <w:t xml:space="preserve">Los documentos que acrediten la autorización global o específica del presupuesto de </w:t>
      </w:r>
      <w:proofErr w:type="gramStart"/>
      <w:r w:rsidRPr="007C1223">
        <w:rPr>
          <w:rFonts w:ascii="Arial" w:hAnsi="Arial" w:cs="Arial"/>
          <w:sz w:val="20"/>
          <w:szCs w:val="20"/>
        </w:rPr>
        <w:t>inversión,</w:t>
      </w:r>
      <w:proofErr w:type="gramEnd"/>
      <w:r w:rsidRPr="007C1223">
        <w:rPr>
          <w:rFonts w:ascii="Arial" w:hAnsi="Arial" w:cs="Arial"/>
          <w:sz w:val="20"/>
          <w:szCs w:val="20"/>
        </w:rPr>
        <w:t xml:space="preserve"> deberán formar parte del expediente técnico.  </w:t>
      </w:r>
    </w:p>
    <w:p w14:paraId="7EDF7C75" w14:textId="77777777" w:rsidR="00FF497C" w:rsidRDefault="00FF497C" w:rsidP="00A0277F">
      <w:pPr>
        <w:rPr>
          <w:rFonts w:ascii="Arial" w:hAnsi="Arial" w:cs="Arial"/>
          <w:b/>
          <w:sz w:val="20"/>
          <w:szCs w:val="20"/>
        </w:rPr>
      </w:pPr>
    </w:p>
    <w:p w14:paraId="5EB68814" w14:textId="77777777" w:rsidR="007B67EE" w:rsidRPr="007C1223" w:rsidRDefault="007B67EE" w:rsidP="00FE3086">
      <w:pPr>
        <w:jc w:val="center"/>
        <w:rPr>
          <w:rFonts w:ascii="Arial" w:hAnsi="Arial" w:cs="Arial"/>
          <w:b/>
          <w:sz w:val="20"/>
          <w:szCs w:val="20"/>
        </w:rPr>
      </w:pPr>
      <w:r w:rsidRPr="007C1223">
        <w:rPr>
          <w:rFonts w:ascii="Arial" w:hAnsi="Arial" w:cs="Arial"/>
          <w:b/>
          <w:sz w:val="20"/>
          <w:szCs w:val="20"/>
        </w:rPr>
        <w:t>TÍTULO CUARTO</w:t>
      </w:r>
    </w:p>
    <w:p w14:paraId="1B8F5B55" w14:textId="77777777" w:rsidR="007B67EE" w:rsidRPr="007C1223" w:rsidRDefault="007B67EE" w:rsidP="00FE3086">
      <w:pPr>
        <w:keepNext/>
        <w:jc w:val="center"/>
        <w:outlineLvl w:val="0"/>
        <w:rPr>
          <w:rFonts w:ascii="Arial" w:hAnsi="Arial" w:cs="Arial"/>
          <w:b/>
          <w:bCs/>
          <w:sz w:val="20"/>
          <w:szCs w:val="20"/>
        </w:rPr>
      </w:pPr>
      <w:r w:rsidRPr="007C1223">
        <w:rPr>
          <w:rFonts w:ascii="Arial" w:hAnsi="Arial" w:cs="Arial"/>
          <w:b/>
          <w:bCs/>
          <w:sz w:val="20"/>
          <w:szCs w:val="20"/>
        </w:rPr>
        <w:t>DEL PADRÓN DE CONTRATISTAS</w:t>
      </w:r>
    </w:p>
    <w:p w14:paraId="65AF8D37" w14:textId="77777777" w:rsidR="00FE3086" w:rsidRPr="007C1223" w:rsidRDefault="00FE3086" w:rsidP="00FE3086">
      <w:pPr>
        <w:keepNext/>
        <w:jc w:val="center"/>
        <w:outlineLvl w:val="0"/>
        <w:rPr>
          <w:rFonts w:ascii="Arial" w:hAnsi="Arial" w:cs="Arial"/>
          <w:b/>
          <w:bCs/>
          <w:sz w:val="20"/>
          <w:szCs w:val="20"/>
        </w:rPr>
      </w:pPr>
    </w:p>
    <w:p w14:paraId="1AC95FCF" w14:textId="77777777" w:rsidR="007B67EE" w:rsidRPr="007C1223" w:rsidRDefault="007B67EE" w:rsidP="00FE3086">
      <w:pPr>
        <w:keepNext/>
        <w:jc w:val="center"/>
        <w:outlineLvl w:val="0"/>
        <w:rPr>
          <w:rFonts w:ascii="Arial" w:hAnsi="Arial" w:cs="Arial"/>
          <w:b/>
          <w:sz w:val="20"/>
          <w:szCs w:val="20"/>
        </w:rPr>
      </w:pPr>
      <w:r w:rsidRPr="007C1223">
        <w:rPr>
          <w:rFonts w:ascii="Arial" w:hAnsi="Arial" w:cs="Arial"/>
          <w:b/>
          <w:sz w:val="20"/>
          <w:szCs w:val="20"/>
        </w:rPr>
        <w:t>CAPÍTULO ÚNICO</w:t>
      </w:r>
    </w:p>
    <w:p w14:paraId="3A6D4019" w14:textId="77777777" w:rsidR="00C6547B" w:rsidRPr="007C1223" w:rsidRDefault="00C6547B">
      <w:pPr>
        <w:rPr>
          <w:rFonts w:ascii="Arial" w:hAnsi="Arial" w:cs="Arial"/>
          <w:sz w:val="20"/>
          <w:szCs w:val="20"/>
        </w:rPr>
      </w:pPr>
    </w:p>
    <w:p w14:paraId="0C40C5E5" w14:textId="77777777" w:rsidR="00EE5626" w:rsidRPr="007C1223" w:rsidRDefault="007B67EE" w:rsidP="00EE5626">
      <w:pPr>
        <w:autoSpaceDE w:val="0"/>
        <w:autoSpaceDN w:val="0"/>
        <w:adjustRightInd w:val="0"/>
        <w:ind w:right="50"/>
        <w:jc w:val="both"/>
        <w:rPr>
          <w:rFonts w:ascii="Arial" w:hAnsi="Arial" w:cs="Arial"/>
          <w:bCs/>
          <w:sz w:val="20"/>
          <w:szCs w:val="20"/>
        </w:rPr>
      </w:pPr>
      <w:r w:rsidRPr="007C1223">
        <w:rPr>
          <w:rFonts w:ascii="Arial" w:hAnsi="Arial" w:cs="Arial"/>
          <w:b/>
          <w:sz w:val="20"/>
          <w:szCs w:val="20"/>
        </w:rPr>
        <w:t xml:space="preserve">ARTÍCULO 27. </w:t>
      </w:r>
      <w:smartTag w:uri="urn:schemas-microsoft-com:office:smarttags" w:element="PersonName">
        <w:smartTagPr>
          <w:attr w:name="ProductID" w:val="la Secretar￭a"/>
        </w:smartTagPr>
        <w:r w:rsidR="00EE5626" w:rsidRPr="007C1223">
          <w:rPr>
            <w:rFonts w:ascii="Arial" w:hAnsi="Arial" w:cs="Arial"/>
            <w:bCs/>
            <w:sz w:val="20"/>
            <w:szCs w:val="20"/>
          </w:rPr>
          <w:t>La Secretaría</w:t>
        </w:r>
      </w:smartTag>
      <w:r w:rsidR="00EE5626" w:rsidRPr="007C1223">
        <w:rPr>
          <w:rFonts w:ascii="Arial" w:hAnsi="Arial" w:cs="Arial"/>
          <w:bCs/>
          <w:sz w:val="20"/>
          <w:szCs w:val="20"/>
        </w:rPr>
        <w:t xml:space="preserve"> administrará el padrón y fijará los criterios y procedimientos para clasificar a los contratistas inscritos en él, de acuerdo con la capacidad técnica y económica de éstos.</w:t>
      </w:r>
    </w:p>
    <w:p w14:paraId="2BF48842" w14:textId="77777777" w:rsidR="007B67EE" w:rsidRPr="007C1223" w:rsidRDefault="007B67EE">
      <w:pPr>
        <w:jc w:val="both"/>
        <w:rPr>
          <w:rFonts w:ascii="Arial" w:hAnsi="Arial" w:cs="Arial"/>
          <w:sz w:val="20"/>
          <w:szCs w:val="20"/>
        </w:rPr>
      </w:pPr>
    </w:p>
    <w:p w14:paraId="5F1C09F1" w14:textId="77777777" w:rsidR="007B67EE" w:rsidRPr="007C1223" w:rsidRDefault="007B67EE">
      <w:pPr>
        <w:jc w:val="both"/>
        <w:rPr>
          <w:rFonts w:ascii="Arial" w:hAnsi="Arial" w:cs="Arial"/>
          <w:b/>
          <w:sz w:val="20"/>
          <w:szCs w:val="20"/>
        </w:rPr>
      </w:pPr>
      <w:r w:rsidRPr="007C1223">
        <w:rPr>
          <w:rFonts w:ascii="Arial" w:hAnsi="Arial" w:cs="Arial"/>
          <w:sz w:val="20"/>
          <w:szCs w:val="20"/>
        </w:rPr>
        <w:t xml:space="preserve">No será requisito estar inscrito en el padrón para participar en las licitaciones públicas convocadas por la Comisión o los Ayuntamientos. </w:t>
      </w:r>
      <w:r w:rsidRPr="007C1223">
        <w:rPr>
          <w:rFonts w:ascii="Arial" w:hAnsi="Arial" w:cs="Arial"/>
          <w:b/>
          <w:sz w:val="20"/>
          <w:szCs w:val="20"/>
        </w:rPr>
        <w:t xml:space="preserve"> </w:t>
      </w:r>
    </w:p>
    <w:p w14:paraId="51B644B5" w14:textId="77777777" w:rsidR="007B67EE" w:rsidRPr="007C1223" w:rsidRDefault="007B67EE">
      <w:pPr>
        <w:jc w:val="both"/>
        <w:rPr>
          <w:rFonts w:ascii="Arial" w:hAnsi="Arial" w:cs="Arial"/>
          <w:sz w:val="20"/>
          <w:szCs w:val="20"/>
        </w:rPr>
      </w:pPr>
    </w:p>
    <w:p w14:paraId="5876ABA5" w14:textId="77777777" w:rsidR="00C6547B" w:rsidRPr="007C1223" w:rsidRDefault="00D679CC">
      <w:pPr>
        <w:jc w:val="both"/>
        <w:rPr>
          <w:rFonts w:ascii="Arial" w:hAnsi="Arial" w:cs="Arial"/>
          <w:sz w:val="20"/>
          <w:szCs w:val="20"/>
        </w:rPr>
      </w:pPr>
      <w:r w:rsidRPr="007C1223">
        <w:rPr>
          <w:rFonts w:ascii="Arial" w:hAnsi="Arial" w:cs="Arial"/>
          <w:spacing w:val="-4"/>
          <w:sz w:val="20"/>
          <w:szCs w:val="20"/>
        </w:rPr>
        <w:t>Adicionalmente al padrón de la Secretaría, los Ayuntamientos podrán instaurar su propio padrón, siempre y cuando se sujeten a lo dispuesto en este Capítulo, o regirse por el de la Secretaría, para el caso de obras públicas o servicios relacionados con las mismas que se realicen con recursos exclusivamente municipales.</w:t>
      </w:r>
    </w:p>
    <w:p w14:paraId="5BA3B540" w14:textId="77777777" w:rsidR="00D679CC" w:rsidRPr="007C1223" w:rsidRDefault="00D679CC">
      <w:pPr>
        <w:jc w:val="both"/>
        <w:rPr>
          <w:rFonts w:ascii="Arial" w:hAnsi="Arial" w:cs="Arial"/>
          <w:sz w:val="20"/>
          <w:szCs w:val="20"/>
        </w:rPr>
      </w:pPr>
    </w:p>
    <w:p w14:paraId="326D5010" w14:textId="77777777" w:rsidR="007B67EE" w:rsidRPr="007C1223" w:rsidRDefault="007B67EE">
      <w:pPr>
        <w:jc w:val="both"/>
        <w:rPr>
          <w:rFonts w:ascii="Arial" w:hAnsi="Arial" w:cs="Arial"/>
          <w:sz w:val="20"/>
          <w:szCs w:val="20"/>
        </w:rPr>
      </w:pPr>
      <w:r w:rsidRPr="007C1223">
        <w:rPr>
          <w:rFonts w:ascii="Arial" w:hAnsi="Arial" w:cs="Arial"/>
          <w:sz w:val="20"/>
          <w:szCs w:val="20"/>
        </w:rPr>
        <w:t>En la convocatoria y contratación de las obras públicas que se adjudiquen por el procedimiento de invitación a cuando menos tres contratistas, así como en la contratación de los servicios relacionados con las mismas, la Comisión y los Ayuntamientos deberán considerar la clasificación a que se refiere el párrafo primero de este artículo.</w:t>
      </w:r>
    </w:p>
    <w:p w14:paraId="26A53A4D" w14:textId="77777777" w:rsidR="007B67EE" w:rsidRPr="007C1223" w:rsidRDefault="007B67EE">
      <w:pPr>
        <w:jc w:val="both"/>
        <w:rPr>
          <w:rFonts w:ascii="Arial" w:hAnsi="Arial" w:cs="Arial"/>
          <w:sz w:val="20"/>
          <w:szCs w:val="20"/>
        </w:rPr>
      </w:pPr>
    </w:p>
    <w:p w14:paraId="2BBA5033" w14:textId="77777777" w:rsidR="00EE5626" w:rsidRPr="007C1223" w:rsidRDefault="00EE5626" w:rsidP="00EE5626">
      <w:pPr>
        <w:autoSpaceDE w:val="0"/>
        <w:autoSpaceDN w:val="0"/>
        <w:adjustRightInd w:val="0"/>
        <w:ind w:right="50"/>
        <w:jc w:val="both"/>
        <w:rPr>
          <w:rFonts w:ascii="Arial" w:hAnsi="Arial" w:cs="Arial"/>
          <w:bCs/>
          <w:sz w:val="20"/>
          <w:szCs w:val="20"/>
        </w:rPr>
      </w:pPr>
      <w:r w:rsidRPr="007C1223">
        <w:rPr>
          <w:rFonts w:ascii="Arial" w:hAnsi="Arial" w:cs="Arial"/>
          <w:bCs/>
          <w:sz w:val="20"/>
          <w:szCs w:val="20"/>
        </w:rPr>
        <w:t xml:space="preserve">Cuando los contratistas queden registrados en el padrón, dentro de los cinco días hábiles posteriores, </w:t>
      </w:r>
      <w:smartTag w:uri="urn:schemas-microsoft-com:office:smarttags" w:element="PersonName">
        <w:smartTagPr>
          <w:attr w:name="ProductID" w:val="la Secretar￭a"/>
        </w:smartTagPr>
        <w:r w:rsidRPr="007C1223">
          <w:rPr>
            <w:rFonts w:ascii="Arial" w:hAnsi="Arial" w:cs="Arial"/>
            <w:bCs/>
            <w:sz w:val="20"/>
            <w:szCs w:val="20"/>
          </w:rPr>
          <w:t>la Secretaría</w:t>
        </w:r>
      </w:smartTag>
      <w:r w:rsidRPr="007C1223">
        <w:rPr>
          <w:rFonts w:ascii="Arial" w:hAnsi="Arial" w:cs="Arial"/>
          <w:bCs/>
          <w:sz w:val="20"/>
          <w:szCs w:val="20"/>
        </w:rPr>
        <w:t xml:space="preserve"> lo hará del conocimiento del Comité y de los Ayuntamientos, y dispondrá su publicación en el Periódico Oficial del Estado.</w:t>
      </w:r>
    </w:p>
    <w:p w14:paraId="25A37F28" w14:textId="77777777" w:rsidR="00C6547B" w:rsidRPr="007C1223" w:rsidRDefault="00C6547B">
      <w:pPr>
        <w:jc w:val="both"/>
        <w:rPr>
          <w:rFonts w:ascii="Arial" w:hAnsi="Arial" w:cs="Arial"/>
          <w:sz w:val="20"/>
          <w:szCs w:val="20"/>
        </w:rPr>
      </w:pPr>
    </w:p>
    <w:p w14:paraId="0C51F814" w14:textId="77777777" w:rsidR="00EE5626" w:rsidRPr="007C1223" w:rsidRDefault="007B67EE" w:rsidP="00EE5626">
      <w:pPr>
        <w:autoSpaceDE w:val="0"/>
        <w:autoSpaceDN w:val="0"/>
        <w:adjustRightInd w:val="0"/>
        <w:ind w:right="50"/>
        <w:jc w:val="both"/>
        <w:rPr>
          <w:rFonts w:ascii="Arial" w:hAnsi="Arial" w:cs="Arial"/>
          <w:bCs/>
          <w:sz w:val="20"/>
          <w:szCs w:val="20"/>
        </w:rPr>
      </w:pPr>
      <w:r w:rsidRPr="007C1223">
        <w:rPr>
          <w:rFonts w:ascii="Arial" w:hAnsi="Arial" w:cs="Arial"/>
          <w:b/>
          <w:sz w:val="20"/>
          <w:szCs w:val="20"/>
        </w:rPr>
        <w:t xml:space="preserve">ARTÍCULO 28. </w:t>
      </w:r>
      <w:r w:rsidR="00EE5626" w:rsidRPr="007C1223">
        <w:rPr>
          <w:rFonts w:ascii="Arial" w:hAnsi="Arial" w:cs="Arial"/>
          <w:bCs/>
          <w:sz w:val="20"/>
          <w:szCs w:val="20"/>
        </w:rPr>
        <w:t xml:space="preserve">Los contratistas interesados en inscribirse en el padrón deberán solicitarlo por escrito ante </w:t>
      </w:r>
      <w:smartTag w:uri="urn:schemas-microsoft-com:office:smarttags" w:element="PersonName">
        <w:smartTagPr>
          <w:attr w:name="ProductID" w:val="la Secretar￭a"/>
        </w:smartTagPr>
        <w:r w:rsidR="00EE5626" w:rsidRPr="007C1223">
          <w:rPr>
            <w:rFonts w:ascii="Arial" w:hAnsi="Arial" w:cs="Arial"/>
            <w:bCs/>
            <w:sz w:val="20"/>
            <w:szCs w:val="20"/>
          </w:rPr>
          <w:t>la Secretaría</w:t>
        </w:r>
      </w:smartTag>
      <w:r w:rsidR="00EE5626" w:rsidRPr="007C1223">
        <w:rPr>
          <w:rFonts w:ascii="Arial" w:hAnsi="Arial" w:cs="Arial"/>
          <w:bCs/>
          <w:sz w:val="20"/>
          <w:szCs w:val="20"/>
        </w:rPr>
        <w:t>, acompañando, según su naturaleza jurídica y características, lo siguiente:</w:t>
      </w:r>
    </w:p>
    <w:p w14:paraId="3FA6C2E0" w14:textId="77777777" w:rsidR="00EE5626" w:rsidRPr="007C1223" w:rsidRDefault="00EE5626">
      <w:pPr>
        <w:jc w:val="both"/>
        <w:rPr>
          <w:rFonts w:ascii="Arial" w:hAnsi="Arial" w:cs="Arial"/>
          <w:bCs/>
          <w:sz w:val="20"/>
          <w:szCs w:val="20"/>
        </w:rPr>
      </w:pPr>
    </w:p>
    <w:p w14:paraId="7B8EDA45" w14:textId="77777777" w:rsidR="007B67EE" w:rsidRPr="007C1223" w:rsidRDefault="007B67EE" w:rsidP="00B072E9">
      <w:pPr>
        <w:numPr>
          <w:ilvl w:val="0"/>
          <w:numId w:val="9"/>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rPr>
        <w:t>Manifestación de información general del interesado;</w:t>
      </w:r>
    </w:p>
    <w:p w14:paraId="32589389" w14:textId="77777777" w:rsidR="007B67EE" w:rsidRPr="007C1223" w:rsidRDefault="007B67EE" w:rsidP="00FE748D">
      <w:pPr>
        <w:tabs>
          <w:tab w:val="num" w:pos="426"/>
        </w:tabs>
        <w:ind w:left="426" w:hanging="426"/>
        <w:jc w:val="both"/>
        <w:rPr>
          <w:rFonts w:ascii="Arial" w:hAnsi="Arial" w:cs="Arial"/>
          <w:bCs/>
          <w:sz w:val="20"/>
          <w:szCs w:val="20"/>
        </w:rPr>
      </w:pPr>
    </w:p>
    <w:p w14:paraId="0B20BC06" w14:textId="77777777" w:rsidR="007B67EE" w:rsidRPr="007C1223" w:rsidRDefault="007B67EE" w:rsidP="00B072E9">
      <w:pPr>
        <w:numPr>
          <w:ilvl w:val="0"/>
          <w:numId w:val="9"/>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rPr>
        <w:t>Comprobante de domicilio fiscal;</w:t>
      </w:r>
    </w:p>
    <w:p w14:paraId="01D9F013" w14:textId="77777777" w:rsidR="007B67EE" w:rsidRPr="007C1223" w:rsidRDefault="007B67EE" w:rsidP="00FE748D">
      <w:pPr>
        <w:tabs>
          <w:tab w:val="num" w:pos="426"/>
        </w:tabs>
        <w:ind w:left="426" w:hanging="426"/>
        <w:jc w:val="both"/>
        <w:rPr>
          <w:rFonts w:ascii="Arial" w:hAnsi="Arial" w:cs="Arial"/>
          <w:bCs/>
          <w:sz w:val="20"/>
          <w:szCs w:val="20"/>
        </w:rPr>
      </w:pPr>
    </w:p>
    <w:p w14:paraId="20DBBDBB" w14:textId="77777777" w:rsidR="007B67EE" w:rsidRPr="007C1223" w:rsidRDefault="007B67EE" w:rsidP="00B072E9">
      <w:pPr>
        <w:numPr>
          <w:ilvl w:val="0"/>
          <w:numId w:val="9"/>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rPr>
        <w:t>Escritura constitutiva y modificaciones a la misma o, en su caso, acta de nacimiento;</w:t>
      </w:r>
    </w:p>
    <w:p w14:paraId="290A6496" w14:textId="77777777" w:rsidR="007B67EE" w:rsidRPr="007C1223" w:rsidRDefault="007B67EE" w:rsidP="00FE748D">
      <w:pPr>
        <w:tabs>
          <w:tab w:val="num" w:pos="426"/>
        </w:tabs>
        <w:ind w:left="426" w:hanging="426"/>
        <w:jc w:val="both"/>
        <w:rPr>
          <w:rFonts w:ascii="Arial" w:hAnsi="Arial" w:cs="Arial"/>
          <w:bCs/>
          <w:sz w:val="20"/>
          <w:szCs w:val="20"/>
        </w:rPr>
      </w:pPr>
    </w:p>
    <w:p w14:paraId="0EC19B12" w14:textId="77777777" w:rsidR="007B67EE" w:rsidRPr="007C1223" w:rsidRDefault="007B67EE" w:rsidP="00B072E9">
      <w:pPr>
        <w:numPr>
          <w:ilvl w:val="0"/>
          <w:numId w:val="9"/>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rPr>
        <w:t>Documentos que comprueben la experiencia y capacidad técnica;</w:t>
      </w:r>
    </w:p>
    <w:p w14:paraId="3466CD71" w14:textId="77777777" w:rsidR="007B67EE" w:rsidRPr="007C1223" w:rsidRDefault="007B67EE" w:rsidP="00FE748D">
      <w:pPr>
        <w:tabs>
          <w:tab w:val="num" w:pos="426"/>
        </w:tabs>
        <w:ind w:left="426" w:hanging="426"/>
        <w:jc w:val="both"/>
        <w:rPr>
          <w:rFonts w:ascii="Arial" w:hAnsi="Arial" w:cs="Arial"/>
          <w:bCs/>
          <w:sz w:val="20"/>
          <w:szCs w:val="20"/>
        </w:rPr>
      </w:pPr>
    </w:p>
    <w:p w14:paraId="66E441F6" w14:textId="77777777" w:rsidR="007B67EE" w:rsidRPr="007C1223" w:rsidRDefault="007B67EE" w:rsidP="00B072E9">
      <w:pPr>
        <w:numPr>
          <w:ilvl w:val="0"/>
          <w:numId w:val="9"/>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rPr>
        <w:t>Documentos que comprueben los recursos económicos y financieros;</w:t>
      </w:r>
    </w:p>
    <w:p w14:paraId="5DC3795F" w14:textId="77777777" w:rsidR="007B67EE" w:rsidRPr="007C1223" w:rsidRDefault="007B67EE" w:rsidP="00FE748D">
      <w:pPr>
        <w:tabs>
          <w:tab w:val="num" w:pos="426"/>
        </w:tabs>
        <w:ind w:left="426" w:hanging="426"/>
        <w:jc w:val="both"/>
        <w:rPr>
          <w:rFonts w:ascii="Arial" w:hAnsi="Arial" w:cs="Arial"/>
          <w:bCs/>
          <w:sz w:val="20"/>
          <w:szCs w:val="20"/>
        </w:rPr>
      </w:pPr>
    </w:p>
    <w:p w14:paraId="2F1406C8" w14:textId="77777777" w:rsidR="007B67EE" w:rsidRPr="007C1223" w:rsidRDefault="007B67EE" w:rsidP="00B072E9">
      <w:pPr>
        <w:numPr>
          <w:ilvl w:val="0"/>
          <w:numId w:val="9"/>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rPr>
        <w:t>Documentos que comprueben la propiedad de la maquinaria y equipo;</w:t>
      </w:r>
    </w:p>
    <w:p w14:paraId="2E54F542" w14:textId="77777777" w:rsidR="007B67EE" w:rsidRPr="007C1223" w:rsidRDefault="007B67EE" w:rsidP="00FE748D">
      <w:pPr>
        <w:tabs>
          <w:tab w:val="num" w:pos="426"/>
          <w:tab w:val="left" w:pos="3581"/>
        </w:tabs>
        <w:ind w:left="426" w:hanging="426"/>
        <w:jc w:val="both"/>
        <w:rPr>
          <w:rFonts w:ascii="Arial" w:hAnsi="Arial" w:cs="Arial"/>
          <w:bCs/>
          <w:sz w:val="20"/>
          <w:szCs w:val="20"/>
        </w:rPr>
      </w:pPr>
    </w:p>
    <w:p w14:paraId="0C51AD36" w14:textId="77777777" w:rsidR="007B67EE" w:rsidRPr="007C1223" w:rsidRDefault="007B67EE" w:rsidP="00B072E9">
      <w:pPr>
        <w:numPr>
          <w:ilvl w:val="0"/>
          <w:numId w:val="9"/>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rPr>
        <w:lastRenderedPageBreak/>
        <w:t xml:space="preserve">Comprobante de inscripción en el Registro Federal de </w:t>
      </w:r>
      <w:proofErr w:type="gramStart"/>
      <w:r w:rsidRPr="007C1223">
        <w:rPr>
          <w:rFonts w:ascii="Arial" w:hAnsi="Arial" w:cs="Arial"/>
          <w:bCs/>
          <w:sz w:val="20"/>
          <w:szCs w:val="20"/>
        </w:rPr>
        <w:t>Contribuyentes  de</w:t>
      </w:r>
      <w:proofErr w:type="gramEnd"/>
      <w:r w:rsidRPr="007C1223">
        <w:rPr>
          <w:rFonts w:ascii="Arial" w:hAnsi="Arial" w:cs="Arial"/>
          <w:bCs/>
          <w:sz w:val="20"/>
          <w:szCs w:val="20"/>
        </w:rPr>
        <w:t xml:space="preserve"> la Secretaría de Hacienda y Crédito Público;</w:t>
      </w:r>
    </w:p>
    <w:p w14:paraId="346EA7FD" w14:textId="77777777" w:rsidR="007B67EE" w:rsidRPr="007C1223" w:rsidRDefault="007B67EE" w:rsidP="00FE748D">
      <w:pPr>
        <w:tabs>
          <w:tab w:val="num" w:pos="426"/>
        </w:tabs>
        <w:ind w:left="426" w:hanging="426"/>
        <w:jc w:val="both"/>
        <w:rPr>
          <w:rFonts w:ascii="Arial" w:hAnsi="Arial" w:cs="Arial"/>
          <w:bCs/>
          <w:sz w:val="20"/>
          <w:szCs w:val="20"/>
        </w:rPr>
      </w:pPr>
    </w:p>
    <w:p w14:paraId="142F77AB" w14:textId="77777777" w:rsidR="007B67EE" w:rsidRPr="00840FE9" w:rsidRDefault="007B67EE" w:rsidP="00840FE9">
      <w:pPr>
        <w:numPr>
          <w:ilvl w:val="0"/>
          <w:numId w:val="9"/>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rPr>
        <w:t>Comprobante de inscripción en la Cámara de la Industria que le corresponda, si el contratista ha optado por integrarse a esa forma de asociación;</w:t>
      </w:r>
    </w:p>
    <w:p w14:paraId="7C0E9E07" w14:textId="77777777" w:rsidR="007B67EE" w:rsidRPr="007C1223" w:rsidRDefault="007B67EE" w:rsidP="00B072E9">
      <w:pPr>
        <w:numPr>
          <w:ilvl w:val="0"/>
          <w:numId w:val="9"/>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rPr>
        <w:t>Comprobante de inscripción en el Registro Patronal en el Instituto Mexicano del Seguro Social;</w:t>
      </w:r>
    </w:p>
    <w:p w14:paraId="57D17A9D" w14:textId="77777777" w:rsidR="007B67EE" w:rsidRPr="007C1223" w:rsidRDefault="007B67EE" w:rsidP="00FE748D">
      <w:pPr>
        <w:tabs>
          <w:tab w:val="num" w:pos="426"/>
        </w:tabs>
        <w:ind w:left="426" w:hanging="426"/>
        <w:jc w:val="both"/>
        <w:rPr>
          <w:rFonts w:ascii="Arial" w:hAnsi="Arial" w:cs="Arial"/>
          <w:bCs/>
          <w:sz w:val="20"/>
          <w:szCs w:val="20"/>
        </w:rPr>
      </w:pPr>
    </w:p>
    <w:p w14:paraId="1A59AD7B" w14:textId="77777777" w:rsidR="007B67EE" w:rsidRPr="007C1223" w:rsidRDefault="007B67EE" w:rsidP="00B072E9">
      <w:pPr>
        <w:numPr>
          <w:ilvl w:val="0"/>
          <w:numId w:val="9"/>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rPr>
        <w:t>Comprobante de inscripción en el Registro Patronal en el Instituto del Fondo Nacional para la Vivienda para los Trabajadores;</w:t>
      </w:r>
    </w:p>
    <w:p w14:paraId="7D61165B" w14:textId="77777777" w:rsidR="007B67EE" w:rsidRPr="007C1223" w:rsidRDefault="007B67EE" w:rsidP="00FE748D">
      <w:pPr>
        <w:tabs>
          <w:tab w:val="num" w:pos="426"/>
        </w:tabs>
        <w:ind w:left="426" w:hanging="426"/>
        <w:jc w:val="both"/>
        <w:rPr>
          <w:rFonts w:ascii="Arial" w:hAnsi="Arial" w:cs="Arial"/>
          <w:bCs/>
          <w:sz w:val="20"/>
          <w:szCs w:val="20"/>
        </w:rPr>
      </w:pPr>
    </w:p>
    <w:p w14:paraId="10A396A0" w14:textId="77777777" w:rsidR="007B67EE" w:rsidRPr="007C1223" w:rsidRDefault="007B67EE" w:rsidP="00B072E9">
      <w:pPr>
        <w:numPr>
          <w:ilvl w:val="0"/>
          <w:numId w:val="9"/>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rPr>
        <w:t>Comprobante de la última declaración del Impuesto Sobre la Renta;</w:t>
      </w:r>
    </w:p>
    <w:p w14:paraId="6ED62B73" w14:textId="77777777" w:rsidR="007B67EE" w:rsidRPr="007C1223" w:rsidRDefault="007B67EE" w:rsidP="00FE748D">
      <w:pPr>
        <w:tabs>
          <w:tab w:val="num" w:pos="426"/>
        </w:tabs>
        <w:ind w:left="426" w:hanging="426"/>
        <w:jc w:val="both"/>
        <w:rPr>
          <w:rFonts w:ascii="Arial" w:hAnsi="Arial" w:cs="Arial"/>
          <w:bCs/>
          <w:sz w:val="20"/>
          <w:szCs w:val="20"/>
        </w:rPr>
      </w:pPr>
    </w:p>
    <w:p w14:paraId="294DC4E1" w14:textId="77777777" w:rsidR="007B67EE" w:rsidRPr="007C1223" w:rsidRDefault="00221D39" w:rsidP="00B072E9">
      <w:pPr>
        <w:numPr>
          <w:ilvl w:val="0"/>
          <w:numId w:val="9"/>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lang w:val="es-MX"/>
        </w:rPr>
        <w:t>Comprobante de pago de los derechos que establezca la ley respectiva; así como los documentos que comprueben el no adeudo del contratista interesado, con el Instituto Mexicano del Seguro Social (IMSS);</w:t>
      </w:r>
    </w:p>
    <w:p w14:paraId="2786A702" w14:textId="77777777" w:rsidR="007B67EE" w:rsidRPr="007C1223" w:rsidRDefault="007B67EE" w:rsidP="00B072E9">
      <w:pPr>
        <w:numPr>
          <w:ilvl w:val="0"/>
          <w:numId w:val="9"/>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rPr>
        <w:t>Cédula Profes</w:t>
      </w:r>
      <w:r w:rsidR="00FA1BE6">
        <w:rPr>
          <w:rFonts w:ascii="Arial" w:hAnsi="Arial" w:cs="Arial"/>
          <w:bCs/>
          <w:sz w:val="20"/>
          <w:szCs w:val="20"/>
        </w:rPr>
        <w:t xml:space="preserve">ional del responsable técnico; </w:t>
      </w:r>
    </w:p>
    <w:p w14:paraId="73C1C533" w14:textId="77777777" w:rsidR="00FA1BE6" w:rsidRPr="00FA1BE6" w:rsidRDefault="00032123" w:rsidP="00032123">
      <w:pPr>
        <w:pStyle w:val="Prrafodelista"/>
        <w:autoSpaceDE w:val="0"/>
        <w:autoSpaceDN w:val="0"/>
        <w:adjustRightInd w:val="0"/>
        <w:ind w:left="720"/>
        <w:jc w:val="right"/>
        <w:rPr>
          <w:rFonts w:ascii="Arial" w:hAnsi="Arial" w:cs="Arial"/>
          <w:b/>
          <w:i/>
          <w:sz w:val="16"/>
          <w:szCs w:val="16"/>
          <w:lang w:val="es-MX"/>
        </w:rPr>
      </w:pPr>
      <w:r>
        <w:rPr>
          <w:rFonts w:ascii="Arial" w:hAnsi="Arial" w:cs="Arial"/>
          <w:b/>
          <w:i/>
          <w:sz w:val="16"/>
          <w:szCs w:val="16"/>
          <w:lang w:val="es-MX"/>
        </w:rPr>
        <w:t>Fracción reformada</w:t>
      </w:r>
      <w:r w:rsidR="00FA1BE6" w:rsidRPr="00FA1BE6">
        <w:rPr>
          <w:rFonts w:ascii="Arial" w:hAnsi="Arial" w:cs="Arial"/>
          <w:b/>
          <w:i/>
          <w:sz w:val="16"/>
          <w:szCs w:val="16"/>
          <w:lang w:val="es-MX"/>
        </w:rPr>
        <w:t>,</w:t>
      </w:r>
      <w:r>
        <w:rPr>
          <w:rFonts w:ascii="Arial" w:hAnsi="Arial" w:cs="Arial"/>
          <w:b/>
          <w:i/>
          <w:sz w:val="16"/>
          <w:szCs w:val="16"/>
        </w:rPr>
        <w:t xml:space="preserve"> P.O</w:t>
      </w:r>
      <w:r w:rsidR="00FA1BE6">
        <w:rPr>
          <w:rFonts w:ascii="Arial" w:hAnsi="Arial" w:cs="Arial"/>
          <w:b/>
          <w:i/>
          <w:sz w:val="16"/>
          <w:szCs w:val="16"/>
        </w:rPr>
        <w:t xml:space="preserve"> No. 8</w:t>
      </w:r>
      <w:r w:rsidR="00FA1BE6" w:rsidRPr="00FA1BE6">
        <w:rPr>
          <w:rFonts w:ascii="Arial" w:hAnsi="Arial" w:cs="Arial"/>
          <w:b/>
          <w:i/>
          <w:sz w:val="16"/>
          <w:szCs w:val="16"/>
          <w:lang w:val="es-MX"/>
        </w:rPr>
        <w:t>, del 16</w:t>
      </w:r>
      <w:r w:rsidR="00FA1BE6">
        <w:rPr>
          <w:rFonts w:ascii="Arial" w:hAnsi="Arial" w:cs="Arial"/>
          <w:b/>
          <w:i/>
          <w:sz w:val="16"/>
          <w:szCs w:val="16"/>
          <w:lang w:val="es-MX"/>
        </w:rPr>
        <w:t xml:space="preserve"> de enero de 2025</w:t>
      </w:r>
    </w:p>
    <w:p w14:paraId="6BB72EAF" w14:textId="77777777" w:rsidR="007B67EE" w:rsidRPr="00A0277F" w:rsidRDefault="003F7D8B" w:rsidP="00032123">
      <w:pPr>
        <w:tabs>
          <w:tab w:val="num" w:pos="426"/>
        </w:tabs>
        <w:ind w:left="426" w:hanging="426"/>
        <w:jc w:val="right"/>
        <w:rPr>
          <w:rFonts w:ascii="Arial" w:hAnsi="Arial" w:cs="Arial"/>
          <w:b/>
          <w:bCs/>
          <w:i/>
          <w:iCs/>
          <w:sz w:val="16"/>
          <w:szCs w:val="16"/>
        </w:rPr>
      </w:pPr>
      <w:hyperlink r:id="rId19" w:history="1">
        <w:r w:rsidRPr="00A0277F">
          <w:rPr>
            <w:rStyle w:val="Hipervnculo"/>
            <w:rFonts w:ascii="Arial" w:hAnsi="Arial" w:cs="Arial"/>
            <w:b/>
            <w:bCs/>
            <w:i/>
            <w:iCs/>
            <w:sz w:val="16"/>
            <w:szCs w:val="16"/>
          </w:rPr>
          <w:t>https://po.tamaulipas.gob.mx/wp-content/uploads/2025/01/cl-08-160125.pdf</w:t>
        </w:r>
      </w:hyperlink>
      <w:r w:rsidRPr="00A0277F">
        <w:rPr>
          <w:rFonts w:ascii="Arial" w:hAnsi="Arial" w:cs="Arial"/>
          <w:b/>
          <w:bCs/>
          <w:i/>
          <w:iCs/>
          <w:sz w:val="16"/>
          <w:szCs w:val="16"/>
        </w:rPr>
        <w:t xml:space="preserve"> </w:t>
      </w:r>
    </w:p>
    <w:p w14:paraId="6D86E4D6" w14:textId="77777777" w:rsidR="003D12B0" w:rsidRPr="007C1223" w:rsidRDefault="003D12B0" w:rsidP="00FE748D">
      <w:pPr>
        <w:tabs>
          <w:tab w:val="num" w:pos="426"/>
        </w:tabs>
        <w:ind w:left="426" w:hanging="426"/>
        <w:jc w:val="both"/>
        <w:rPr>
          <w:rFonts w:ascii="Arial" w:hAnsi="Arial" w:cs="Arial"/>
          <w:bCs/>
          <w:sz w:val="20"/>
          <w:szCs w:val="20"/>
        </w:rPr>
      </w:pPr>
    </w:p>
    <w:p w14:paraId="6B05C9EB" w14:textId="77777777" w:rsidR="003D12B0" w:rsidRPr="006D0FA0" w:rsidRDefault="000549A8" w:rsidP="003D12B0">
      <w:pPr>
        <w:numPr>
          <w:ilvl w:val="0"/>
          <w:numId w:val="9"/>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lang w:val="es-MX"/>
        </w:rPr>
        <w:t>Manifestación del domicilio para oír y recibir notificaciones en la capital del Estado, cuando el domicilio fiscal se encuentre fuera de la jurisdicc</w:t>
      </w:r>
      <w:r w:rsidR="00FA1BE6">
        <w:rPr>
          <w:rFonts w:ascii="Arial" w:hAnsi="Arial" w:cs="Arial"/>
          <w:bCs/>
          <w:sz w:val="20"/>
          <w:szCs w:val="20"/>
          <w:lang w:val="es-MX"/>
        </w:rPr>
        <w:t xml:space="preserve">ión territorial de Tamaulipas; </w:t>
      </w:r>
    </w:p>
    <w:p w14:paraId="58203707" w14:textId="77777777" w:rsidR="006D0FA0" w:rsidRPr="00FA1BE6" w:rsidRDefault="006D0FA0" w:rsidP="006D0FA0">
      <w:pPr>
        <w:pStyle w:val="Prrafodelista"/>
        <w:autoSpaceDE w:val="0"/>
        <w:autoSpaceDN w:val="0"/>
        <w:adjustRightInd w:val="0"/>
        <w:ind w:left="720"/>
        <w:jc w:val="right"/>
        <w:rPr>
          <w:rFonts w:ascii="Arial" w:hAnsi="Arial" w:cs="Arial"/>
          <w:b/>
          <w:i/>
          <w:sz w:val="16"/>
          <w:szCs w:val="16"/>
          <w:lang w:val="es-MX"/>
        </w:rPr>
      </w:pPr>
      <w:proofErr w:type="gramStart"/>
      <w:r w:rsidRPr="00FA1BE6">
        <w:rPr>
          <w:rFonts w:ascii="Arial" w:hAnsi="Arial" w:cs="Arial"/>
          <w:b/>
          <w:i/>
          <w:sz w:val="16"/>
          <w:szCs w:val="16"/>
          <w:lang w:val="es-MX"/>
        </w:rPr>
        <w:t>Párrafo</w:t>
      </w:r>
      <w:r w:rsidR="00032123">
        <w:rPr>
          <w:rFonts w:ascii="Arial" w:hAnsi="Arial" w:cs="Arial"/>
          <w:b/>
          <w:i/>
          <w:sz w:val="16"/>
          <w:szCs w:val="16"/>
          <w:lang w:val="es-MX"/>
        </w:rPr>
        <w:t xml:space="preserve"> reformada</w:t>
      </w:r>
      <w:proofErr w:type="gramEnd"/>
      <w:r w:rsidRPr="00FA1BE6">
        <w:rPr>
          <w:rFonts w:ascii="Arial" w:hAnsi="Arial" w:cs="Arial"/>
          <w:b/>
          <w:i/>
          <w:sz w:val="16"/>
          <w:szCs w:val="16"/>
          <w:lang w:val="es-MX"/>
        </w:rPr>
        <w:t>,</w:t>
      </w:r>
      <w:r w:rsidR="00032123">
        <w:rPr>
          <w:rFonts w:ascii="Arial" w:hAnsi="Arial" w:cs="Arial"/>
          <w:b/>
          <w:i/>
          <w:sz w:val="16"/>
          <w:szCs w:val="16"/>
        </w:rPr>
        <w:t xml:space="preserve"> P.O. </w:t>
      </w:r>
      <w:r>
        <w:rPr>
          <w:rFonts w:ascii="Arial" w:hAnsi="Arial" w:cs="Arial"/>
          <w:b/>
          <w:i/>
          <w:sz w:val="16"/>
          <w:szCs w:val="16"/>
        </w:rPr>
        <w:t>No. 8</w:t>
      </w:r>
      <w:r w:rsidRPr="00FA1BE6">
        <w:rPr>
          <w:rFonts w:ascii="Arial" w:hAnsi="Arial" w:cs="Arial"/>
          <w:b/>
          <w:i/>
          <w:sz w:val="16"/>
          <w:szCs w:val="16"/>
          <w:lang w:val="es-MX"/>
        </w:rPr>
        <w:t>, del 16</w:t>
      </w:r>
      <w:r>
        <w:rPr>
          <w:rFonts w:ascii="Arial" w:hAnsi="Arial" w:cs="Arial"/>
          <w:b/>
          <w:i/>
          <w:sz w:val="16"/>
          <w:szCs w:val="16"/>
          <w:lang w:val="es-MX"/>
        </w:rPr>
        <w:t xml:space="preserve"> de enero de 2025</w:t>
      </w:r>
    </w:p>
    <w:p w14:paraId="66EBEEB8" w14:textId="77777777" w:rsidR="006D0FA0" w:rsidRPr="00A0277F" w:rsidRDefault="006D0FA0" w:rsidP="006D0FA0">
      <w:pPr>
        <w:tabs>
          <w:tab w:val="num" w:pos="426"/>
        </w:tabs>
        <w:ind w:left="426" w:hanging="426"/>
        <w:jc w:val="right"/>
        <w:rPr>
          <w:rFonts w:ascii="Arial" w:hAnsi="Arial" w:cs="Arial"/>
          <w:b/>
          <w:bCs/>
          <w:i/>
          <w:sz w:val="16"/>
          <w:szCs w:val="16"/>
        </w:rPr>
      </w:pPr>
      <w:hyperlink r:id="rId20" w:history="1">
        <w:r w:rsidRPr="00A0277F">
          <w:rPr>
            <w:rStyle w:val="Hipervnculo"/>
            <w:rFonts w:ascii="Arial" w:hAnsi="Arial" w:cs="Arial"/>
            <w:b/>
            <w:bCs/>
            <w:i/>
            <w:sz w:val="16"/>
            <w:szCs w:val="16"/>
          </w:rPr>
          <w:t>https://po.tamaulipas.gob.mx/wp-content/uploads/2025/01/cl-08-160125.pdf</w:t>
        </w:r>
      </w:hyperlink>
      <w:r w:rsidRPr="00A0277F">
        <w:rPr>
          <w:rFonts w:ascii="Arial" w:hAnsi="Arial" w:cs="Arial"/>
          <w:b/>
          <w:bCs/>
          <w:i/>
          <w:sz w:val="16"/>
          <w:szCs w:val="16"/>
        </w:rPr>
        <w:t xml:space="preserve"> </w:t>
      </w:r>
    </w:p>
    <w:p w14:paraId="0431E742" w14:textId="77777777" w:rsidR="006D0FA0" w:rsidRPr="00A0277F" w:rsidRDefault="006D0FA0" w:rsidP="006D0FA0">
      <w:pPr>
        <w:ind w:left="426"/>
        <w:jc w:val="both"/>
        <w:rPr>
          <w:rFonts w:ascii="Arial" w:hAnsi="Arial" w:cs="Arial"/>
          <w:b/>
          <w:bCs/>
          <w:sz w:val="20"/>
          <w:szCs w:val="20"/>
        </w:rPr>
      </w:pPr>
    </w:p>
    <w:p w14:paraId="09817D5C" w14:textId="77777777" w:rsidR="00FA1BE6" w:rsidRPr="007C1223" w:rsidRDefault="00FA1BE6" w:rsidP="00B072E9">
      <w:pPr>
        <w:numPr>
          <w:ilvl w:val="0"/>
          <w:numId w:val="9"/>
        </w:numPr>
        <w:tabs>
          <w:tab w:val="clear" w:pos="720"/>
          <w:tab w:val="num" w:pos="426"/>
        </w:tabs>
        <w:ind w:left="426" w:hanging="426"/>
        <w:jc w:val="both"/>
        <w:rPr>
          <w:rFonts w:ascii="Arial" w:hAnsi="Arial" w:cs="Arial"/>
          <w:bCs/>
          <w:sz w:val="20"/>
          <w:szCs w:val="20"/>
        </w:rPr>
      </w:pPr>
      <w:r>
        <w:rPr>
          <w:rFonts w:ascii="Arial" w:hAnsi="Arial" w:cs="Arial"/>
          <w:bCs/>
          <w:sz w:val="20"/>
          <w:szCs w:val="20"/>
        </w:rPr>
        <w:t>Comprobante de inscripción o referendo en el Padrón de Maquinaria Pesada; y</w:t>
      </w:r>
    </w:p>
    <w:p w14:paraId="47B2F69B" w14:textId="77777777" w:rsidR="006D0FA0" w:rsidRPr="00FA1BE6" w:rsidRDefault="00032123" w:rsidP="006D0FA0">
      <w:pPr>
        <w:pStyle w:val="Prrafodelista"/>
        <w:autoSpaceDE w:val="0"/>
        <w:autoSpaceDN w:val="0"/>
        <w:adjustRightInd w:val="0"/>
        <w:ind w:left="720"/>
        <w:jc w:val="right"/>
        <w:rPr>
          <w:rFonts w:ascii="Arial" w:hAnsi="Arial" w:cs="Arial"/>
          <w:b/>
          <w:i/>
          <w:sz w:val="16"/>
          <w:szCs w:val="16"/>
          <w:lang w:val="es-MX"/>
        </w:rPr>
      </w:pPr>
      <w:r>
        <w:rPr>
          <w:rFonts w:ascii="Arial" w:hAnsi="Arial" w:cs="Arial"/>
          <w:b/>
          <w:i/>
          <w:sz w:val="16"/>
          <w:szCs w:val="16"/>
          <w:lang w:val="es-MX"/>
        </w:rPr>
        <w:t>fracción adicionada</w:t>
      </w:r>
      <w:r w:rsidR="006D0FA0" w:rsidRPr="00FA1BE6">
        <w:rPr>
          <w:rFonts w:ascii="Arial" w:hAnsi="Arial" w:cs="Arial"/>
          <w:b/>
          <w:i/>
          <w:sz w:val="16"/>
          <w:szCs w:val="16"/>
          <w:lang w:val="es-MX"/>
        </w:rPr>
        <w:t>,</w:t>
      </w:r>
      <w:r>
        <w:rPr>
          <w:rFonts w:ascii="Arial" w:hAnsi="Arial" w:cs="Arial"/>
          <w:b/>
          <w:i/>
          <w:sz w:val="16"/>
          <w:szCs w:val="16"/>
        </w:rPr>
        <w:t xml:space="preserve"> P.O.</w:t>
      </w:r>
      <w:r w:rsidR="006D0FA0">
        <w:rPr>
          <w:rFonts w:ascii="Arial" w:hAnsi="Arial" w:cs="Arial"/>
          <w:b/>
          <w:i/>
          <w:sz w:val="16"/>
          <w:szCs w:val="16"/>
        </w:rPr>
        <w:t xml:space="preserve"> No. 8</w:t>
      </w:r>
      <w:r w:rsidR="006D0FA0" w:rsidRPr="00FA1BE6">
        <w:rPr>
          <w:rFonts w:ascii="Arial" w:hAnsi="Arial" w:cs="Arial"/>
          <w:b/>
          <w:i/>
          <w:sz w:val="16"/>
          <w:szCs w:val="16"/>
          <w:lang w:val="es-MX"/>
        </w:rPr>
        <w:t>, del 16</w:t>
      </w:r>
      <w:r w:rsidR="006D0FA0">
        <w:rPr>
          <w:rFonts w:ascii="Arial" w:hAnsi="Arial" w:cs="Arial"/>
          <w:b/>
          <w:i/>
          <w:sz w:val="16"/>
          <w:szCs w:val="16"/>
          <w:lang w:val="es-MX"/>
        </w:rPr>
        <w:t xml:space="preserve"> de enero de 2025</w:t>
      </w:r>
    </w:p>
    <w:p w14:paraId="37AB7D63" w14:textId="77777777" w:rsidR="006D0FA0" w:rsidRPr="00A0277F" w:rsidRDefault="006D0FA0" w:rsidP="006D0FA0">
      <w:pPr>
        <w:tabs>
          <w:tab w:val="num" w:pos="426"/>
        </w:tabs>
        <w:ind w:left="426" w:hanging="426"/>
        <w:jc w:val="right"/>
        <w:rPr>
          <w:rFonts w:ascii="Arial" w:hAnsi="Arial" w:cs="Arial"/>
          <w:b/>
          <w:bCs/>
          <w:i/>
          <w:sz w:val="16"/>
          <w:szCs w:val="16"/>
        </w:rPr>
      </w:pPr>
      <w:hyperlink r:id="rId21" w:history="1">
        <w:r w:rsidRPr="00A0277F">
          <w:rPr>
            <w:rStyle w:val="Hipervnculo"/>
            <w:rFonts w:ascii="Arial" w:hAnsi="Arial" w:cs="Arial"/>
            <w:b/>
            <w:bCs/>
            <w:i/>
            <w:sz w:val="16"/>
            <w:szCs w:val="16"/>
          </w:rPr>
          <w:t>https://po.tamaulipas.gob.mx/wp-content/uploads/2025/01/cl-08-160125.pdf</w:t>
        </w:r>
      </w:hyperlink>
      <w:r w:rsidRPr="00A0277F">
        <w:rPr>
          <w:rFonts w:ascii="Arial" w:hAnsi="Arial" w:cs="Arial"/>
          <w:b/>
          <w:bCs/>
          <w:i/>
          <w:sz w:val="16"/>
          <w:szCs w:val="16"/>
        </w:rPr>
        <w:t xml:space="preserve"> </w:t>
      </w:r>
    </w:p>
    <w:p w14:paraId="48F61A14" w14:textId="77777777" w:rsidR="00077247" w:rsidRPr="007C1223" w:rsidRDefault="00077247" w:rsidP="00077247">
      <w:pPr>
        <w:pStyle w:val="Prrafodelista"/>
        <w:rPr>
          <w:rFonts w:ascii="Arial" w:hAnsi="Arial" w:cs="Arial"/>
          <w:bCs/>
          <w:sz w:val="20"/>
          <w:szCs w:val="20"/>
        </w:rPr>
      </w:pPr>
    </w:p>
    <w:p w14:paraId="24534650" w14:textId="77777777" w:rsidR="00077247" w:rsidRPr="007C1223" w:rsidRDefault="00375193" w:rsidP="00B072E9">
      <w:pPr>
        <w:numPr>
          <w:ilvl w:val="0"/>
          <w:numId w:val="9"/>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lang w:val="es-MX"/>
        </w:rPr>
        <w:t>Documentos que comprueben el no adeudo del contratista interesado, con el Servicio de Administración Tributaria (SAT).</w:t>
      </w:r>
    </w:p>
    <w:p w14:paraId="29BD24C2" w14:textId="77777777" w:rsidR="006D0FA0" w:rsidRPr="00FA1BE6" w:rsidRDefault="00032123" w:rsidP="006D0FA0">
      <w:pPr>
        <w:pStyle w:val="Prrafodelista"/>
        <w:autoSpaceDE w:val="0"/>
        <w:autoSpaceDN w:val="0"/>
        <w:adjustRightInd w:val="0"/>
        <w:ind w:left="720"/>
        <w:jc w:val="right"/>
        <w:rPr>
          <w:rFonts w:ascii="Arial" w:hAnsi="Arial" w:cs="Arial"/>
          <w:b/>
          <w:i/>
          <w:sz w:val="16"/>
          <w:szCs w:val="16"/>
          <w:lang w:val="es-MX"/>
        </w:rPr>
      </w:pPr>
      <w:r>
        <w:rPr>
          <w:rFonts w:ascii="Arial" w:hAnsi="Arial" w:cs="Arial"/>
          <w:b/>
          <w:i/>
          <w:sz w:val="16"/>
          <w:szCs w:val="16"/>
          <w:lang w:val="es-MX"/>
        </w:rPr>
        <w:t xml:space="preserve">Fracción recorrida </w:t>
      </w:r>
      <w:r>
        <w:rPr>
          <w:rFonts w:ascii="Arial" w:hAnsi="Arial" w:cs="Arial"/>
          <w:b/>
          <w:i/>
          <w:sz w:val="16"/>
          <w:szCs w:val="16"/>
        </w:rPr>
        <w:t xml:space="preserve">P.O. </w:t>
      </w:r>
      <w:r w:rsidR="006D0FA0">
        <w:rPr>
          <w:rFonts w:ascii="Arial" w:hAnsi="Arial" w:cs="Arial"/>
          <w:b/>
          <w:i/>
          <w:sz w:val="16"/>
          <w:szCs w:val="16"/>
        </w:rPr>
        <w:t>No. 8</w:t>
      </w:r>
      <w:r w:rsidR="006D0FA0" w:rsidRPr="00FA1BE6">
        <w:rPr>
          <w:rFonts w:ascii="Arial" w:hAnsi="Arial" w:cs="Arial"/>
          <w:b/>
          <w:i/>
          <w:sz w:val="16"/>
          <w:szCs w:val="16"/>
          <w:lang w:val="es-MX"/>
        </w:rPr>
        <w:t>, del 16</w:t>
      </w:r>
      <w:r w:rsidR="006D0FA0">
        <w:rPr>
          <w:rFonts w:ascii="Arial" w:hAnsi="Arial" w:cs="Arial"/>
          <w:b/>
          <w:i/>
          <w:sz w:val="16"/>
          <w:szCs w:val="16"/>
          <w:lang w:val="es-MX"/>
        </w:rPr>
        <w:t xml:space="preserve"> de enero de 2025</w:t>
      </w:r>
    </w:p>
    <w:p w14:paraId="5837FB12" w14:textId="77777777" w:rsidR="006D0FA0" w:rsidRPr="00A0277F" w:rsidRDefault="006D0FA0" w:rsidP="006D0FA0">
      <w:pPr>
        <w:tabs>
          <w:tab w:val="num" w:pos="426"/>
        </w:tabs>
        <w:ind w:left="426" w:hanging="426"/>
        <w:jc w:val="right"/>
        <w:rPr>
          <w:rFonts w:ascii="Arial" w:hAnsi="Arial" w:cs="Arial"/>
          <w:b/>
          <w:bCs/>
          <w:i/>
          <w:sz w:val="16"/>
          <w:szCs w:val="16"/>
        </w:rPr>
      </w:pPr>
      <w:hyperlink r:id="rId22" w:history="1">
        <w:r w:rsidRPr="00A0277F">
          <w:rPr>
            <w:rStyle w:val="Hipervnculo"/>
            <w:rFonts w:ascii="Arial" w:hAnsi="Arial" w:cs="Arial"/>
            <w:b/>
            <w:bCs/>
            <w:i/>
            <w:sz w:val="16"/>
            <w:szCs w:val="16"/>
          </w:rPr>
          <w:t>https://po.tamaulipas.gob.mx/wp-content/uploads/2025/01/cl-08-160125.pdf</w:t>
        </w:r>
      </w:hyperlink>
      <w:r w:rsidRPr="00A0277F">
        <w:rPr>
          <w:rFonts w:ascii="Arial" w:hAnsi="Arial" w:cs="Arial"/>
          <w:b/>
          <w:bCs/>
          <w:i/>
          <w:sz w:val="16"/>
          <w:szCs w:val="16"/>
        </w:rPr>
        <w:t xml:space="preserve"> </w:t>
      </w:r>
    </w:p>
    <w:p w14:paraId="76A7BE26" w14:textId="77777777" w:rsidR="007B67EE" w:rsidRPr="006D0FA0" w:rsidRDefault="007B67EE">
      <w:pPr>
        <w:jc w:val="both"/>
        <w:rPr>
          <w:rFonts w:ascii="Arial" w:hAnsi="Arial" w:cs="Arial"/>
          <w:bCs/>
          <w:sz w:val="14"/>
          <w:szCs w:val="14"/>
        </w:rPr>
      </w:pPr>
    </w:p>
    <w:p w14:paraId="1C36A521" w14:textId="77777777" w:rsidR="00EE5626" w:rsidRPr="007C1223" w:rsidRDefault="00EE5626" w:rsidP="00EE5626">
      <w:pPr>
        <w:autoSpaceDE w:val="0"/>
        <w:autoSpaceDN w:val="0"/>
        <w:adjustRightInd w:val="0"/>
        <w:ind w:right="50"/>
        <w:jc w:val="both"/>
        <w:rPr>
          <w:rFonts w:ascii="Arial" w:hAnsi="Arial" w:cs="Arial"/>
          <w:bCs/>
          <w:sz w:val="20"/>
          <w:szCs w:val="20"/>
        </w:rPr>
      </w:pPr>
      <w:r w:rsidRPr="006D0FA0">
        <w:rPr>
          <w:rFonts w:ascii="Arial" w:hAnsi="Arial" w:cs="Arial"/>
          <w:bCs/>
          <w:sz w:val="20"/>
          <w:szCs w:val="20"/>
        </w:rPr>
        <w:t>La Secretaría podrá verificar en</w:t>
      </w:r>
      <w:r w:rsidRPr="007C1223">
        <w:rPr>
          <w:rFonts w:ascii="Arial" w:hAnsi="Arial" w:cs="Arial"/>
          <w:bCs/>
          <w:sz w:val="20"/>
          <w:szCs w:val="20"/>
        </w:rPr>
        <w:t xml:space="preserve"> cualquier tiempo, la información a que se refiere este artículo; asimismo, podrá emitir los lineamientos meramente administrativos que deberán cumplir los interesados para inscribirse en el padrón, los cuales deberán publicarse previamente en el Periódico Oficial del Estado.</w:t>
      </w:r>
    </w:p>
    <w:p w14:paraId="7769970F" w14:textId="77777777" w:rsidR="00C6547B" w:rsidRPr="007C1223" w:rsidRDefault="00C6547B">
      <w:pPr>
        <w:jc w:val="both"/>
        <w:rPr>
          <w:rFonts w:ascii="Arial" w:hAnsi="Arial" w:cs="Arial"/>
          <w:bCs/>
          <w:sz w:val="20"/>
          <w:szCs w:val="20"/>
        </w:rPr>
      </w:pPr>
    </w:p>
    <w:p w14:paraId="28D523DF" w14:textId="77777777" w:rsidR="007B67EE" w:rsidRPr="007C1223" w:rsidRDefault="007B67EE">
      <w:pPr>
        <w:jc w:val="both"/>
        <w:rPr>
          <w:rFonts w:ascii="Arial" w:hAnsi="Arial" w:cs="Arial"/>
          <w:bCs/>
          <w:sz w:val="20"/>
          <w:szCs w:val="20"/>
        </w:rPr>
      </w:pPr>
      <w:r w:rsidRPr="007C1223">
        <w:rPr>
          <w:rFonts w:ascii="Arial" w:hAnsi="Arial" w:cs="Arial"/>
          <w:b/>
          <w:sz w:val="20"/>
          <w:szCs w:val="20"/>
        </w:rPr>
        <w:t>ARTÍCULO 29.</w:t>
      </w:r>
      <w:r w:rsidRPr="007C1223">
        <w:rPr>
          <w:rFonts w:ascii="Arial" w:hAnsi="Arial" w:cs="Arial"/>
          <w:bCs/>
          <w:sz w:val="20"/>
          <w:szCs w:val="20"/>
        </w:rPr>
        <w:t xml:space="preserve"> El registro en el padrón tendrá vigencia de un año, contado a partir de la fecha en que sea otorgado el mismo.</w:t>
      </w:r>
    </w:p>
    <w:p w14:paraId="13CDDA96" w14:textId="77777777" w:rsidR="007B67EE" w:rsidRPr="007C1223" w:rsidRDefault="007B67EE">
      <w:pPr>
        <w:jc w:val="both"/>
        <w:rPr>
          <w:rFonts w:ascii="Arial" w:hAnsi="Arial" w:cs="Arial"/>
          <w:bCs/>
          <w:sz w:val="12"/>
          <w:szCs w:val="12"/>
        </w:rPr>
      </w:pPr>
    </w:p>
    <w:p w14:paraId="5B476549" w14:textId="77777777" w:rsidR="00EE5626" w:rsidRPr="007C1223" w:rsidRDefault="00EE5626" w:rsidP="00EE5626">
      <w:pPr>
        <w:autoSpaceDE w:val="0"/>
        <w:autoSpaceDN w:val="0"/>
        <w:adjustRightInd w:val="0"/>
        <w:ind w:right="50"/>
        <w:jc w:val="both"/>
        <w:rPr>
          <w:rFonts w:ascii="Arial" w:hAnsi="Arial" w:cs="Arial"/>
          <w:bCs/>
          <w:sz w:val="20"/>
          <w:szCs w:val="20"/>
        </w:rPr>
      </w:pPr>
      <w:r w:rsidRPr="007C1223">
        <w:rPr>
          <w:rFonts w:ascii="Arial" w:hAnsi="Arial" w:cs="Arial"/>
          <w:bCs/>
          <w:sz w:val="20"/>
          <w:szCs w:val="20"/>
        </w:rPr>
        <w:t xml:space="preserve">Los contratistas que tengan interés en continuar inscritos en el </w:t>
      </w:r>
      <w:proofErr w:type="gramStart"/>
      <w:r w:rsidRPr="007C1223">
        <w:rPr>
          <w:rFonts w:ascii="Arial" w:hAnsi="Arial" w:cs="Arial"/>
          <w:bCs/>
          <w:sz w:val="20"/>
          <w:szCs w:val="20"/>
        </w:rPr>
        <w:t>padrón,</w:t>
      </w:r>
      <w:proofErr w:type="gramEnd"/>
      <w:r w:rsidRPr="007C1223">
        <w:rPr>
          <w:rFonts w:ascii="Arial" w:hAnsi="Arial" w:cs="Arial"/>
          <w:bCs/>
          <w:sz w:val="20"/>
          <w:szCs w:val="20"/>
        </w:rPr>
        <w:t xml:space="preserve"> presentarán ante </w:t>
      </w:r>
      <w:smartTag w:uri="urn:schemas-microsoft-com:office:smarttags" w:element="PersonName">
        <w:smartTagPr>
          <w:attr w:name="ProductID" w:val="la Secretar￭a"/>
        </w:smartTagPr>
        <w:r w:rsidRPr="007C1223">
          <w:rPr>
            <w:rFonts w:ascii="Arial" w:hAnsi="Arial" w:cs="Arial"/>
            <w:bCs/>
            <w:sz w:val="20"/>
            <w:szCs w:val="20"/>
          </w:rPr>
          <w:t>la Secretaría</w:t>
        </w:r>
      </w:smartTag>
      <w:r w:rsidRPr="007C1223">
        <w:rPr>
          <w:rFonts w:ascii="Arial" w:hAnsi="Arial" w:cs="Arial"/>
          <w:bCs/>
          <w:sz w:val="20"/>
          <w:szCs w:val="20"/>
        </w:rPr>
        <w:t>, dentro de los treinta días hábiles anteriores al vencimiento de su registro, su solicitud de refrendo, acompañarán la información y documentos que procedan en los términos del artículo 28 de esta ley.</w:t>
      </w:r>
    </w:p>
    <w:p w14:paraId="5D059595" w14:textId="77777777" w:rsidR="007B67EE" w:rsidRPr="007C1223" w:rsidRDefault="007B67EE">
      <w:pPr>
        <w:jc w:val="both"/>
        <w:rPr>
          <w:rFonts w:ascii="Arial" w:hAnsi="Arial" w:cs="Arial"/>
          <w:bCs/>
          <w:sz w:val="20"/>
          <w:szCs w:val="20"/>
        </w:rPr>
      </w:pPr>
    </w:p>
    <w:p w14:paraId="3A485CD5" w14:textId="77777777" w:rsidR="00EE5626" w:rsidRPr="007C1223" w:rsidRDefault="007B67EE" w:rsidP="00EE5626">
      <w:pPr>
        <w:autoSpaceDE w:val="0"/>
        <w:autoSpaceDN w:val="0"/>
        <w:adjustRightInd w:val="0"/>
        <w:ind w:right="50"/>
        <w:jc w:val="both"/>
        <w:rPr>
          <w:rFonts w:ascii="Arial" w:hAnsi="Arial" w:cs="Arial"/>
          <w:bCs/>
          <w:sz w:val="20"/>
          <w:szCs w:val="20"/>
        </w:rPr>
      </w:pPr>
      <w:r w:rsidRPr="007C1223">
        <w:rPr>
          <w:rFonts w:ascii="Arial" w:hAnsi="Arial" w:cs="Arial"/>
          <w:b/>
          <w:sz w:val="20"/>
          <w:szCs w:val="20"/>
        </w:rPr>
        <w:t>ARTÍCULO 30.</w:t>
      </w:r>
      <w:r w:rsidRPr="007C1223">
        <w:rPr>
          <w:rFonts w:ascii="Arial" w:hAnsi="Arial" w:cs="Arial"/>
          <w:bCs/>
          <w:sz w:val="20"/>
          <w:szCs w:val="20"/>
        </w:rPr>
        <w:t xml:space="preserve"> </w:t>
      </w:r>
      <w:smartTag w:uri="urn:schemas-microsoft-com:office:smarttags" w:element="PersonName">
        <w:smartTagPr>
          <w:attr w:name="ProductID" w:val="la Secretar￭a"/>
        </w:smartTagPr>
        <w:r w:rsidR="00EE5626" w:rsidRPr="007C1223">
          <w:rPr>
            <w:rFonts w:ascii="Arial" w:hAnsi="Arial" w:cs="Arial"/>
            <w:bCs/>
            <w:sz w:val="20"/>
            <w:szCs w:val="20"/>
          </w:rPr>
          <w:t>La Secretaría</w:t>
        </w:r>
      </w:smartTag>
      <w:r w:rsidR="00EE5626" w:rsidRPr="007C1223">
        <w:rPr>
          <w:rFonts w:ascii="Arial" w:hAnsi="Arial" w:cs="Arial"/>
          <w:bCs/>
          <w:sz w:val="20"/>
          <w:szCs w:val="20"/>
        </w:rPr>
        <w:t xml:space="preserve"> resolverá las solicitudes de inscripción o refrendo, dentro de los quince días naturales siguientes a la fecha de recepción de la solicitud correspondiente. </w:t>
      </w:r>
    </w:p>
    <w:p w14:paraId="051E19D8" w14:textId="77777777" w:rsidR="00EE5626" w:rsidRPr="007C1223" w:rsidRDefault="00EE5626" w:rsidP="00EE5626">
      <w:pPr>
        <w:autoSpaceDE w:val="0"/>
        <w:autoSpaceDN w:val="0"/>
        <w:adjustRightInd w:val="0"/>
        <w:ind w:right="50"/>
        <w:jc w:val="both"/>
        <w:rPr>
          <w:rFonts w:ascii="Arial" w:hAnsi="Arial" w:cs="Arial"/>
          <w:bCs/>
          <w:sz w:val="12"/>
          <w:szCs w:val="12"/>
        </w:rPr>
      </w:pPr>
    </w:p>
    <w:p w14:paraId="6ED22B5D" w14:textId="77777777" w:rsidR="00EE5626" w:rsidRPr="007C1223" w:rsidRDefault="00EE5626" w:rsidP="00EE5626">
      <w:pPr>
        <w:autoSpaceDE w:val="0"/>
        <w:autoSpaceDN w:val="0"/>
        <w:adjustRightInd w:val="0"/>
        <w:ind w:right="50"/>
        <w:jc w:val="both"/>
        <w:rPr>
          <w:rFonts w:ascii="Arial" w:hAnsi="Arial" w:cs="Arial"/>
          <w:bCs/>
          <w:sz w:val="20"/>
          <w:szCs w:val="20"/>
        </w:rPr>
      </w:pPr>
      <w:r w:rsidRPr="007C1223">
        <w:rPr>
          <w:rFonts w:ascii="Arial" w:hAnsi="Arial" w:cs="Arial"/>
          <w:bCs/>
          <w:sz w:val="20"/>
          <w:szCs w:val="20"/>
        </w:rPr>
        <w:t xml:space="preserve">Si la solicitud fuese confusa o la documentación estuviera incompleta, </w:t>
      </w:r>
      <w:smartTag w:uri="urn:schemas-microsoft-com:office:smarttags" w:element="PersonName">
        <w:smartTagPr>
          <w:attr w:name="ProductID" w:val="la Secretar￭a"/>
        </w:smartTagPr>
        <w:r w:rsidRPr="007C1223">
          <w:rPr>
            <w:rFonts w:ascii="Arial" w:hAnsi="Arial" w:cs="Arial"/>
            <w:bCs/>
            <w:sz w:val="20"/>
            <w:szCs w:val="20"/>
          </w:rPr>
          <w:t>la Secretaría</w:t>
        </w:r>
      </w:smartTag>
      <w:r w:rsidRPr="007C1223">
        <w:rPr>
          <w:rFonts w:ascii="Arial" w:hAnsi="Arial" w:cs="Arial"/>
          <w:bCs/>
          <w:sz w:val="20"/>
          <w:szCs w:val="20"/>
        </w:rPr>
        <w:t xml:space="preserve"> solicitará su aclaración o complementación, dentro de los cinco días hábiles siguientes a su recepción. El solicitante realizará la aclaración o presentará la información solicitada en el plazo que le señale </w:t>
      </w:r>
      <w:smartTag w:uri="urn:schemas-microsoft-com:office:smarttags" w:element="PersonName">
        <w:smartTagPr>
          <w:attr w:name="ProductID" w:val="la Secretar￭a"/>
        </w:smartTagPr>
        <w:r w:rsidRPr="007C1223">
          <w:rPr>
            <w:rFonts w:ascii="Arial" w:hAnsi="Arial" w:cs="Arial"/>
            <w:bCs/>
            <w:sz w:val="20"/>
            <w:szCs w:val="20"/>
          </w:rPr>
          <w:t>la Secretaría</w:t>
        </w:r>
      </w:smartTag>
      <w:r w:rsidRPr="007C1223">
        <w:rPr>
          <w:rFonts w:ascii="Arial" w:hAnsi="Arial" w:cs="Arial"/>
          <w:bCs/>
          <w:sz w:val="20"/>
          <w:szCs w:val="20"/>
        </w:rPr>
        <w:t>, pero si ello no ocurre se le tendrá por desistido sin responsabilidad para dicha dependencia. En todo caso, el plazo a que se refiere el primer párrafo de este artículo se computará a partir de que el interesado haya subsanado la aclaración o la falta de documentación.</w:t>
      </w:r>
    </w:p>
    <w:p w14:paraId="0FD67BF5" w14:textId="77777777" w:rsidR="007B67EE" w:rsidRPr="007C1223" w:rsidRDefault="007B67EE" w:rsidP="00EE5626">
      <w:pPr>
        <w:jc w:val="both"/>
        <w:rPr>
          <w:rFonts w:ascii="Arial" w:hAnsi="Arial" w:cs="Arial"/>
          <w:bCs/>
          <w:sz w:val="12"/>
          <w:szCs w:val="12"/>
        </w:rPr>
      </w:pPr>
    </w:p>
    <w:p w14:paraId="325E3282" w14:textId="77777777" w:rsidR="007B67EE" w:rsidRPr="007C1223" w:rsidRDefault="007B67EE">
      <w:pPr>
        <w:jc w:val="both"/>
        <w:rPr>
          <w:rFonts w:ascii="Arial" w:hAnsi="Arial" w:cs="Arial"/>
          <w:bCs/>
          <w:sz w:val="20"/>
          <w:szCs w:val="20"/>
        </w:rPr>
      </w:pPr>
      <w:r w:rsidRPr="007C1223">
        <w:rPr>
          <w:rFonts w:ascii="Arial" w:hAnsi="Arial" w:cs="Arial"/>
          <w:bCs/>
          <w:sz w:val="20"/>
          <w:szCs w:val="20"/>
        </w:rPr>
        <w:t>Las determinaciones negativas a la solicitud de registro estarán fundadas y motivadas; además, señalarán el plazo con el que cuenta el solicitante para pedir la devolución de los documentos que hubiere presentado.</w:t>
      </w:r>
    </w:p>
    <w:p w14:paraId="62C46A29" w14:textId="77777777" w:rsidR="00933B50" w:rsidRPr="007C1223" w:rsidRDefault="00933B50">
      <w:pPr>
        <w:jc w:val="both"/>
        <w:rPr>
          <w:rFonts w:ascii="Arial" w:hAnsi="Arial" w:cs="Arial"/>
          <w:bCs/>
          <w:sz w:val="20"/>
          <w:szCs w:val="20"/>
        </w:rPr>
      </w:pPr>
    </w:p>
    <w:p w14:paraId="242984EE" w14:textId="77777777" w:rsidR="007B67EE" w:rsidRPr="007C1223" w:rsidRDefault="007B67EE" w:rsidP="00EE5626">
      <w:pPr>
        <w:jc w:val="both"/>
        <w:rPr>
          <w:bCs/>
          <w:sz w:val="18"/>
          <w:szCs w:val="18"/>
        </w:rPr>
      </w:pPr>
      <w:r w:rsidRPr="007C1223">
        <w:rPr>
          <w:rFonts w:ascii="Arial" w:hAnsi="Arial" w:cs="Arial"/>
          <w:b/>
          <w:sz w:val="20"/>
          <w:szCs w:val="20"/>
        </w:rPr>
        <w:t>ARTÍCULO 31.</w:t>
      </w:r>
      <w:r w:rsidRPr="007C1223">
        <w:rPr>
          <w:rFonts w:ascii="Arial" w:hAnsi="Arial" w:cs="Arial"/>
          <w:bCs/>
          <w:sz w:val="20"/>
          <w:szCs w:val="20"/>
        </w:rPr>
        <w:t xml:space="preserve"> </w:t>
      </w:r>
      <w:smartTag w:uri="urn:schemas-microsoft-com:office:smarttags" w:element="PersonName">
        <w:smartTagPr>
          <w:attr w:name="ProductID" w:val="la Secretar￭a"/>
        </w:smartTagPr>
        <w:r w:rsidR="00EE5626" w:rsidRPr="007C1223">
          <w:rPr>
            <w:rFonts w:ascii="Arial" w:hAnsi="Arial" w:cs="Arial"/>
            <w:bCs/>
            <w:sz w:val="20"/>
            <w:szCs w:val="20"/>
          </w:rPr>
          <w:t>La Secretaría</w:t>
        </w:r>
      </w:smartTag>
      <w:r w:rsidR="00EE5626" w:rsidRPr="007C1223">
        <w:rPr>
          <w:rFonts w:ascii="Arial" w:hAnsi="Arial" w:cs="Arial"/>
          <w:bCs/>
          <w:sz w:val="20"/>
          <w:szCs w:val="20"/>
        </w:rPr>
        <w:t xml:space="preserve"> está facultada para suspender el registro de los contratistas, cuando:</w:t>
      </w:r>
    </w:p>
    <w:p w14:paraId="67DD76B9" w14:textId="77777777" w:rsidR="00EE5626" w:rsidRPr="007C1223" w:rsidRDefault="00EE5626">
      <w:pPr>
        <w:jc w:val="both"/>
        <w:rPr>
          <w:rFonts w:ascii="Arial" w:hAnsi="Arial" w:cs="Arial"/>
          <w:bCs/>
          <w:sz w:val="12"/>
          <w:szCs w:val="12"/>
        </w:rPr>
      </w:pPr>
    </w:p>
    <w:p w14:paraId="3620965C" w14:textId="77777777" w:rsidR="007B67EE" w:rsidRPr="007C1223" w:rsidRDefault="007B67EE" w:rsidP="00B072E9">
      <w:pPr>
        <w:pStyle w:val="Prrafodelista"/>
        <w:numPr>
          <w:ilvl w:val="0"/>
          <w:numId w:val="16"/>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rPr>
        <w:t>La autoridad competente los declare en estado de quiebra o, en su caso, sujeto a concurso de acreedores;</w:t>
      </w:r>
    </w:p>
    <w:p w14:paraId="61B128D8" w14:textId="77777777" w:rsidR="007B67EE" w:rsidRPr="007C1223" w:rsidRDefault="007B67EE" w:rsidP="00B072E9">
      <w:pPr>
        <w:pStyle w:val="Prrafodelista"/>
        <w:numPr>
          <w:ilvl w:val="0"/>
          <w:numId w:val="16"/>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rPr>
        <w:lastRenderedPageBreak/>
        <w:t>Incurran en cualquier acto u omisión que les sea imputable y que perjudique los intereses de la dependencia, entidad o Ayuntamiento contratante;</w:t>
      </w:r>
    </w:p>
    <w:p w14:paraId="6478D5CF" w14:textId="77777777" w:rsidR="007B67EE" w:rsidRPr="007C1223" w:rsidRDefault="007B67EE" w:rsidP="00FE748D">
      <w:pPr>
        <w:tabs>
          <w:tab w:val="num" w:pos="426"/>
        </w:tabs>
        <w:ind w:left="426" w:hanging="426"/>
        <w:jc w:val="both"/>
        <w:rPr>
          <w:rFonts w:ascii="Arial" w:hAnsi="Arial" w:cs="Arial"/>
          <w:bCs/>
          <w:sz w:val="12"/>
          <w:szCs w:val="12"/>
        </w:rPr>
      </w:pPr>
    </w:p>
    <w:p w14:paraId="0AAF6342" w14:textId="77777777" w:rsidR="007B67EE" w:rsidRPr="007C1223" w:rsidRDefault="007B67EE" w:rsidP="00B072E9">
      <w:pPr>
        <w:pStyle w:val="Prrafodelista"/>
        <w:numPr>
          <w:ilvl w:val="0"/>
          <w:numId w:val="16"/>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rPr>
        <w:t>Hayan celebrado contratos en contravención a lo dispuesto por esta ley, por causas que le sean imputables, o</w:t>
      </w:r>
    </w:p>
    <w:p w14:paraId="057F9487" w14:textId="77777777" w:rsidR="007B67EE" w:rsidRPr="007C1223" w:rsidRDefault="007B67EE" w:rsidP="00FE748D">
      <w:pPr>
        <w:tabs>
          <w:tab w:val="num" w:pos="426"/>
        </w:tabs>
        <w:ind w:left="426" w:hanging="426"/>
        <w:jc w:val="both"/>
        <w:rPr>
          <w:rFonts w:ascii="Arial" w:hAnsi="Arial" w:cs="Arial"/>
          <w:bCs/>
          <w:sz w:val="12"/>
          <w:szCs w:val="12"/>
        </w:rPr>
      </w:pPr>
    </w:p>
    <w:p w14:paraId="0A719F57" w14:textId="77777777" w:rsidR="007B67EE" w:rsidRPr="007C1223" w:rsidRDefault="007B67EE" w:rsidP="00B072E9">
      <w:pPr>
        <w:pStyle w:val="Prrafodelista"/>
        <w:numPr>
          <w:ilvl w:val="0"/>
          <w:numId w:val="16"/>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rPr>
        <w:t>Se les declare legalmente incapacitados para contratar.</w:t>
      </w:r>
    </w:p>
    <w:p w14:paraId="43FA8B19" w14:textId="77777777" w:rsidR="00C6547B" w:rsidRPr="007C1223" w:rsidRDefault="00C6547B">
      <w:pPr>
        <w:jc w:val="both"/>
        <w:rPr>
          <w:rFonts w:ascii="Arial" w:hAnsi="Arial" w:cs="Arial"/>
          <w:bCs/>
          <w:sz w:val="20"/>
          <w:szCs w:val="20"/>
        </w:rPr>
      </w:pPr>
    </w:p>
    <w:p w14:paraId="7DB70449" w14:textId="77777777" w:rsidR="007B67EE" w:rsidRPr="007C1223" w:rsidRDefault="007B67EE">
      <w:pPr>
        <w:jc w:val="both"/>
        <w:rPr>
          <w:rFonts w:ascii="Arial" w:hAnsi="Arial" w:cs="Arial"/>
          <w:bCs/>
          <w:sz w:val="20"/>
          <w:szCs w:val="20"/>
        </w:rPr>
      </w:pPr>
      <w:r w:rsidRPr="007C1223">
        <w:rPr>
          <w:rFonts w:ascii="Arial" w:hAnsi="Arial" w:cs="Arial"/>
          <w:b/>
          <w:sz w:val="20"/>
          <w:szCs w:val="20"/>
        </w:rPr>
        <w:t>ARTÍCULO 32.</w:t>
      </w:r>
      <w:r w:rsidRPr="007C1223">
        <w:rPr>
          <w:rFonts w:ascii="Arial" w:hAnsi="Arial" w:cs="Arial"/>
          <w:bCs/>
          <w:sz w:val="20"/>
          <w:szCs w:val="20"/>
        </w:rPr>
        <w:t xml:space="preserve"> </w:t>
      </w:r>
      <w:smartTag w:uri="urn:schemas-microsoft-com:office:smarttags" w:element="PersonName">
        <w:smartTagPr>
          <w:attr w:name="ProductID" w:val="la Secretar￭a"/>
        </w:smartTagPr>
        <w:r w:rsidR="00EE5626" w:rsidRPr="007C1223">
          <w:rPr>
            <w:rFonts w:ascii="Arial" w:hAnsi="Arial" w:cs="Arial"/>
            <w:bCs/>
            <w:sz w:val="20"/>
            <w:szCs w:val="20"/>
          </w:rPr>
          <w:t>La Secretaría</w:t>
        </w:r>
      </w:smartTag>
      <w:r w:rsidR="00EE5626" w:rsidRPr="007C1223">
        <w:rPr>
          <w:rFonts w:ascii="Arial" w:hAnsi="Arial" w:cs="Arial"/>
          <w:bCs/>
          <w:sz w:val="20"/>
          <w:szCs w:val="20"/>
        </w:rPr>
        <w:t xml:space="preserve"> está facultada para cancelar el registro de los contratistas, cuando:</w:t>
      </w:r>
    </w:p>
    <w:p w14:paraId="712C6C49" w14:textId="77777777" w:rsidR="007B67EE" w:rsidRPr="007C1223" w:rsidRDefault="007B67EE">
      <w:pPr>
        <w:jc w:val="both"/>
        <w:rPr>
          <w:rFonts w:ascii="Arial" w:hAnsi="Arial" w:cs="Arial"/>
          <w:bCs/>
          <w:sz w:val="20"/>
          <w:szCs w:val="20"/>
        </w:rPr>
      </w:pPr>
    </w:p>
    <w:p w14:paraId="504331D1" w14:textId="77777777" w:rsidR="007B67EE" w:rsidRPr="007C1223" w:rsidRDefault="007B67EE" w:rsidP="00B072E9">
      <w:pPr>
        <w:pStyle w:val="Prrafodelista"/>
        <w:numPr>
          <w:ilvl w:val="0"/>
          <w:numId w:val="17"/>
        </w:numPr>
        <w:tabs>
          <w:tab w:val="clear" w:pos="720"/>
        </w:tabs>
        <w:ind w:left="426" w:hanging="426"/>
        <w:jc w:val="both"/>
        <w:rPr>
          <w:rFonts w:ascii="Arial" w:hAnsi="Arial" w:cs="Arial"/>
          <w:bCs/>
          <w:sz w:val="20"/>
          <w:szCs w:val="20"/>
        </w:rPr>
      </w:pPr>
      <w:r w:rsidRPr="007C1223">
        <w:rPr>
          <w:rFonts w:ascii="Arial" w:hAnsi="Arial" w:cs="Arial"/>
          <w:bCs/>
          <w:sz w:val="20"/>
          <w:szCs w:val="20"/>
        </w:rPr>
        <w:t>Hubieren proporcionado, para la inscripción o refrendo, información que resultase falsa;</w:t>
      </w:r>
    </w:p>
    <w:p w14:paraId="3CDAFE29" w14:textId="77777777" w:rsidR="007B67EE" w:rsidRPr="007C1223" w:rsidRDefault="007B67EE" w:rsidP="00FE748D">
      <w:pPr>
        <w:ind w:left="426" w:hanging="426"/>
        <w:jc w:val="both"/>
        <w:rPr>
          <w:rFonts w:ascii="Arial" w:hAnsi="Arial" w:cs="Arial"/>
          <w:bCs/>
          <w:sz w:val="20"/>
          <w:szCs w:val="20"/>
        </w:rPr>
      </w:pPr>
    </w:p>
    <w:p w14:paraId="38553F90" w14:textId="77777777" w:rsidR="007B67EE" w:rsidRPr="007C1223" w:rsidRDefault="007B67EE" w:rsidP="00B072E9">
      <w:pPr>
        <w:pStyle w:val="Prrafodelista"/>
        <w:numPr>
          <w:ilvl w:val="0"/>
          <w:numId w:val="17"/>
        </w:numPr>
        <w:tabs>
          <w:tab w:val="clear" w:pos="720"/>
        </w:tabs>
        <w:ind w:left="426" w:hanging="426"/>
        <w:jc w:val="both"/>
        <w:rPr>
          <w:rFonts w:ascii="Arial" w:hAnsi="Arial" w:cs="Arial"/>
          <w:bCs/>
          <w:sz w:val="20"/>
          <w:szCs w:val="20"/>
        </w:rPr>
      </w:pPr>
      <w:r w:rsidRPr="007C1223">
        <w:rPr>
          <w:rFonts w:ascii="Arial" w:hAnsi="Arial" w:cs="Arial"/>
          <w:bCs/>
          <w:sz w:val="20"/>
          <w:szCs w:val="20"/>
        </w:rPr>
        <w:t>Hubieren actuado con dolo o mala fe en un concurso o en la ejecución de una obra o de un contrato de servicios relacionados con la misma;</w:t>
      </w:r>
    </w:p>
    <w:p w14:paraId="39745AE5" w14:textId="77777777" w:rsidR="007B67EE" w:rsidRPr="007C1223" w:rsidRDefault="007B67EE" w:rsidP="00FE748D">
      <w:pPr>
        <w:ind w:left="426" w:hanging="426"/>
        <w:jc w:val="both"/>
        <w:rPr>
          <w:rFonts w:ascii="Arial" w:hAnsi="Arial" w:cs="Arial"/>
          <w:bCs/>
          <w:sz w:val="20"/>
          <w:szCs w:val="20"/>
        </w:rPr>
      </w:pPr>
    </w:p>
    <w:p w14:paraId="3FCFC607" w14:textId="77777777" w:rsidR="007B67EE" w:rsidRPr="007C1223" w:rsidRDefault="007B67EE" w:rsidP="00B072E9">
      <w:pPr>
        <w:pStyle w:val="Prrafodelista"/>
        <w:numPr>
          <w:ilvl w:val="0"/>
          <w:numId w:val="17"/>
        </w:numPr>
        <w:tabs>
          <w:tab w:val="clear" w:pos="720"/>
        </w:tabs>
        <w:ind w:left="426" w:hanging="426"/>
        <w:jc w:val="both"/>
        <w:rPr>
          <w:rFonts w:ascii="Arial" w:hAnsi="Arial" w:cs="Arial"/>
          <w:bCs/>
          <w:sz w:val="20"/>
          <w:szCs w:val="20"/>
        </w:rPr>
      </w:pPr>
      <w:r w:rsidRPr="007C1223">
        <w:rPr>
          <w:rFonts w:ascii="Arial" w:hAnsi="Arial" w:cs="Arial"/>
          <w:bCs/>
          <w:sz w:val="20"/>
          <w:szCs w:val="20"/>
        </w:rPr>
        <w:t>Se hubiese resuelto, conforme a los procedimientos establecidos en esta ley, el incumplimiento de algún contrato por alguna causa imputable a ellos, y perjudiquen gravemente el interés general o los intereses de la dependencia, entidad o Ayuntamiento contratante, o</w:t>
      </w:r>
    </w:p>
    <w:p w14:paraId="20ECD549" w14:textId="77777777" w:rsidR="007B67EE" w:rsidRPr="007C1223" w:rsidRDefault="007B67EE" w:rsidP="00FE748D">
      <w:pPr>
        <w:ind w:left="426" w:hanging="426"/>
        <w:jc w:val="both"/>
        <w:rPr>
          <w:rFonts w:ascii="Arial" w:hAnsi="Arial" w:cs="Arial"/>
          <w:bCs/>
          <w:sz w:val="20"/>
          <w:szCs w:val="20"/>
        </w:rPr>
      </w:pPr>
    </w:p>
    <w:p w14:paraId="38BF03B9" w14:textId="77777777" w:rsidR="007B67EE" w:rsidRPr="007C1223" w:rsidRDefault="007B67EE" w:rsidP="00B072E9">
      <w:pPr>
        <w:pStyle w:val="Prrafodelista"/>
        <w:numPr>
          <w:ilvl w:val="0"/>
          <w:numId w:val="17"/>
        </w:numPr>
        <w:tabs>
          <w:tab w:val="clear" w:pos="720"/>
        </w:tabs>
        <w:ind w:left="426" w:hanging="426"/>
        <w:jc w:val="both"/>
        <w:rPr>
          <w:rFonts w:ascii="Arial" w:hAnsi="Arial" w:cs="Arial"/>
          <w:bCs/>
          <w:sz w:val="20"/>
          <w:szCs w:val="20"/>
        </w:rPr>
      </w:pPr>
      <w:r w:rsidRPr="007C1223">
        <w:rPr>
          <w:rFonts w:ascii="Arial" w:hAnsi="Arial" w:cs="Arial"/>
          <w:bCs/>
          <w:sz w:val="20"/>
          <w:szCs w:val="20"/>
        </w:rPr>
        <w:t>Hubieren sido sujetos a concurso mercantil.</w:t>
      </w:r>
    </w:p>
    <w:p w14:paraId="12FE9E83" w14:textId="77777777" w:rsidR="00C6547B" w:rsidRPr="007C1223" w:rsidRDefault="00C6547B">
      <w:pPr>
        <w:jc w:val="both"/>
        <w:rPr>
          <w:rFonts w:ascii="Arial" w:hAnsi="Arial" w:cs="Arial"/>
          <w:bCs/>
          <w:sz w:val="20"/>
          <w:szCs w:val="20"/>
        </w:rPr>
      </w:pPr>
    </w:p>
    <w:p w14:paraId="4D13B3F2" w14:textId="77777777" w:rsidR="00EE5626" w:rsidRPr="007C1223" w:rsidRDefault="007B67EE" w:rsidP="00EE5626">
      <w:pPr>
        <w:tabs>
          <w:tab w:val="left" w:pos="9356"/>
        </w:tabs>
        <w:autoSpaceDE w:val="0"/>
        <w:autoSpaceDN w:val="0"/>
        <w:adjustRightInd w:val="0"/>
        <w:ind w:right="50"/>
        <w:jc w:val="both"/>
        <w:rPr>
          <w:rFonts w:ascii="Arial" w:hAnsi="Arial" w:cs="Arial"/>
          <w:bCs/>
          <w:spacing w:val="-2"/>
          <w:sz w:val="20"/>
          <w:szCs w:val="20"/>
        </w:rPr>
      </w:pPr>
      <w:r w:rsidRPr="007C1223">
        <w:rPr>
          <w:rFonts w:ascii="Arial" w:hAnsi="Arial" w:cs="Arial"/>
          <w:b/>
          <w:sz w:val="20"/>
          <w:szCs w:val="20"/>
        </w:rPr>
        <w:t>ARTÍCULO 33.</w:t>
      </w:r>
      <w:r w:rsidRPr="007C1223">
        <w:rPr>
          <w:rFonts w:ascii="Arial" w:hAnsi="Arial" w:cs="Arial"/>
          <w:bCs/>
          <w:sz w:val="20"/>
          <w:szCs w:val="20"/>
        </w:rPr>
        <w:t xml:space="preserve"> </w:t>
      </w:r>
      <w:r w:rsidR="00EE5626" w:rsidRPr="007C1223">
        <w:rPr>
          <w:rFonts w:ascii="Arial" w:hAnsi="Arial" w:cs="Arial"/>
          <w:bCs/>
          <w:spacing w:val="-2"/>
          <w:sz w:val="20"/>
          <w:szCs w:val="20"/>
        </w:rPr>
        <w:t xml:space="preserve">Las resoluciones emitidas por </w:t>
      </w:r>
      <w:smartTag w:uri="urn:schemas-microsoft-com:office:smarttags" w:element="PersonName">
        <w:smartTagPr>
          <w:attr w:name="ProductID" w:val="la Secretar￭a"/>
        </w:smartTagPr>
        <w:r w:rsidR="00EE5626" w:rsidRPr="007C1223">
          <w:rPr>
            <w:rFonts w:ascii="Arial" w:hAnsi="Arial" w:cs="Arial"/>
            <w:bCs/>
            <w:spacing w:val="-2"/>
            <w:sz w:val="20"/>
            <w:szCs w:val="20"/>
          </w:rPr>
          <w:t>la Secretaría</w:t>
        </w:r>
      </w:smartTag>
      <w:r w:rsidR="00EE5626" w:rsidRPr="007C1223">
        <w:rPr>
          <w:rFonts w:ascii="Arial" w:hAnsi="Arial" w:cs="Arial"/>
          <w:bCs/>
          <w:spacing w:val="-2"/>
          <w:sz w:val="20"/>
          <w:szCs w:val="20"/>
        </w:rPr>
        <w:t xml:space="preserve"> que nieguen las solicitudes de inscripción o refrendo, o determinen la suspensión o la cancelación del registro en el padrón, se notificarán personalmente en el domicilio fiscal del contratista o, en su caso, en el que hubiere señalado conforme a la fracción XIV del artículo 28 de esta ley.</w:t>
      </w:r>
    </w:p>
    <w:p w14:paraId="07EB3923" w14:textId="77777777" w:rsidR="00EE5626" w:rsidRPr="007C1223" w:rsidRDefault="00EE5626" w:rsidP="00EE5626">
      <w:pPr>
        <w:tabs>
          <w:tab w:val="left" w:pos="9356"/>
        </w:tabs>
        <w:autoSpaceDE w:val="0"/>
        <w:autoSpaceDN w:val="0"/>
        <w:adjustRightInd w:val="0"/>
        <w:ind w:right="50"/>
        <w:jc w:val="both"/>
        <w:rPr>
          <w:rFonts w:ascii="Arial" w:hAnsi="Arial" w:cs="Arial"/>
          <w:bCs/>
          <w:sz w:val="20"/>
          <w:szCs w:val="20"/>
        </w:rPr>
      </w:pPr>
    </w:p>
    <w:p w14:paraId="65FBAE9B" w14:textId="77777777" w:rsidR="00EE5626" w:rsidRPr="007C1223" w:rsidRDefault="00EE5626" w:rsidP="00EE5626">
      <w:pPr>
        <w:tabs>
          <w:tab w:val="left" w:pos="9356"/>
        </w:tabs>
        <w:autoSpaceDE w:val="0"/>
        <w:autoSpaceDN w:val="0"/>
        <w:adjustRightInd w:val="0"/>
        <w:ind w:right="50"/>
        <w:jc w:val="both"/>
        <w:rPr>
          <w:rFonts w:ascii="Arial" w:hAnsi="Arial" w:cs="Arial"/>
          <w:bCs/>
          <w:sz w:val="20"/>
          <w:szCs w:val="20"/>
        </w:rPr>
      </w:pPr>
      <w:r w:rsidRPr="007C1223">
        <w:rPr>
          <w:rFonts w:ascii="Arial" w:hAnsi="Arial" w:cs="Arial"/>
          <w:bCs/>
          <w:sz w:val="20"/>
          <w:szCs w:val="20"/>
        </w:rPr>
        <w:t xml:space="preserve">Contra las resoluciones señaladas en el párrafo anterior, los interesados podrán interponer ante </w:t>
      </w:r>
      <w:smartTag w:uri="urn:schemas-microsoft-com:office:smarttags" w:element="PersonName">
        <w:smartTagPr>
          <w:attr w:name="ProductID" w:val="la Secretar￭a"/>
        </w:smartTagPr>
        <w:r w:rsidRPr="007C1223">
          <w:rPr>
            <w:rFonts w:ascii="Arial" w:hAnsi="Arial" w:cs="Arial"/>
            <w:bCs/>
            <w:sz w:val="20"/>
            <w:szCs w:val="20"/>
          </w:rPr>
          <w:t>la Secretaría</w:t>
        </w:r>
      </w:smartTag>
      <w:r w:rsidRPr="007C1223">
        <w:rPr>
          <w:rFonts w:ascii="Arial" w:hAnsi="Arial" w:cs="Arial"/>
          <w:bCs/>
          <w:sz w:val="20"/>
          <w:szCs w:val="20"/>
        </w:rPr>
        <w:t>, el recurso de revocación que esta ley señala.</w:t>
      </w:r>
    </w:p>
    <w:p w14:paraId="036667AC" w14:textId="77777777" w:rsidR="007B67EE" w:rsidRPr="007C1223" w:rsidRDefault="007B67EE" w:rsidP="00EE5626">
      <w:pPr>
        <w:jc w:val="both"/>
        <w:rPr>
          <w:rFonts w:ascii="Arial" w:hAnsi="Arial" w:cs="Arial"/>
          <w:bCs/>
          <w:sz w:val="20"/>
          <w:szCs w:val="20"/>
        </w:rPr>
      </w:pPr>
    </w:p>
    <w:p w14:paraId="0AA3F287" w14:textId="77777777" w:rsidR="007B67EE" w:rsidRPr="007C1223" w:rsidRDefault="007B67EE" w:rsidP="00FE3086">
      <w:pPr>
        <w:keepNext/>
        <w:jc w:val="center"/>
        <w:outlineLvl w:val="0"/>
        <w:rPr>
          <w:rFonts w:ascii="Arial" w:hAnsi="Arial" w:cs="Arial"/>
          <w:b/>
          <w:sz w:val="20"/>
          <w:szCs w:val="20"/>
        </w:rPr>
      </w:pPr>
      <w:r w:rsidRPr="007C1223">
        <w:rPr>
          <w:rFonts w:ascii="Arial" w:hAnsi="Arial" w:cs="Arial"/>
          <w:b/>
          <w:sz w:val="20"/>
          <w:szCs w:val="20"/>
        </w:rPr>
        <w:t>TÍTULO QUINTO</w:t>
      </w:r>
    </w:p>
    <w:p w14:paraId="4E9BCBA1" w14:textId="77777777" w:rsidR="007B67EE" w:rsidRPr="007C1223" w:rsidRDefault="007B67EE" w:rsidP="00FE3086">
      <w:pPr>
        <w:keepNext/>
        <w:jc w:val="center"/>
        <w:outlineLvl w:val="0"/>
        <w:rPr>
          <w:rFonts w:ascii="Arial" w:hAnsi="Arial" w:cs="Arial"/>
          <w:b/>
          <w:bCs/>
          <w:sz w:val="20"/>
          <w:szCs w:val="20"/>
        </w:rPr>
      </w:pPr>
      <w:r w:rsidRPr="007C1223">
        <w:rPr>
          <w:rFonts w:ascii="Arial" w:hAnsi="Arial" w:cs="Arial"/>
          <w:b/>
          <w:bCs/>
          <w:sz w:val="20"/>
          <w:szCs w:val="20"/>
        </w:rPr>
        <w:t>DE LOS PROCEDIMIENTOS DE CONTRATACIÓN</w:t>
      </w:r>
    </w:p>
    <w:p w14:paraId="49DFCE3B" w14:textId="77777777" w:rsidR="00FE3086" w:rsidRPr="007C1223" w:rsidRDefault="00FE3086" w:rsidP="00FE3086">
      <w:pPr>
        <w:keepNext/>
        <w:jc w:val="center"/>
        <w:outlineLvl w:val="0"/>
        <w:rPr>
          <w:rFonts w:ascii="Arial" w:hAnsi="Arial" w:cs="Arial"/>
          <w:b/>
          <w:bCs/>
          <w:sz w:val="20"/>
          <w:szCs w:val="20"/>
        </w:rPr>
      </w:pPr>
    </w:p>
    <w:p w14:paraId="29F7991B" w14:textId="77777777" w:rsidR="007B67EE" w:rsidRPr="007C1223" w:rsidRDefault="007B67EE" w:rsidP="00FE3086">
      <w:pPr>
        <w:keepNext/>
        <w:jc w:val="center"/>
        <w:outlineLvl w:val="0"/>
        <w:rPr>
          <w:rFonts w:ascii="Arial" w:hAnsi="Arial" w:cs="Arial"/>
          <w:b/>
          <w:sz w:val="20"/>
          <w:szCs w:val="20"/>
        </w:rPr>
      </w:pPr>
      <w:r w:rsidRPr="007C1223">
        <w:rPr>
          <w:rFonts w:ascii="Arial" w:hAnsi="Arial" w:cs="Arial"/>
          <w:b/>
          <w:sz w:val="20"/>
          <w:szCs w:val="20"/>
        </w:rPr>
        <w:t>CAPÍTULO PRIMERO</w:t>
      </w:r>
    </w:p>
    <w:p w14:paraId="1AB97B53" w14:textId="77777777" w:rsidR="007B67EE" w:rsidRPr="007C1223" w:rsidRDefault="007B67EE" w:rsidP="00FE3086">
      <w:pPr>
        <w:keepNext/>
        <w:jc w:val="center"/>
        <w:outlineLvl w:val="2"/>
        <w:rPr>
          <w:rFonts w:ascii="Arial" w:hAnsi="Arial" w:cs="Arial"/>
          <w:b/>
          <w:sz w:val="20"/>
          <w:szCs w:val="20"/>
        </w:rPr>
      </w:pPr>
      <w:r w:rsidRPr="007C1223">
        <w:rPr>
          <w:rFonts w:ascii="Arial" w:hAnsi="Arial" w:cs="Arial"/>
          <w:b/>
          <w:sz w:val="20"/>
          <w:szCs w:val="20"/>
        </w:rPr>
        <w:t>GENERALIDADES</w:t>
      </w:r>
    </w:p>
    <w:p w14:paraId="58BCE2D0" w14:textId="77777777" w:rsidR="00C6547B" w:rsidRPr="007C1223" w:rsidRDefault="00C6547B">
      <w:pPr>
        <w:rPr>
          <w:rFonts w:ascii="Arial" w:hAnsi="Arial" w:cs="Arial"/>
          <w:sz w:val="20"/>
          <w:szCs w:val="20"/>
        </w:rPr>
      </w:pPr>
    </w:p>
    <w:p w14:paraId="61562039" w14:textId="77777777" w:rsidR="00EE5626" w:rsidRPr="007C1223" w:rsidRDefault="007B67EE" w:rsidP="00EE5626">
      <w:pPr>
        <w:autoSpaceDE w:val="0"/>
        <w:autoSpaceDN w:val="0"/>
        <w:adjustRightInd w:val="0"/>
        <w:ind w:right="50"/>
        <w:jc w:val="both"/>
        <w:rPr>
          <w:rFonts w:ascii="Arial" w:hAnsi="Arial" w:cs="Arial"/>
          <w:bCs/>
          <w:spacing w:val="-2"/>
          <w:sz w:val="20"/>
          <w:szCs w:val="20"/>
        </w:rPr>
      </w:pPr>
      <w:r w:rsidRPr="007C1223">
        <w:rPr>
          <w:rFonts w:ascii="Arial" w:hAnsi="Arial" w:cs="Arial"/>
          <w:b/>
          <w:sz w:val="20"/>
          <w:szCs w:val="20"/>
        </w:rPr>
        <w:t xml:space="preserve">ARTÍCULO 34. </w:t>
      </w:r>
      <w:r w:rsidR="00EE5626" w:rsidRPr="007C1223">
        <w:rPr>
          <w:rFonts w:ascii="Arial" w:hAnsi="Arial" w:cs="Arial"/>
          <w:bCs/>
          <w:spacing w:val="-2"/>
          <w:sz w:val="20"/>
          <w:szCs w:val="20"/>
        </w:rPr>
        <w:t xml:space="preserve">Las obras públicas que lleven a cabo el Gobierno del Estado o los </w:t>
      </w:r>
      <w:proofErr w:type="gramStart"/>
      <w:r w:rsidR="00EE5626" w:rsidRPr="007C1223">
        <w:rPr>
          <w:rFonts w:ascii="Arial" w:hAnsi="Arial" w:cs="Arial"/>
          <w:bCs/>
          <w:spacing w:val="-2"/>
          <w:sz w:val="20"/>
          <w:szCs w:val="20"/>
        </w:rPr>
        <w:t>Ayuntamientos,</w:t>
      </w:r>
      <w:proofErr w:type="gramEnd"/>
      <w:r w:rsidR="00EE5626" w:rsidRPr="007C1223">
        <w:rPr>
          <w:rFonts w:ascii="Arial" w:hAnsi="Arial" w:cs="Arial"/>
          <w:bCs/>
          <w:spacing w:val="-2"/>
          <w:sz w:val="20"/>
          <w:szCs w:val="20"/>
        </w:rPr>
        <w:t xml:space="preserve"> deberán efectuarse por contrato o por administración directa; incluyéndose todas aquellas particularidades necesarias para el estricto cumplimiento de los proyectos, incluyendo los relacionados con la responsabilidad civil.</w:t>
      </w:r>
    </w:p>
    <w:p w14:paraId="401F22AB" w14:textId="77777777" w:rsidR="007B67EE" w:rsidRPr="007C1223" w:rsidRDefault="007B67EE">
      <w:pPr>
        <w:jc w:val="both"/>
        <w:rPr>
          <w:rFonts w:ascii="Arial" w:hAnsi="Arial" w:cs="Arial"/>
          <w:sz w:val="20"/>
          <w:szCs w:val="20"/>
        </w:rPr>
      </w:pPr>
    </w:p>
    <w:p w14:paraId="0581CC8C" w14:textId="77777777" w:rsidR="007B67EE" w:rsidRPr="007C1223" w:rsidRDefault="007B67EE">
      <w:pPr>
        <w:jc w:val="both"/>
        <w:rPr>
          <w:rFonts w:ascii="Arial" w:hAnsi="Arial" w:cs="Arial"/>
          <w:sz w:val="20"/>
          <w:szCs w:val="20"/>
        </w:rPr>
      </w:pPr>
      <w:r w:rsidRPr="007C1223">
        <w:rPr>
          <w:rFonts w:ascii="Arial" w:hAnsi="Arial" w:cs="Arial"/>
          <w:sz w:val="20"/>
          <w:szCs w:val="20"/>
        </w:rPr>
        <w:t>Para la realización de obras públicas, la dependencia, entidad o Ayuntamiento contarán preferentemente con los estudios y proyectos, especificaciones de construcción, normas de calidad y el programa de ejecución totalmente terminados; en todo caso, si no se hayan totalmente concluidos, deberán tener un avance tal en su desarrollo que permita a los licitantes preparar una propuesta solvente y, a su vez, ejecutar ininterrumpidamente los trabajos hasta su terminación.</w:t>
      </w:r>
    </w:p>
    <w:p w14:paraId="5F90C2D7" w14:textId="77777777" w:rsidR="007B67EE" w:rsidRPr="007C1223" w:rsidRDefault="007B67EE">
      <w:pPr>
        <w:jc w:val="both"/>
        <w:rPr>
          <w:rFonts w:ascii="Arial" w:hAnsi="Arial" w:cs="Arial"/>
          <w:sz w:val="20"/>
          <w:szCs w:val="20"/>
        </w:rPr>
      </w:pPr>
    </w:p>
    <w:p w14:paraId="4F8FA3D9" w14:textId="77777777" w:rsidR="007B67EE" w:rsidRPr="007C1223" w:rsidRDefault="00835DE7">
      <w:pPr>
        <w:jc w:val="both"/>
        <w:rPr>
          <w:rFonts w:ascii="Arial" w:hAnsi="Arial" w:cs="Arial"/>
          <w:sz w:val="20"/>
          <w:szCs w:val="20"/>
        </w:rPr>
      </w:pPr>
      <w:r w:rsidRPr="00835DE7">
        <w:rPr>
          <w:rFonts w:ascii="Arial" w:hAnsi="Arial" w:cs="Arial"/>
          <w:sz w:val="20"/>
          <w:szCs w:val="20"/>
        </w:rPr>
        <w:t>Previamente a la iniciación de las obras, deberá obtenerse licencia de construcción del Ayuntamiento respectivo, el cual resolverá sobre su otorgamiento.</w:t>
      </w:r>
    </w:p>
    <w:p w14:paraId="548D8B54" w14:textId="77777777" w:rsidR="00933B50" w:rsidRPr="005F133B" w:rsidRDefault="00933B50">
      <w:pPr>
        <w:jc w:val="both"/>
        <w:rPr>
          <w:rFonts w:ascii="Arial" w:hAnsi="Arial" w:cs="Arial"/>
        </w:rPr>
      </w:pPr>
    </w:p>
    <w:p w14:paraId="55270B01"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35. </w:t>
      </w:r>
      <w:r w:rsidRPr="007C1223">
        <w:rPr>
          <w:rFonts w:ascii="Arial" w:hAnsi="Arial" w:cs="Arial"/>
          <w:bCs/>
          <w:sz w:val="20"/>
          <w:szCs w:val="20"/>
        </w:rPr>
        <w:t xml:space="preserve">Las obras públicas que realicen el Gobierno del Estado o los </w:t>
      </w:r>
      <w:proofErr w:type="gramStart"/>
      <w:r w:rsidRPr="007C1223">
        <w:rPr>
          <w:rFonts w:ascii="Arial" w:hAnsi="Arial" w:cs="Arial"/>
          <w:bCs/>
          <w:sz w:val="20"/>
          <w:szCs w:val="20"/>
        </w:rPr>
        <w:t>Ayuntamientos,</w:t>
      </w:r>
      <w:proofErr w:type="gramEnd"/>
      <w:r w:rsidRPr="007C1223">
        <w:rPr>
          <w:rFonts w:ascii="Arial" w:hAnsi="Arial" w:cs="Arial"/>
          <w:bCs/>
          <w:sz w:val="20"/>
          <w:szCs w:val="20"/>
        </w:rPr>
        <w:t xml:space="preserve"> </w:t>
      </w:r>
      <w:r w:rsidRPr="007C1223">
        <w:rPr>
          <w:rFonts w:ascii="Arial" w:hAnsi="Arial" w:cs="Arial"/>
          <w:sz w:val="20"/>
          <w:szCs w:val="20"/>
        </w:rPr>
        <w:t>podrán contratarse mediante los procedimientos de:</w:t>
      </w:r>
    </w:p>
    <w:p w14:paraId="55DDF802" w14:textId="77777777" w:rsidR="007B67EE" w:rsidRPr="007C1223" w:rsidRDefault="007B67EE">
      <w:pPr>
        <w:jc w:val="both"/>
        <w:rPr>
          <w:rFonts w:ascii="Arial" w:hAnsi="Arial" w:cs="Arial"/>
          <w:sz w:val="16"/>
          <w:szCs w:val="16"/>
        </w:rPr>
      </w:pPr>
    </w:p>
    <w:p w14:paraId="3F804BFA" w14:textId="77777777" w:rsidR="007B67EE" w:rsidRPr="007C1223" w:rsidRDefault="007B67EE" w:rsidP="00B072E9">
      <w:pPr>
        <w:pStyle w:val="Prrafodelista"/>
        <w:numPr>
          <w:ilvl w:val="0"/>
          <w:numId w:val="18"/>
        </w:numPr>
        <w:tabs>
          <w:tab w:val="clear" w:pos="720"/>
          <w:tab w:val="num" w:pos="284"/>
        </w:tabs>
        <w:ind w:hanging="720"/>
        <w:jc w:val="both"/>
        <w:rPr>
          <w:rFonts w:ascii="Arial" w:hAnsi="Arial" w:cs="Arial"/>
          <w:sz w:val="20"/>
          <w:szCs w:val="20"/>
        </w:rPr>
      </w:pPr>
      <w:r w:rsidRPr="007C1223">
        <w:rPr>
          <w:rFonts w:ascii="Arial" w:hAnsi="Arial" w:cs="Arial"/>
          <w:sz w:val="20"/>
          <w:szCs w:val="20"/>
        </w:rPr>
        <w:t>Licitación pública;</w:t>
      </w:r>
    </w:p>
    <w:p w14:paraId="37EF9B33" w14:textId="77777777" w:rsidR="007B67EE" w:rsidRPr="007C1223" w:rsidRDefault="007B67EE" w:rsidP="00FE748D">
      <w:pPr>
        <w:tabs>
          <w:tab w:val="num" w:pos="284"/>
        </w:tabs>
        <w:ind w:hanging="720"/>
        <w:jc w:val="both"/>
        <w:rPr>
          <w:rFonts w:ascii="Arial" w:hAnsi="Arial" w:cs="Arial"/>
          <w:sz w:val="16"/>
          <w:szCs w:val="16"/>
        </w:rPr>
      </w:pPr>
    </w:p>
    <w:p w14:paraId="7E21C426" w14:textId="77777777" w:rsidR="007B67EE" w:rsidRPr="007C1223" w:rsidRDefault="007B67EE" w:rsidP="00B072E9">
      <w:pPr>
        <w:pStyle w:val="Prrafodelista"/>
        <w:numPr>
          <w:ilvl w:val="0"/>
          <w:numId w:val="18"/>
        </w:numPr>
        <w:tabs>
          <w:tab w:val="clear" w:pos="720"/>
          <w:tab w:val="num" w:pos="284"/>
        </w:tabs>
        <w:ind w:hanging="720"/>
        <w:jc w:val="both"/>
        <w:rPr>
          <w:rFonts w:ascii="Arial" w:hAnsi="Arial" w:cs="Arial"/>
          <w:sz w:val="20"/>
          <w:szCs w:val="20"/>
        </w:rPr>
      </w:pPr>
      <w:r w:rsidRPr="007C1223">
        <w:rPr>
          <w:rFonts w:ascii="Arial" w:hAnsi="Arial" w:cs="Arial"/>
          <w:sz w:val="20"/>
          <w:szCs w:val="20"/>
        </w:rPr>
        <w:t>Invitación a cuando menos tres contratistas, y</w:t>
      </w:r>
    </w:p>
    <w:p w14:paraId="706ED0BA" w14:textId="77777777" w:rsidR="007B67EE" w:rsidRPr="007C1223" w:rsidRDefault="007B67EE" w:rsidP="00FE748D">
      <w:pPr>
        <w:tabs>
          <w:tab w:val="num" w:pos="284"/>
        </w:tabs>
        <w:ind w:hanging="720"/>
        <w:jc w:val="both"/>
        <w:rPr>
          <w:rFonts w:ascii="Arial" w:hAnsi="Arial" w:cs="Arial"/>
          <w:sz w:val="16"/>
          <w:szCs w:val="16"/>
        </w:rPr>
      </w:pPr>
    </w:p>
    <w:p w14:paraId="664A5133" w14:textId="77777777" w:rsidR="007B67EE" w:rsidRPr="007C1223" w:rsidRDefault="007B67EE" w:rsidP="00B072E9">
      <w:pPr>
        <w:pStyle w:val="Prrafodelista"/>
        <w:numPr>
          <w:ilvl w:val="0"/>
          <w:numId w:val="18"/>
        </w:numPr>
        <w:tabs>
          <w:tab w:val="clear" w:pos="720"/>
          <w:tab w:val="num" w:pos="284"/>
        </w:tabs>
        <w:ind w:hanging="720"/>
        <w:jc w:val="both"/>
        <w:rPr>
          <w:rFonts w:ascii="Arial" w:hAnsi="Arial" w:cs="Arial"/>
          <w:sz w:val="20"/>
          <w:szCs w:val="20"/>
        </w:rPr>
      </w:pPr>
      <w:r w:rsidRPr="007C1223">
        <w:rPr>
          <w:rFonts w:ascii="Arial" w:hAnsi="Arial" w:cs="Arial"/>
          <w:sz w:val="20"/>
          <w:szCs w:val="20"/>
        </w:rPr>
        <w:t>Adjudicación directa.</w:t>
      </w:r>
    </w:p>
    <w:p w14:paraId="4C1A0571" w14:textId="77777777" w:rsidR="007B67EE" w:rsidRDefault="007B67EE">
      <w:pPr>
        <w:jc w:val="both"/>
        <w:rPr>
          <w:rFonts w:ascii="Arial" w:hAnsi="Arial" w:cs="Arial"/>
          <w:sz w:val="16"/>
          <w:szCs w:val="16"/>
        </w:rPr>
      </w:pPr>
    </w:p>
    <w:p w14:paraId="1D4F99D1" w14:textId="77777777" w:rsidR="005F133B" w:rsidRPr="007C1223" w:rsidRDefault="005F133B">
      <w:pPr>
        <w:jc w:val="both"/>
        <w:rPr>
          <w:rFonts w:ascii="Arial" w:hAnsi="Arial" w:cs="Arial"/>
          <w:sz w:val="16"/>
          <w:szCs w:val="16"/>
        </w:rPr>
      </w:pPr>
    </w:p>
    <w:p w14:paraId="11CCB1A2" w14:textId="77777777" w:rsidR="007B67EE" w:rsidRPr="007C1223" w:rsidRDefault="007B67EE">
      <w:pPr>
        <w:jc w:val="both"/>
        <w:rPr>
          <w:rFonts w:ascii="Arial" w:hAnsi="Arial" w:cs="Arial"/>
          <w:sz w:val="20"/>
          <w:szCs w:val="20"/>
        </w:rPr>
      </w:pPr>
      <w:r w:rsidRPr="007C1223">
        <w:rPr>
          <w:rFonts w:ascii="Arial" w:hAnsi="Arial" w:cs="Arial"/>
          <w:sz w:val="20"/>
          <w:szCs w:val="20"/>
        </w:rPr>
        <w:lastRenderedPageBreak/>
        <w:t>En los procedimientos de contratación deberán establecerse los mismos requisitos y condiciones para todos los participantes, especialmente por lo que se refiere a tiempo y lugar de entrega, plazos de ejecución, forma y tiempo de pago, penas convencionales, anticipos y garantías. Se deberá proporcionar a todos los interesados igual acceso a la información relacionada con dichos procedimientos a fin de evitar favorecer a algún participante.</w:t>
      </w:r>
    </w:p>
    <w:p w14:paraId="74C74AFF" w14:textId="77777777" w:rsidR="00EE5626" w:rsidRPr="007C1223" w:rsidRDefault="00EE5626">
      <w:pPr>
        <w:jc w:val="both"/>
        <w:rPr>
          <w:rFonts w:ascii="Arial" w:hAnsi="Arial" w:cs="Arial"/>
          <w:sz w:val="16"/>
          <w:szCs w:val="16"/>
        </w:rPr>
      </w:pPr>
    </w:p>
    <w:p w14:paraId="1C950CDA" w14:textId="77777777" w:rsidR="007B67EE" w:rsidRDefault="00EE5626" w:rsidP="00840FE9">
      <w:pPr>
        <w:autoSpaceDE w:val="0"/>
        <w:autoSpaceDN w:val="0"/>
        <w:adjustRightInd w:val="0"/>
        <w:ind w:right="50"/>
        <w:jc w:val="both"/>
        <w:rPr>
          <w:rFonts w:ascii="Arial" w:hAnsi="Arial" w:cs="Arial"/>
          <w:bCs/>
          <w:sz w:val="20"/>
          <w:szCs w:val="20"/>
        </w:rPr>
      </w:pPr>
      <w:r w:rsidRPr="007C1223">
        <w:rPr>
          <w:rFonts w:ascii="Arial" w:hAnsi="Arial" w:cs="Arial"/>
          <w:bCs/>
          <w:sz w:val="20"/>
          <w:szCs w:val="20"/>
        </w:rPr>
        <w:t>La licitación pública inicia con la publicación de la convocatoria y, en el caso de invitación a cuando menos tres personas, con la entrega de la primera invitación; ambos procedimientos concluyen con la emisión del fallo y la firma del contrato o, en su caso, con la cancelación del procedimiento respectivo.</w:t>
      </w:r>
    </w:p>
    <w:p w14:paraId="1D1AD68C" w14:textId="77777777" w:rsidR="0051575D" w:rsidRPr="00840FE9" w:rsidRDefault="0051575D" w:rsidP="00840FE9">
      <w:pPr>
        <w:autoSpaceDE w:val="0"/>
        <w:autoSpaceDN w:val="0"/>
        <w:adjustRightInd w:val="0"/>
        <w:ind w:right="50"/>
        <w:jc w:val="both"/>
        <w:rPr>
          <w:rFonts w:ascii="Arial" w:hAnsi="Arial" w:cs="Arial"/>
          <w:bCs/>
          <w:sz w:val="20"/>
          <w:szCs w:val="20"/>
        </w:rPr>
      </w:pPr>
    </w:p>
    <w:p w14:paraId="29A57A0C" w14:textId="77777777" w:rsidR="00EE5626" w:rsidRPr="007C1223" w:rsidRDefault="007B67EE" w:rsidP="00EE5626">
      <w:pPr>
        <w:autoSpaceDE w:val="0"/>
        <w:autoSpaceDN w:val="0"/>
        <w:adjustRightInd w:val="0"/>
        <w:ind w:right="50"/>
        <w:jc w:val="both"/>
        <w:rPr>
          <w:rFonts w:ascii="Arial" w:hAnsi="Arial" w:cs="Arial"/>
          <w:bCs/>
          <w:sz w:val="20"/>
          <w:szCs w:val="20"/>
        </w:rPr>
      </w:pPr>
      <w:r w:rsidRPr="007C1223">
        <w:rPr>
          <w:rFonts w:ascii="Arial" w:hAnsi="Arial" w:cs="Arial"/>
          <w:b/>
          <w:sz w:val="20"/>
          <w:szCs w:val="20"/>
        </w:rPr>
        <w:t xml:space="preserve">ARTÍCULO 36. </w:t>
      </w:r>
      <w:r w:rsidR="00EE5626" w:rsidRPr="007C1223">
        <w:rPr>
          <w:rFonts w:ascii="Arial" w:hAnsi="Arial" w:cs="Arial"/>
          <w:sz w:val="20"/>
          <w:szCs w:val="20"/>
        </w:rPr>
        <w:t>Los contratos de obras públicas que se adjudiquen mediante los procedimientos de licitación pública o invitación a cuando menos tres contratistas, se realizarán mediante la expedición de convocatoria pública o invitaciones, según corresponda, para que libremente se presenten proposiciones en sobres cerrados que serán abiertos públicamente, a fin de asegurar al Gobierno del Estado y los Ayuntamientos las mejores condiciones disponibles en precio, calidad, financiamiento, oportunidad y demás circunstancias pertinentes, conforme a lo establecido en esta ley.</w:t>
      </w:r>
    </w:p>
    <w:p w14:paraId="4C47F93F" w14:textId="77777777" w:rsidR="00EE5626" w:rsidRPr="007C1223" w:rsidRDefault="00EE5626" w:rsidP="00EE5626">
      <w:pPr>
        <w:autoSpaceDE w:val="0"/>
        <w:autoSpaceDN w:val="0"/>
        <w:adjustRightInd w:val="0"/>
        <w:ind w:right="50"/>
        <w:jc w:val="both"/>
        <w:rPr>
          <w:rFonts w:ascii="Arial" w:hAnsi="Arial" w:cs="Arial"/>
          <w:bCs/>
          <w:sz w:val="16"/>
          <w:szCs w:val="16"/>
        </w:rPr>
      </w:pPr>
    </w:p>
    <w:p w14:paraId="0031CC65" w14:textId="77777777" w:rsidR="00EE5626" w:rsidRPr="007C1223" w:rsidRDefault="00EE5626" w:rsidP="00EE5626">
      <w:pPr>
        <w:autoSpaceDE w:val="0"/>
        <w:autoSpaceDN w:val="0"/>
        <w:adjustRightInd w:val="0"/>
        <w:ind w:right="50"/>
        <w:jc w:val="both"/>
        <w:rPr>
          <w:rFonts w:ascii="Arial" w:hAnsi="Arial" w:cs="Arial"/>
          <w:bCs/>
          <w:sz w:val="20"/>
          <w:szCs w:val="20"/>
        </w:rPr>
      </w:pPr>
      <w:r w:rsidRPr="007C1223">
        <w:rPr>
          <w:rFonts w:ascii="Arial" w:hAnsi="Arial" w:cs="Arial"/>
          <w:bCs/>
          <w:sz w:val="20"/>
          <w:szCs w:val="20"/>
        </w:rPr>
        <w:t xml:space="preserve">El sobre a que hace referencia este artículo </w:t>
      </w:r>
      <w:proofErr w:type="gramStart"/>
      <w:r w:rsidRPr="007C1223">
        <w:rPr>
          <w:rFonts w:ascii="Arial" w:hAnsi="Arial" w:cs="Arial"/>
          <w:bCs/>
          <w:sz w:val="20"/>
          <w:szCs w:val="20"/>
        </w:rPr>
        <w:t>podrán</w:t>
      </w:r>
      <w:proofErr w:type="gramEnd"/>
      <w:r w:rsidRPr="007C1223">
        <w:rPr>
          <w:rFonts w:ascii="Arial" w:hAnsi="Arial" w:cs="Arial"/>
          <w:bCs/>
          <w:sz w:val="20"/>
          <w:szCs w:val="20"/>
        </w:rPr>
        <w:t xml:space="preserve"> entregarse, a elección del licitante, en el lugar de celebración del acto de presentación y apertura de proposiciones, o bien, si así lo establece la convocatoria, enviarlo a través del servicio postal o de mensajería, o por medios remotos de comunicación electrónica, conforme a las disposiciones administrativas que establezca </w:t>
      </w:r>
      <w:smartTag w:uri="urn:schemas-microsoft-com:office:smarttags" w:element="PersonName">
        <w:smartTagPr>
          <w:attr w:name="ProductID" w:val="la Secretar￭a."/>
        </w:smartTagPr>
        <w:r w:rsidRPr="007C1223">
          <w:rPr>
            <w:rFonts w:ascii="Arial" w:hAnsi="Arial" w:cs="Arial"/>
            <w:bCs/>
            <w:sz w:val="20"/>
            <w:szCs w:val="20"/>
          </w:rPr>
          <w:t>la Secretaría.</w:t>
        </w:r>
      </w:smartTag>
    </w:p>
    <w:p w14:paraId="117ADE64" w14:textId="77777777" w:rsidR="00EE5626" w:rsidRPr="007C1223" w:rsidRDefault="00EE5626" w:rsidP="00EE5626">
      <w:pPr>
        <w:autoSpaceDE w:val="0"/>
        <w:autoSpaceDN w:val="0"/>
        <w:adjustRightInd w:val="0"/>
        <w:ind w:right="50"/>
        <w:jc w:val="both"/>
        <w:rPr>
          <w:rFonts w:ascii="Arial" w:hAnsi="Arial" w:cs="Arial"/>
          <w:bCs/>
          <w:sz w:val="16"/>
          <w:szCs w:val="16"/>
        </w:rPr>
      </w:pPr>
    </w:p>
    <w:p w14:paraId="31B24F70" w14:textId="77777777" w:rsidR="007B67EE" w:rsidRPr="007C1223" w:rsidRDefault="00EE5626" w:rsidP="00EE5626">
      <w:pPr>
        <w:ind w:right="50"/>
        <w:jc w:val="both"/>
        <w:rPr>
          <w:rFonts w:ascii="Arial" w:hAnsi="Arial" w:cs="Arial"/>
          <w:bCs/>
          <w:sz w:val="20"/>
          <w:szCs w:val="20"/>
        </w:rPr>
      </w:pPr>
      <w:r w:rsidRPr="007C1223">
        <w:rPr>
          <w:rFonts w:ascii="Arial" w:hAnsi="Arial" w:cs="Arial"/>
          <w:bCs/>
          <w:sz w:val="20"/>
          <w:szCs w:val="20"/>
        </w:rPr>
        <w:t>En el caso de proposiciones presentadas por medios remotos de comunicación electrónica, el sobre será generado mediante el uso de tecnologías que guarden la confidencialidad de la información, de tal forma que sea inviolable, conforme a las disposiciones técnicas que al efecto establezca la Secretaría.</w:t>
      </w:r>
    </w:p>
    <w:p w14:paraId="209E4ADF" w14:textId="77777777" w:rsidR="00FE748D" w:rsidRPr="007C1223" w:rsidRDefault="00FE748D" w:rsidP="00EE5626">
      <w:pPr>
        <w:ind w:right="50"/>
        <w:jc w:val="both"/>
        <w:rPr>
          <w:rFonts w:ascii="Arial" w:hAnsi="Arial" w:cs="Arial"/>
          <w:bCs/>
          <w:sz w:val="20"/>
          <w:szCs w:val="20"/>
        </w:rPr>
      </w:pPr>
    </w:p>
    <w:p w14:paraId="73AB0821" w14:textId="77777777" w:rsidR="007B67EE" w:rsidRPr="007C1223" w:rsidRDefault="007B67EE">
      <w:pPr>
        <w:jc w:val="both"/>
        <w:rPr>
          <w:rFonts w:ascii="Arial" w:hAnsi="Arial" w:cs="Arial"/>
          <w:sz w:val="20"/>
          <w:szCs w:val="20"/>
        </w:rPr>
      </w:pPr>
      <w:r w:rsidRPr="007C1223">
        <w:rPr>
          <w:rFonts w:ascii="Arial" w:hAnsi="Arial" w:cs="Arial"/>
          <w:sz w:val="20"/>
          <w:szCs w:val="20"/>
        </w:rPr>
        <w:t>Las proposiciones presentadas deberán ser firmadas autógrafamente por los licitantes o sus apoderados; en caso de que aquéllas sean enviadas a través de medios remotos de comunicación electrónica, en sustitución de la firma autógrafa se emplearán medios de identificación electrónica, los cuales producirán los mismos efectos que las leyes otorgan a los documentos suscritos y, en consecuencia, tendrán el mismo valor probatorio.</w:t>
      </w:r>
    </w:p>
    <w:p w14:paraId="0363BFE5" w14:textId="77777777" w:rsidR="007B67EE" w:rsidRPr="007C1223" w:rsidRDefault="007B67EE">
      <w:pPr>
        <w:jc w:val="both"/>
        <w:rPr>
          <w:rFonts w:ascii="Arial" w:hAnsi="Arial" w:cs="Arial"/>
          <w:sz w:val="20"/>
          <w:szCs w:val="20"/>
        </w:rPr>
      </w:pPr>
    </w:p>
    <w:p w14:paraId="24C568DE" w14:textId="77777777" w:rsidR="00EE5626" w:rsidRPr="007C1223" w:rsidRDefault="00EE5626" w:rsidP="00EE5626">
      <w:pPr>
        <w:autoSpaceDE w:val="0"/>
        <w:autoSpaceDN w:val="0"/>
        <w:adjustRightInd w:val="0"/>
        <w:ind w:right="50"/>
        <w:jc w:val="both"/>
        <w:rPr>
          <w:rFonts w:ascii="Arial" w:hAnsi="Arial" w:cs="Arial"/>
          <w:bCs/>
          <w:spacing w:val="-2"/>
          <w:sz w:val="20"/>
          <w:szCs w:val="20"/>
        </w:rPr>
      </w:pPr>
      <w:smartTag w:uri="urn:schemas-microsoft-com:office:smarttags" w:element="PersonName">
        <w:smartTagPr>
          <w:attr w:name="ProductID" w:val="la Secretar￭a"/>
        </w:smartTagPr>
        <w:r w:rsidRPr="007C1223">
          <w:rPr>
            <w:rFonts w:ascii="Arial" w:hAnsi="Arial" w:cs="Arial"/>
            <w:bCs/>
            <w:spacing w:val="-2"/>
            <w:sz w:val="20"/>
            <w:szCs w:val="20"/>
          </w:rPr>
          <w:t>La Secretaría</w:t>
        </w:r>
      </w:smartTag>
      <w:r w:rsidRPr="007C1223">
        <w:rPr>
          <w:rFonts w:ascii="Arial" w:hAnsi="Arial" w:cs="Arial"/>
          <w:bCs/>
          <w:spacing w:val="-2"/>
          <w:sz w:val="20"/>
          <w:szCs w:val="20"/>
        </w:rPr>
        <w:t xml:space="preserve"> tendrá a su cargo el sistema de certificación de los medios de identificación electrónica que utilicen los licitantes y será responsable de ejercer el control de estos medios, salvaguardando la confidencialidad de la información que se remita por esta vía.</w:t>
      </w:r>
    </w:p>
    <w:p w14:paraId="4454DAB9" w14:textId="77777777" w:rsidR="00EE5626" w:rsidRPr="007C1223" w:rsidRDefault="00EE5626" w:rsidP="00EE5626">
      <w:pPr>
        <w:autoSpaceDE w:val="0"/>
        <w:autoSpaceDN w:val="0"/>
        <w:adjustRightInd w:val="0"/>
        <w:ind w:left="567" w:right="567"/>
        <w:rPr>
          <w:bCs/>
          <w:spacing w:val="-2"/>
          <w:sz w:val="20"/>
          <w:szCs w:val="20"/>
        </w:rPr>
      </w:pPr>
    </w:p>
    <w:p w14:paraId="0657CF64" w14:textId="77777777" w:rsidR="007B67EE" w:rsidRPr="007C1223" w:rsidRDefault="007B67EE">
      <w:pPr>
        <w:jc w:val="both"/>
        <w:rPr>
          <w:rFonts w:ascii="Arial" w:hAnsi="Arial" w:cs="Arial"/>
          <w:sz w:val="20"/>
          <w:szCs w:val="20"/>
        </w:rPr>
      </w:pPr>
      <w:r w:rsidRPr="007C1223">
        <w:rPr>
          <w:rFonts w:ascii="Arial" w:hAnsi="Arial" w:cs="Arial"/>
          <w:sz w:val="20"/>
          <w:szCs w:val="20"/>
        </w:rPr>
        <w:t xml:space="preserve">En los procedimientos de contratación de obras públicas la Comisión optará, en igualdad de condiciones, por el empleo de los recursos humanos del municipio o región del Estado en donde se ejecuten y por la utilización </w:t>
      </w:r>
      <w:proofErr w:type="gramStart"/>
      <w:r w:rsidRPr="007C1223">
        <w:rPr>
          <w:rFonts w:ascii="Arial" w:hAnsi="Arial" w:cs="Arial"/>
          <w:sz w:val="20"/>
          <w:szCs w:val="20"/>
        </w:rPr>
        <w:t>de  los</w:t>
      </w:r>
      <w:proofErr w:type="gramEnd"/>
      <w:r w:rsidRPr="007C1223">
        <w:rPr>
          <w:rFonts w:ascii="Arial" w:hAnsi="Arial" w:cs="Arial"/>
          <w:sz w:val="20"/>
          <w:szCs w:val="20"/>
        </w:rPr>
        <w:t xml:space="preserve"> bienes o servicios disponibles en la localidad.</w:t>
      </w:r>
    </w:p>
    <w:p w14:paraId="71BBDD2E" w14:textId="77777777" w:rsidR="00C6547B" w:rsidRPr="007C1223" w:rsidRDefault="00C6547B">
      <w:pPr>
        <w:keepNext/>
        <w:jc w:val="center"/>
        <w:outlineLvl w:val="0"/>
        <w:rPr>
          <w:rFonts w:ascii="Arial" w:hAnsi="Arial" w:cs="Arial"/>
          <w:b/>
          <w:sz w:val="20"/>
          <w:szCs w:val="20"/>
        </w:rPr>
      </w:pPr>
    </w:p>
    <w:p w14:paraId="4F213435" w14:textId="77777777" w:rsidR="007B67EE" w:rsidRPr="007C1223" w:rsidRDefault="007B67EE" w:rsidP="008B2102">
      <w:pPr>
        <w:keepNext/>
        <w:spacing w:line="276" w:lineRule="auto"/>
        <w:jc w:val="center"/>
        <w:outlineLvl w:val="0"/>
        <w:rPr>
          <w:rFonts w:ascii="Arial" w:hAnsi="Arial" w:cs="Arial"/>
          <w:b/>
          <w:sz w:val="20"/>
          <w:szCs w:val="20"/>
        </w:rPr>
      </w:pPr>
      <w:r w:rsidRPr="007C1223">
        <w:rPr>
          <w:rFonts w:ascii="Arial" w:hAnsi="Arial" w:cs="Arial"/>
          <w:b/>
          <w:sz w:val="20"/>
          <w:szCs w:val="20"/>
        </w:rPr>
        <w:t>CAPÍTULO SEGUNDO</w:t>
      </w:r>
    </w:p>
    <w:p w14:paraId="47DCB0E4" w14:textId="77777777" w:rsidR="007B67EE" w:rsidRPr="007C1223" w:rsidRDefault="007B67EE" w:rsidP="008B2102">
      <w:pPr>
        <w:keepNext/>
        <w:spacing w:line="276" w:lineRule="auto"/>
        <w:jc w:val="center"/>
        <w:outlineLvl w:val="2"/>
        <w:rPr>
          <w:rFonts w:ascii="Arial" w:hAnsi="Arial" w:cs="Arial"/>
          <w:b/>
          <w:sz w:val="20"/>
          <w:szCs w:val="20"/>
        </w:rPr>
      </w:pPr>
      <w:r w:rsidRPr="007C1223">
        <w:rPr>
          <w:rFonts w:ascii="Arial" w:hAnsi="Arial" w:cs="Arial"/>
          <w:b/>
          <w:sz w:val="20"/>
          <w:szCs w:val="20"/>
        </w:rPr>
        <w:t>DE LA LICITACIÓN PÚBLICA</w:t>
      </w:r>
    </w:p>
    <w:p w14:paraId="787AFA49" w14:textId="77777777" w:rsidR="00C6547B" w:rsidRPr="007C1223" w:rsidRDefault="00C6547B" w:rsidP="008B2102">
      <w:pPr>
        <w:spacing w:line="276" w:lineRule="auto"/>
        <w:jc w:val="both"/>
        <w:rPr>
          <w:rFonts w:ascii="Arial" w:hAnsi="Arial" w:cs="Arial"/>
          <w:sz w:val="20"/>
          <w:szCs w:val="20"/>
        </w:rPr>
      </w:pPr>
    </w:p>
    <w:p w14:paraId="20E0AC19"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37. </w:t>
      </w:r>
      <w:r w:rsidRPr="007C1223">
        <w:rPr>
          <w:rFonts w:ascii="Arial" w:hAnsi="Arial" w:cs="Arial"/>
          <w:sz w:val="20"/>
          <w:szCs w:val="20"/>
        </w:rPr>
        <w:t>Las convocatorias podrán referirse a una o más obras públicas o a los servicios relacionados con las mismas y contendrán:</w:t>
      </w:r>
    </w:p>
    <w:p w14:paraId="6636EC02" w14:textId="77777777" w:rsidR="007B67EE" w:rsidRPr="007C1223" w:rsidRDefault="007B67EE">
      <w:pPr>
        <w:jc w:val="both"/>
        <w:rPr>
          <w:rFonts w:ascii="Arial" w:hAnsi="Arial" w:cs="Arial"/>
          <w:sz w:val="20"/>
          <w:szCs w:val="20"/>
        </w:rPr>
      </w:pPr>
    </w:p>
    <w:p w14:paraId="6408FA04" w14:textId="77777777" w:rsidR="007B67EE" w:rsidRPr="007C1223" w:rsidRDefault="007B67EE" w:rsidP="00B072E9">
      <w:pPr>
        <w:pStyle w:val="Prrafodelista"/>
        <w:numPr>
          <w:ilvl w:val="0"/>
          <w:numId w:val="19"/>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La denominación o razón social de la dependencia, entidad o Ayuntamiento convocante;</w:t>
      </w:r>
    </w:p>
    <w:p w14:paraId="476C5DDE" w14:textId="77777777" w:rsidR="007B67EE" w:rsidRPr="007C1223" w:rsidRDefault="007B67EE" w:rsidP="00FE748D">
      <w:pPr>
        <w:tabs>
          <w:tab w:val="num" w:pos="426"/>
        </w:tabs>
        <w:ind w:left="426" w:hanging="426"/>
        <w:jc w:val="both"/>
        <w:rPr>
          <w:rFonts w:ascii="Arial" w:hAnsi="Arial" w:cs="Arial"/>
          <w:sz w:val="20"/>
          <w:szCs w:val="20"/>
        </w:rPr>
      </w:pPr>
    </w:p>
    <w:p w14:paraId="2359F580" w14:textId="77777777" w:rsidR="007B67EE" w:rsidRPr="007C1223" w:rsidRDefault="007B67EE" w:rsidP="00B072E9">
      <w:pPr>
        <w:pStyle w:val="Prrafodelista"/>
        <w:numPr>
          <w:ilvl w:val="0"/>
          <w:numId w:val="19"/>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La forma en que los licitantes deberán acreditar su existencia legal, experiencia profesional, capacidad técnica y capacidad financiera requeridas para participar en la licitación, de acuerdo con las características, complejidad y magnitud de los trabajos;</w:t>
      </w:r>
    </w:p>
    <w:p w14:paraId="4D2BFFE6" w14:textId="77777777" w:rsidR="00EE5626" w:rsidRPr="007C1223" w:rsidRDefault="00EE5626" w:rsidP="00FE748D">
      <w:pPr>
        <w:pStyle w:val="Prrafodelista"/>
        <w:tabs>
          <w:tab w:val="num" w:pos="426"/>
        </w:tabs>
        <w:ind w:left="426" w:hanging="426"/>
        <w:rPr>
          <w:rFonts w:ascii="Arial" w:hAnsi="Arial" w:cs="Arial"/>
          <w:sz w:val="20"/>
          <w:szCs w:val="20"/>
        </w:rPr>
      </w:pPr>
    </w:p>
    <w:p w14:paraId="2C04F093" w14:textId="77777777" w:rsidR="00EE5626" w:rsidRPr="007C1223" w:rsidRDefault="00EE5626" w:rsidP="00B072E9">
      <w:pPr>
        <w:pStyle w:val="Prrafodelista"/>
        <w:numPr>
          <w:ilvl w:val="0"/>
          <w:numId w:val="19"/>
        </w:numPr>
        <w:tabs>
          <w:tab w:val="clear" w:pos="720"/>
          <w:tab w:val="num" w:pos="426"/>
        </w:tabs>
        <w:ind w:left="426" w:hanging="426"/>
        <w:jc w:val="both"/>
        <w:rPr>
          <w:rFonts w:ascii="Arial" w:hAnsi="Arial" w:cs="Arial"/>
          <w:sz w:val="20"/>
          <w:szCs w:val="20"/>
        </w:rPr>
      </w:pPr>
      <w:r w:rsidRPr="007C1223">
        <w:rPr>
          <w:rFonts w:ascii="Arial" w:hAnsi="Arial" w:cs="Arial"/>
          <w:bCs/>
          <w:sz w:val="20"/>
          <w:szCs w:val="20"/>
        </w:rPr>
        <w:t xml:space="preserve">La indicación de los lugares, fechas y horarios en que los interesados podrán obtener las bases de la licitación y, en su caso, el costo y forma de pago de </w:t>
      </w:r>
      <w:proofErr w:type="gramStart"/>
      <w:r w:rsidRPr="007C1223">
        <w:rPr>
          <w:rFonts w:ascii="Arial" w:hAnsi="Arial" w:cs="Arial"/>
          <w:bCs/>
          <w:sz w:val="20"/>
          <w:szCs w:val="20"/>
        </w:rPr>
        <w:t>las mismas</w:t>
      </w:r>
      <w:proofErr w:type="gramEnd"/>
      <w:r w:rsidRPr="007C1223">
        <w:rPr>
          <w:rFonts w:ascii="Arial" w:hAnsi="Arial" w:cs="Arial"/>
          <w:bCs/>
          <w:sz w:val="20"/>
          <w:szCs w:val="20"/>
        </w:rPr>
        <w:t xml:space="preserve">. Cuando las bases impliquen un costo, éste será fijado sólo </w:t>
      </w:r>
      <w:proofErr w:type="gramStart"/>
      <w:r w:rsidRPr="007C1223">
        <w:rPr>
          <w:rFonts w:ascii="Arial" w:hAnsi="Arial" w:cs="Arial"/>
          <w:bCs/>
          <w:sz w:val="20"/>
          <w:szCs w:val="20"/>
        </w:rPr>
        <w:t>en razón de</w:t>
      </w:r>
      <w:proofErr w:type="gramEnd"/>
      <w:r w:rsidRPr="007C1223">
        <w:rPr>
          <w:rFonts w:ascii="Arial" w:hAnsi="Arial" w:cs="Arial"/>
          <w:bCs/>
          <w:sz w:val="20"/>
          <w:szCs w:val="20"/>
        </w:rPr>
        <w:t xml:space="preserve"> la recuperación de las erogaciones por publicación de la convocatoria y de la reproducción de los documentos que se entreguen; los interesados podrán revisarlas previamente a su pago, el cual será requisito para participar en la licitación. Igualmente, los interesados </w:t>
      </w:r>
      <w:r w:rsidRPr="007C1223">
        <w:rPr>
          <w:rFonts w:ascii="Arial" w:hAnsi="Arial" w:cs="Arial"/>
          <w:bCs/>
          <w:sz w:val="20"/>
          <w:szCs w:val="20"/>
        </w:rPr>
        <w:lastRenderedPageBreak/>
        <w:t>podrán consultar y adquirir las bases de las licitaciones por los medios de difusión electrónica que establezca la Secretaría;</w:t>
      </w:r>
    </w:p>
    <w:p w14:paraId="548DFEF5" w14:textId="77777777" w:rsidR="007B67EE" w:rsidRPr="007C1223" w:rsidRDefault="007B67EE" w:rsidP="00FE748D">
      <w:pPr>
        <w:tabs>
          <w:tab w:val="num" w:pos="426"/>
        </w:tabs>
        <w:ind w:left="426" w:hanging="426"/>
        <w:jc w:val="both"/>
        <w:rPr>
          <w:rFonts w:ascii="Arial" w:hAnsi="Arial" w:cs="Arial"/>
          <w:sz w:val="20"/>
          <w:szCs w:val="20"/>
        </w:rPr>
      </w:pPr>
    </w:p>
    <w:p w14:paraId="667AE8C0" w14:textId="77777777" w:rsidR="007B67EE" w:rsidRPr="007C1223" w:rsidRDefault="007B67EE" w:rsidP="00B072E9">
      <w:pPr>
        <w:pStyle w:val="Prrafodelista"/>
        <w:numPr>
          <w:ilvl w:val="0"/>
          <w:numId w:val="19"/>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Los lugares, fechas y horas de presentación y apertura de proposiciones, así como de visita al sitio de realización de los trabajos;</w:t>
      </w:r>
    </w:p>
    <w:p w14:paraId="143FEF3C" w14:textId="77777777" w:rsidR="007B67EE" w:rsidRPr="007C1223" w:rsidRDefault="007B67EE" w:rsidP="00FE748D">
      <w:pPr>
        <w:tabs>
          <w:tab w:val="num" w:pos="426"/>
        </w:tabs>
        <w:ind w:left="426" w:hanging="426"/>
        <w:jc w:val="both"/>
        <w:rPr>
          <w:rFonts w:ascii="Arial" w:hAnsi="Arial" w:cs="Arial"/>
          <w:sz w:val="20"/>
          <w:szCs w:val="20"/>
        </w:rPr>
      </w:pPr>
    </w:p>
    <w:p w14:paraId="73C99055" w14:textId="77777777" w:rsidR="007B67EE" w:rsidRPr="007C1223" w:rsidRDefault="007B67EE" w:rsidP="00B072E9">
      <w:pPr>
        <w:pStyle w:val="Prrafodelista"/>
        <w:numPr>
          <w:ilvl w:val="0"/>
          <w:numId w:val="19"/>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 xml:space="preserve">La descripción general de la obra y el lugar donde se llevarán a cabo los trabajos y, en su caso, la indicación de si podrán subcontratarse parte de </w:t>
      </w:r>
      <w:proofErr w:type="gramStart"/>
      <w:r w:rsidRPr="007C1223">
        <w:rPr>
          <w:rFonts w:ascii="Arial" w:hAnsi="Arial" w:cs="Arial"/>
          <w:sz w:val="20"/>
          <w:szCs w:val="20"/>
        </w:rPr>
        <w:t>los mismos</w:t>
      </w:r>
      <w:proofErr w:type="gramEnd"/>
      <w:r w:rsidRPr="007C1223">
        <w:rPr>
          <w:rFonts w:ascii="Arial" w:hAnsi="Arial" w:cs="Arial"/>
          <w:sz w:val="20"/>
          <w:szCs w:val="20"/>
        </w:rPr>
        <w:t>;</w:t>
      </w:r>
    </w:p>
    <w:p w14:paraId="16B30E48" w14:textId="77777777" w:rsidR="007B67EE" w:rsidRPr="007C1223" w:rsidRDefault="007B67EE" w:rsidP="00FE748D">
      <w:pPr>
        <w:tabs>
          <w:tab w:val="num" w:pos="426"/>
        </w:tabs>
        <w:ind w:left="426" w:hanging="426"/>
        <w:jc w:val="both"/>
        <w:rPr>
          <w:rFonts w:ascii="Arial" w:hAnsi="Arial" w:cs="Arial"/>
          <w:sz w:val="20"/>
          <w:szCs w:val="20"/>
        </w:rPr>
      </w:pPr>
    </w:p>
    <w:p w14:paraId="6E37AE4E" w14:textId="77777777" w:rsidR="007B67EE" w:rsidRPr="007C1223" w:rsidRDefault="007B67EE" w:rsidP="00B072E9">
      <w:pPr>
        <w:pStyle w:val="Prrafodelista"/>
        <w:numPr>
          <w:ilvl w:val="0"/>
          <w:numId w:val="19"/>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 xml:space="preserve">El plazo de ejecución de los trabajos determinado en días naturales, indicando la fecha estimada de inicio de </w:t>
      </w:r>
      <w:proofErr w:type="gramStart"/>
      <w:r w:rsidRPr="007C1223">
        <w:rPr>
          <w:rFonts w:ascii="Arial" w:hAnsi="Arial" w:cs="Arial"/>
          <w:sz w:val="20"/>
          <w:szCs w:val="20"/>
        </w:rPr>
        <w:t>los mismos</w:t>
      </w:r>
      <w:proofErr w:type="gramEnd"/>
      <w:r w:rsidRPr="007C1223">
        <w:rPr>
          <w:rFonts w:ascii="Arial" w:hAnsi="Arial" w:cs="Arial"/>
          <w:sz w:val="20"/>
          <w:szCs w:val="20"/>
        </w:rPr>
        <w:t>;</w:t>
      </w:r>
    </w:p>
    <w:p w14:paraId="6926D17B" w14:textId="77777777" w:rsidR="007B67EE" w:rsidRPr="007C1223" w:rsidRDefault="007B67EE" w:rsidP="00FE748D">
      <w:pPr>
        <w:tabs>
          <w:tab w:val="num" w:pos="426"/>
        </w:tabs>
        <w:ind w:left="426" w:hanging="426"/>
        <w:jc w:val="both"/>
        <w:rPr>
          <w:rFonts w:ascii="Arial" w:hAnsi="Arial" w:cs="Arial"/>
          <w:sz w:val="20"/>
          <w:szCs w:val="20"/>
        </w:rPr>
      </w:pPr>
    </w:p>
    <w:p w14:paraId="113F524C" w14:textId="77777777" w:rsidR="007B67EE" w:rsidRPr="007C1223" w:rsidRDefault="007B67EE" w:rsidP="00B072E9">
      <w:pPr>
        <w:pStyle w:val="Prrafodelista"/>
        <w:numPr>
          <w:ilvl w:val="0"/>
          <w:numId w:val="19"/>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Los porcentajes de los anticipos que, en su caso, se otorgarían;</w:t>
      </w:r>
    </w:p>
    <w:p w14:paraId="4544F5B1" w14:textId="77777777" w:rsidR="007B67EE" w:rsidRPr="007C1223" w:rsidRDefault="007B67EE" w:rsidP="00FE748D">
      <w:pPr>
        <w:tabs>
          <w:tab w:val="num" w:pos="426"/>
        </w:tabs>
        <w:ind w:left="426" w:hanging="426"/>
        <w:jc w:val="both"/>
        <w:rPr>
          <w:rFonts w:ascii="Arial" w:hAnsi="Arial" w:cs="Arial"/>
          <w:sz w:val="20"/>
          <w:szCs w:val="20"/>
        </w:rPr>
      </w:pPr>
    </w:p>
    <w:p w14:paraId="0192571B" w14:textId="77777777" w:rsidR="007B67EE" w:rsidRPr="007C1223" w:rsidRDefault="007B67EE" w:rsidP="00B072E9">
      <w:pPr>
        <w:pStyle w:val="Prrafodelista"/>
        <w:numPr>
          <w:ilvl w:val="0"/>
          <w:numId w:val="19"/>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La indicación de que no podrán participar los contratistas que se encuentren en los supuestos del artículo 59 de esta ley, y</w:t>
      </w:r>
    </w:p>
    <w:p w14:paraId="66244514" w14:textId="77777777" w:rsidR="00215347" w:rsidRPr="007C1223" w:rsidRDefault="00215347" w:rsidP="00FE748D">
      <w:pPr>
        <w:tabs>
          <w:tab w:val="num" w:pos="426"/>
        </w:tabs>
        <w:ind w:left="426" w:hanging="426"/>
        <w:jc w:val="both"/>
        <w:rPr>
          <w:rFonts w:ascii="Arial" w:hAnsi="Arial" w:cs="Arial"/>
          <w:sz w:val="20"/>
          <w:szCs w:val="20"/>
        </w:rPr>
      </w:pPr>
    </w:p>
    <w:p w14:paraId="187AF8CB" w14:textId="77777777" w:rsidR="007B67EE" w:rsidRPr="007C1223" w:rsidRDefault="007B67EE" w:rsidP="00B072E9">
      <w:pPr>
        <w:pStyle w:val="Prrafodelista"/>
        <w:numPr>
          <w:ilvl w:val="0"/>
          <w:numId w:val="19"/>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Los demás requisitos que deberán cumplir los interesados, según las características, complejidad y magnitud de los trabajos.</w:t>
      </w:r>
    </w:p>
    <w:p w14:paraId="40A75199" w14:textId="77777777" w:rsidR="00C6547B" w:rsidRPr="007C1223" w:rsidRDefault="00C6547B" w:rsidP="00FE748D">
      <w:pPr>
        <w:tabs>
          <w:tab w:val="num" w:pos="426"/>
        </w:tabs>
        <w:ind w:left="426" w:hanging="426"/>
        <w:jc w:val="both"/>
        <w:rPr>
          <w:rFonts w:ascii="Arial" w:hAnsi="Arial" w:cs="Arial"/>
          <w:sz w:val="20"/>
          <w:szCs w:val="20"/>
        </w:rPr>
      </w:pPr>
    </w:p>
    <w:p w14:paraId="6DF229DB" w14:textId="77777777" w:rsidR="00EE5626" w:rsidRPr="007C1223" w:rsidRDefault="00EE5626" w:rsidP="00EE5626">
      <w:pPr>
        <w:tabs>
          <w:tab w:val="left" w:pos="9356"/>
        </w:tabs>
        <w:autoSpaceDE w:val="0"/>
        <w:autoSpaceDN w:val="0"/>
        <w:adjustRightInd w:val="0"/>
        <w:ind w:right="50"/>
        <w:jc w:val="both"/>
        <w:rPr>
          <w:rFonts w:ascii="Arial" w:hAnsi="Arial" w:cs="Arial"/>
          <w:bCs/>
          <w:sz w:val="20"/>
          <w:szCs w:val="20"/>
        </w:rPr>
      </w:pPr>
      <w:r w:rsidRPr="007C1223">
        <w:rPr>
          <w:rFonts w:ascii="Arial" w:hAnsi="Arial" w:cs="Arial"/>
          <w:b/>
          <w:sz w:val="20"/>
          <w:szCs w:val="20"/>
        </w:rPr>
        <w:t xml:space="preserve">ARTÍCULO 38. </w:t>
      </w:r>
      <w:r w:rsidR="00E677F0" w:rsidRPr="00E677F0">
        <w:rPr>
          <w:rFonts w:ascii="Arial" w:hAnsi="Arial" w:cs="Arial"/>
          <w:bCs/>
          <w:sz w:val="20"/>
          <w:szCs w:val="20"/>
        </w:rPr>
        <w:t>Las convocatorias se publicarán en el Periódico Oficial del Estado y en los medios electrónicos de difusión que establezca la Secretaría.</w:t>
      </w:r>
    </w:p>
    <w:p w14:paraId="7E3C9723" w14:textId="77777777" w:rsidR="00215347" w:rsidRPr="007C1223" w:rsidRDefault="00215347" w:rsidP="00EE5626">
      <w:pPr>
        <w:tabs>
          <w:tab w:val="left" w:pos="9356"/>
        </w:tabs>
        <w:autoSpaceDE w:val="0"/>
        <w:autoSpaceDN w:val="0"/>
        <w:adjustRightInd w:val="0"/>
        <w:ind w:right="50"/>
        <w:jc w:val="both"/>
        <w:rPr>
          <w:rFonts w:ascii="Arial" w:hAnsi="Arial" w:cs="Arial"/>
          <w:bCs/>
          <w:sz w:val="20"/>
          <w:szCs w:val="20"/>
        </w:rPr>
      </w:pPr>
    </w:p>
    <w:p w14:paraId="757F1F29" w14:textId="77777777" w:rsidR="00EE5626" w:rsidRPr="007C1223" w:rsidRDefault="00EE5626" w:rsidP="00EE5626">
      <w:pPr>
        <w:tabs>
          <w:tab w:val="left" w:pos="9356"/>
        </w:tabs>
        <w:autoSpaceDE w:val="0"/>
        <w:autoSpaceDN w:val="0"/>
        <w:adjustRightInd w:val="0"/>
        <w:ind w:right="50"/>
        <w:jc w:val="both"/>
        <w:rPr>
          <w:rFonts w:ascii="Arial" w:hAnsi="Arial" w:cs="Arial"/>
          <w:bCs/>
          <w:spacing w:val="-2"/>
          <w:sz w:val="20"/>
          <w:szCs w:val="20"/>
        </w:rPr>
      </w:pPr>
      <w:r w:rsidRPr="007C1223">
        <w:rPr>
          <w:rFonts w:ascii="Arial" w:hAnsi="Arial" w:cs="Arial"/>
          <w:b/>
          <w:spacing w:val="-2"/>
          <w:sz w:val="20"/>
          <w:szCs w:val="20"/>
        </w:rPr>
        <w:t xml:space="preserve">ARTÍCULO 39. </w:t>
      </w:r>
      <w:r w:rsidRPr="007C1223">
        <w:rPr>
          <w:rFonts w:ascii="Arial" w:hAnsi="Arial" w:cs="Arial"/>
          <w:bCs/>
          <w:spacing w:val="-2"/>
          <w:sz w:val="20"/>
          <w:szCs w:val="20"/>
        </w:rPr>
        <w:t xml:space="preserve">Las bases para las licitaciones públicas que emitan </w:t>
      </w:r>
      <w:smartTag w:uri="urn:schemas-microsoft-com:office:smarttags" w:element="PersonName">
        <w:smartTagPr>
          <w:attr w:name="ProductID" w:val="la Comisi￳n"/>
        </w:smartTagPr>
        <w:r w:rsidRPr="007C1223">
          <w:rPr>
            <w:rFonts w:ascii="Arial" w:hAnsi="Arial" w:cs="Arial"/>
            <w:bCs/>
            <w:spacing w:val="-2"/>
            <w:sz w:val="20"/>
            <w:szCs w:val="20"/>
          </w:rPr>
          <w:t>la Comisión</w:t>
        </w:r>
      </w:smartTag>
      <w:r w:rsidRPr="007C1223">
        <w:rPr>
          <w:rFonts w:ascii="Arial" w:hAnsi="Arial" w:cs="Arial"/>
          <w:bCs/>
          <w:spacing w:val="-2"/>
          <w:sz w:val="20"/>
          <w:szCs w:val="20"/>
        </w:rPr>
        <w:t xml:space="preserve"> o los Ayuntamientos, se pondrán a disposición de los interesados, tanto en el domicilio señalado por la convocante como en los medios de difusión electrónica que establezca </w:t>
      </w:r>
      <w:smartTag w:uri="urn:schemas-microsoft-com:office:smarttags" w:element="PersonName">
        <w:smartTagPr>
          <w:attr w:name="ProductID" w:val="la Secretar￭a"/>
        </w:smartTagPr>
        <w:r w:rsidRPr="007C1223">
          <w:rPr>
            <w:rFonts w:ascii="Arial" w:hAnsi="Arial" w:cs="Arial"/>
            <w:bCs/>
            <w:spacing w:val="-2"/>
            <w:sz w:val="20"/>
            <w:szCs w:val="20"/>
          </w:rPr>
          <w:t>la Secretaría</w:t>
        </w:r>
      </w:smartTag>
      <w:r w:rsidRPr="007C1223">
        <w:rPr>
          <w:rFonts w:ascii="Arial" w:hAnsi="Arial" w:cs="Arial"/>
          <w:bCs/>
          <w:spacing w:val="-2"/>
          <w:sz w:val="20"/>
          <w:szCs w:val="20"/>
        </w:rPr>
        <w:t>, a partir del día en que se publique la convocatoria y hasta, inclusive, el sexto día natural previo al acto de presentación y apertura de proposiciones, siendo responsabilidad exclusiva de los interesados adquirirlas oportunamente durante este periodo.</w:t>
      </w:r>
    </w:p>
    <w:p w14:paraId="28DB5511" w14:textId="77777777" w:rsidR="007B67EE" w:rsidRPr="007C1223" w:rsidRDefault="007B67EE">
      <w:pPr>
        <w:jc w:val="both"/>
        <w:rPr>
          <w:rFonts w:ascii="Arial" w:hAnsi="Arial" w:cs="Arial"/>
          <w:sz w:val="14"/>
          <w:szCs w:val="14"/>
        </w:rPr>
      </w:pPr>
    </w:p>
    <w:p w14:paraId="015B39AF" w14:textId="77777777" w:rsidR="007B67EE" w:rsidRPr="007C1223" w:rsidRDefault="007B67EE">
      <w:pPr>
        <w:jc w:val="both"/>
        <w:rPr>
          <w:rFonts w:ascii="Arial" w:hAnsi="Arial" w:cs="Arial"/>
          <w:sz w:val="20"/>
          <w:szCs w:val="20"/>
        </w:rPr>
      </w:pPr>
      <w:r w:rsidRPr="007C1223">
        <w:rPr>
          <w:rFonts w:ascii="Arial" w:hAnsi="Arial" w:cs="Arial"/>
          <w:sz w:val="20"/>
          <w:szCs w:val="20"/>
        </w:rPr>
        <w:t>Las bases contendrán, como mínimo, lo siguiente:</w:t>
      </w:r>
    </w:p>
    <w:p w14:paraId="23C08D26" w14:textId="77777777" w:rsidR="007B67EE" w:rsidRPr="007C1223" w:rsidRDefault="007B67EE">
      <w:pPr>
        <w:jc w:val="both"/>
        <w:rPr>
          <w:rFonts w:ascii="Arial" w:hAnsi="Arial" w:cs="Arial"/>
          <w:sz w:val="14"/>
          <w:szCs w:val="14"/>
        </w:rPr>
      </w:pPr>
    </w:p>
    <w:p w14:paraId="2CF3A27B" w14:textId="77777777" w:rsidR="007B67EE" w:rsidRPr="007C1223" w:rsidRDefault="007B67EE" w:rsidP="00B072E9">
      <w:pPr>
        <w:pStyle w:val="Prrafodelista"/>
        <w:numPr>
          <w:ilvl w:val="0"/>
          <w:numId w:val="20"/>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La denominación o razón social de la dependencia, entidad o Ayuntamiento convocante;</w:t>
      </w:r>
    </w:p>
    <w:p w14:paraId="19AD0617" w14:textId="77777777" w:rsidR="007B67EE" w:rsidRPr="007C1223" w:rsidRDefault="007B67EE" w:rsidP="002632BE">
      <w:pPr>
        <w:tabs>
          <w:tab w:val="num" w:pos="567"/>
        </w:tabs>
        <w:ind w:left="567" w:hanging="567"/>
        <w:jc w:val="both"/>
        <w:rPr>
          <w:rFonts w:ascii="Arial" w:hAnsi="Arial" w:cs="Arial"/>
          <w:sz w:val="16"/>
          <w:szCs w:val="16"/>
        </w:rPr>
      </w:pPr>
    </w:p>
    <w:p w14:paraId="1DCF616F" w14:textId="77777777" w:rsidR="007B67EE" w:rsidRPr="007C1223" w:rsidRDefault="007B67EE" w:rsidP="00B072E9">
      <w:pPr>
        <w:pStyle w:val="Prrafodelista"/>
        <w:numPr>
          <w:ilvl w:val="0"/>
          <w:numId w:val="20"/>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La forma en que el licitante deberá acreditar la personalidad jurídica con la que comparece;</w:t>
      </w:r>
    </w:p>
    <w:p w14:paraId="37D99C94" w14:textId="77777777" w:rsidR="007B67EE" w:rsidRPr="007C1223" w:rsidRDefault="007B67EE" w:rsidP="002632BE">
      <w:pPr>
        <w:tabs>
          <w:tab w:val="num" w:pos="567"/>
        </w:tabs>
        <w:ind w:left="567" w:hanging="567"/>
        <w:jc w:val="both"/>
        <w:rPr>
          <w:rFonts w:ascii="Arial" w:hAnsi="Arial" w:cs="Arial"/>
          <w:sz w:val="16"/>
          <w:szCs w:val="16"/>
        </w:rPr>
      </w:pPr>
    </w:p>
    <w:p w14:paraId="3258B345" w14:textId="77777777" w:rsidR="007B67EE" w:rsidRPr="007C1223" w:rsidRDefault="007B67EE" w:rsidP="00B072E9">
      <w:pPr>
        <w:pStyle w:val="Prrafodelista"/>
        <w:numPr>
          <w:ilvl w:val="0"/>
          <w:numId w:val="20"/>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 xml:space="preserve">El lugar, fecha y hora de la junta de aclaraciones a las bases de la licitación, siendo optativa la asistencia a las reuniones </w:t>
      </w:r>
      <w:proofErr w:type="gramStart"/>
      <w:r w:rsidRPr="007C1223">
        <w:rPr>
          <w:rFonts w:ascii="Arial" w:hAnsi="Arial" w:cs="Arial"/>
          <w:sz w:val="20"/>
          <w:szCs w:val="20"/>
        </w:rPr>
        <w:t>que</w:t>
      </w:r>
      <w:proofErr w:type="gramEnd"/>
      <w:r w:rsidRPr="007C1223">
        <w:rPr>
          <w:rFonts w:ascii="Arial" w:hAnsi="Arial" w:cs="Arial"/>
          <w:sz w:val="20"/>
          <w:szCs w:val="20"/>
        </w:rPr>
        <w:t xml:space="preserve"> en su caso, se realicen; </w:t>
      </w:r>
    </w:p>
    <w:p w14:paraId="0FE2239A" w14:textId="77777777" w:rsidR="007B67EE" w:rsidRPr="007C1223" w:rsidRDefault="007B67EE" w:rsidP="002632BE">
      <w:pPr>
        <w:tabs>
          <w:tab w:val="num" w:pos="567"/>
        </w:tabs>
        <w:ind w:left="567" w:hanging="567"/>
        <w:jc w:val="both"/>
        <w:rPr>
          <w:rFonts w:ascii="Arial" w:hAnsi="Arial" w:cs="Arial"/>
          <w:sz w:val="16"/>
          <w:szCs w:val="16"/>
        </w:rPr>
      </w:pPr>
    </w:p>
    <w:p w14:paraId="717C93FF" w14:textId="77777777" w:rsidR="007B67EE" w:rsidRPr="007C1223" w:rsidRDefault="007B67EE" w:rsidP="00B072E9">
      <w:pPr>
        <w:pStyle w:val="Prrafodelista"/>
        <w:numPr>
          <w:ilvl w:val="0"/>
          <w:numId w:val="20"/>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Los lugares, fechas y horas del acto de presentación y apertura de proposiciones, comunicación del fallo y firma del contrato;</w:t>
      </w:r>
    </w:p>
    <w:p w14:paraId="5346A1A9" w14:textId="77777777" w:rsidR="007B67EE" w:rsidRPr="007C1223" w:rsidRDefault="007B67EE" w:rsidP="002632BE">
      <w:pPr>
        <w:tabs>
          <w:tab w:val="num" w:pos="567"/>
        </w:tabs>
        <w:ind w:left="567" w:hanging="567"/>
        <w:jc w:val="both"/>
        <w:rPr>
          <w:rFonts w:ascii="Arial" w:hAnsi="Arial" w:cs="Arial"/>
          <w:sz w:val="16"/>
          <w:szCs w:val="16"/>
        </w:rPr>
      </w:pPr>
    </w:p>
    <w:p w14:paraId="57B4AC55" w14:textId="77777777" w:rsidR="007B67EE" w:rsidRPr="007C1223" w:rsidRDefault="007B67EE" w:rsidP="00B072E9">
      <w:pPr>
        <w:pStyle w:val="Prrafodelista"/>
        <w:numPr>
          <w:ilvl w:val="0"/>
          <w:numId w:val="20"/>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El señalamiento de que será causa de descalificación el incumplimiento de alguno de los requisitos establecidos en las bases de la licitación, así como la comprobación de que algún licitante ha convenido con otro u otros alterar el costo de los trabajos, o ha realizado cualquier otro acuerdo que tenga como propósito obtener una ventaja indebida sobre los demás licitantes;</w:t>
      </w:r>
    </w:p>
    <w:p w14:paraId="49440DD9" w14:textId="77777777" w:rsidR="007B67EE" w:rsidRPr="007C1223" w:rsidRDefault="007B67EE" w:rsidP="002632BE">
      <w:pPr>
        <w:tabs>
          <w:tab w:val="num" w:pos="567"/>
        </w:tabs>
        <w:ind w:left="567" w:hanging="567"/>
        <w:jc w:val="both"/>
        <w:rPr>
          <w:rFonts w:ascii="Arial" w:hAnsi="Arial" w:cs="Arial"/>
          <w:sz w:val="16"/>
          <w:szCs w:val="16"/>
        </w:rPr>
      </w:pPr>
    </w:p>
    <w:p w14:paraId="52D416EC" w14:textId="77777777" w:rsidR="007B67EE" w:rsidRPr="007C1223" w:rsidRDefault="007B67EE" w:rsidP="00B072E9">
      <w:pPr>
        <w:pStyle w:val="Prrafodelista"/>
        <w:numPr>
          <w:ilvl w:val="0"/>
          <w:numId w:val="20"/>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La indicación de que ninguna de las condiciones contenidas en las bases de la licitación, así como en las proposiciones presentadas por los licitantes podrán ser objeto de negociación;</w:t>
      </w:r>
    </w:p>
    <w:p w14:paraId="2D803473" w14:textId="77777777" w:rsidR="007B67EE" w:rsidRPr="007C1223" w:rsidRDefault="007B67EE" w:rsidP="002632BE">
      <w:pPr>
        <w:tabs>
          <w:tab w:val="num" w:pos="567"/>
        </w:tabs>
        <w:ind w:left="567" w:hanging="567"/>
        <w:jc w:val="both"/>
        <w:rPr>
          <w:rFonts w:ascii="Arial" w:hAnsi="Arial" w:cs="Arial"/>
          <w:sz w:val="20"/>
          <w:szCs w:val="20"/>
        </w:rPr>
      </w:pPr>
    </w:p>
    <w:p w14:paraId="2A68FC04" w14:textId="77777777" w:rsidR="007B67EE" w:rsidRPr="007C1223" w:rsidRDefault="007B67EE" w:rsidP="00B072E9">
      <w:pPr>
        <w:pStyle w:val="Prrafodelista"/>
        <w:numPr>
          <w:ilvl w:val="0"/>
          <w:numId w:val="20"/>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Los criterios para la adjudicación de los contratos, de conformidad con lo establecido por el artículo 44 de esta ley;</w:t>
      </w:r>
    </w:p>
    <w:p w14:paraId="1898EFEF" w14:textId="77777777" w:rsidR="007B67EE" w:rsidRPr="007C1223" w:rsidRDefault="007B67EE" w:rsidP="002632BE">
      <w:pPr>
        <w:tabs>
          <w:tab w:val="num" w:pos="567"/>
        </w:tabs>
        <w:ind w:left="567" w:hanging="567"/>
        <w:jc w:val="both"/>
        <w:rPr>
          <w:rFonts w:ascii="Arial" w:hAnsi="Arial" w:cs="Arial"/>
          <w:sz w:val="16"/>
          <w:szCs w:val="16"/>
        </w:rPr>
      </w:pPr>
    </w:p>
    <w:p w14:paraId="3E396C6E" w14:textId="77777777" w:rsidR="007B67EE" w:rsidRPr="007C1223" w:rsidRDefault="007B67EE" w:rsidP="00B072E9">
      <w:pPr>
        <w:pStyle w:val="Prrafodelista"/>
        <w:numPr>
          <w:ilvl w:val="0"/>
          <w:numId w:val="20"/>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 xml:space="preserve">Los proyectos arquitectónicos y de ingeniería que se requieran para preparar la proposición; </w:t>
      </w:r>
    </w:p>
    <w:p w14:paraId="3C01922D" w14:textId="77777777" w:rsidR="007B67EE" w:rsidRPr="007C1223" w:rsidRDefault="007B67EE" w:rsidP="002632BE">
      <w:pPr>
        <w:tabs>
          <w:tab w:val="num" w:pos="567"/>
        </w:tabs>
        <w:ind w:left="567" w:hanging="567"/>
        <w:jc w:val="both"/>
        <w:rPr>
          <w:rFonts w:ascii="Arial" w:hAnsi="Arial" w:cs="Arial"/>
          <w:sz w:val="20"/>
          <w:szCs w:val="20"/>
        </w:rPr>
      </w:pPr>
    </w:p>
    <w:p w14:paraId="23519680" w14:textId="77777777" w:rsidR="007B67EE" w:rsidRPr="007C1223" w:rsidRDefault="007B67EE" w:rsidP="00B072E9">
      <w:pPr>
        <w:pStyle w:val="Prrafodelista"/>
        <w:numPr>
          <w:ilvl w:val="0"/>
          <w:numId w:val="20"/>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Las normas de calidad de los materiales y especificaciones generales y particulares de construcción aplicables; las especificaciones particulares deberán ser firmadas por el responsable del proyecto;</w:t>
      </w:r>
    </w:p>
    <w:p w14:paraId="0C07714A" w14:textId="77777777" w:rsidR="007B67EE" w:rsidRPr="007C1223" w:rsidRDefault="007B67EE" w:rsidP="002632BE">
      <w:pPr>
        <w:tabs>
          <w:tab w:val="num" w:pos="567"/>
        </w:tabs>
        <w:ind w:left="567" w:hanging="567"/>
        <w:jc w:val="both"/>
        <w:rPr>
          <w:rFonts w:ascii="Arial" w:hAnsi="Arial" w:cs="Arial"/>
          <w:sz w:val="16"/>
          <w:szCs w:val="16"/>
        </w:rPr>
      </w:pPr>
    </w:p>
    <w:p w14:paraId="1491CD9F" w14:textId="77777777" w:rsidR="007B67EE" w:rsidRPr="007C1223" w:rsidRDefault="007B67EE" w:rsidP="00B072E9">
      <w:pPr>
        <w:pStyle w:val="Prrafodelista"/>
        <w:numPr>
          <w:ilvl w:val="0"/>
          <w:numId w:val="20"/>
        </w:numPr>
        <w:tabs>
          <w:tab w:val="clear" w:pos="720"/>
          <w:tab w:val="num" w:pos="567"/>
        </w:tabs>
        <w:ind w:left="567" w:hanging="567"/>
        <w:jc w:val="both"/>
        <w:rPr>
          <w:rFonts w:ascii="Arial" w:hAnsi="Arial" w:cs="Arial"/>
          <w:sz w:val="20"/>
          <w:szCs w:val="20"/>
        </w:rPr>
      </w:pPr>
      <w:r w:rsidRPr="007C1223">
        <w:rPr>
          <w:rFonts w:ascii="Arial" w:hAnsi="Arial" w:cs="Arial"/>
          <w:sz w:val="20"/>
          <w:szCs w:val="20"/>
        </w:rPr>
        <w:lastRenderedPageBreak/>
        <w:t>La relación de materiales y equipo de instalación permanente que, en su caso, proporcione la convocante, debiendo acompañar los programas de suministro correspondientes;</w:t>
      </w:r>
    </w:p>
    <w:p w14:paraId="388A06E8" w14:textId="77777777" w:rsidR="007B67EE" w:rsidRPr="007C1223" w:rsidRDefault="007B67EE" w:rsidP="002632BE">
      <w:pPr>
        <w:tabs>
          <w:tab w:val="num" w:pos="567"/>
        </w:tabs>
        <w:ind w:left="567" w:hanging="567"/>
        <w:jc w:val="both"/>
        <w:rPr>
          <w:rFonts w:ascii="Arial" w:hAnsi="Arial" w:cs="Arial"/>
          <w:sz w:val="20"/>
          <w:szCs w:val="20"/>
        </w:rPr>
      </w:pPr>
    </w:p>
    <w:p w14:paraId="2237CA53" w14:textId="77777777" w:rsidR="007B67EE" w:rsidRPr="007C1223" w:rsidRDefault="007B67EE" w:rsidP="00B072E9">
      <w:pPr>
        <w:pStyle w:val="Prrafodelista"/>
        <w:numPr>
          <w:ilvl w:val="0"/>
          <w:numId w:val="20"/>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 xml:space="preserve">La experiencia profesional, la capacidad técnica y la capacidad financiera necesarias, </w:t>
      </w:r>
      <w:proofErr w:type="gramStart"/>
      <w:r w:rsidRPr="007C1223">
        <w:rPr>
          <w:rFonts w:ascii="Arial" w:hAnsi="Arial" w:cs="Arial"/>
          <w:sz w:val="20"/>
          <w:szCs w:val="20"/>
        </w:rPr>
        <w:t>de acuerdo a</w:t>
      </w:r>
      <w:proofErr w:type="gramEnd"/>
      <w:r w:rsidRPr="007C1223">
        <w:rPr>
          <w:rFonts w:ascii="Arial" w:hAnsi="Arial" w:cs="Arial"/>
          <w:sz w:val="20"/>
          <w:szCs w:val="20"/>
        </w:rPr>
        <w:t xml:space="preserve"> las características, complejidad y magnitud de los trabajos;</w:t>
      </w:r>
    </w:p>
    <w:p w14:paraId="51599609" w14:textId="77777777" w:rsidR="007B67EE" w:rsidRPr="007C1223" w:rsidRDefault="007B67EE" w:rsidP="002632BE">
      <w:pPr>
        <w:tabs>
          <w:tab w:val="num" w:pos="567"/>
        </w:tabs>
        <w:ind w:left="567" w:hanging="567"/>
        <w:jc w:val="both"/>
        <w:rPr>
          <w:rFonts w:ascii="Arial" w:hAnsi="Arial" w:cs="Arial"/>
          <w:sz w:val="16"/>
          <w:szCs w:val="16"/>
        </w:rPr>
      </w:pPr>
    </w:p>
    <w:p w14:paraId="74DDC6D6" w14:textId="77777777" w:rsidR="007B67EE" w:rsidRPr="007C1223" w:rsidRDefault="007B67EE" w:rsidP="00B072E9">
      <w:pPr>
        <w:pStyle w:val="Prrafodelista"/>
        <w:numPr>
          <w:ilvl w:val="0"/>
          <w:numId w:val="20"/>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Los datos sobre las garantías requeridas;</w:t>
      </w:r>
    </w:p>
    <w:p w14:paraId="7B21EB56" w14:textId="77777777" w:rsidR="007B67EE" w:rsidRPr="007C1223" w:rsidRDefault="007B67EE" w:rsidP="002632BE">
      <w:pPr>
        <w:tabs>
          <w:tab w:val="num" w:pos="567"/>
        </w:tabs>
        <w:ind w:left="567" w:hanging="567"/>
        <w:jc w:val="both"/>
        <w:rPr>
          <w:rFonts w:ascii="Arial" w:hAnsi="Arial" w:cs="Arial"/>
          <w:sz w:val="20"/>
          <w:szCs w:val="20"/>
        </w:rPr>
      </w:pPr>
    </w:p>
    <w:p w14:paraId="5F4E3C26" w14:textId="77777777" w:rsidR="007B67EE" w:rsidRPr="007C1223" w:rsidRDefault="007B67EE" w:rsidP="00B072E9">
      <w:pPr>
        <w:pStyle w:val="Prrafodelista"/>
        <w:numPr>
          <w:ilvl w:val="0"/>
          <w:numId w:val="20"/>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 xml:space="preserve">La información sobre los </w:t>
      </w:r>
      <w:proofErr w:type="gramStart"/>
      <w:r w:rsidRPr="007C1223">
        <w:rPr>
          <w:rFonts w:ascii="Arial" w:hAnsi="Arial" w:cs="Arial"/>
          <w:sz w:val="20"/>
          <w:szCs w:val="20"/>
        </w:rPr>
        <w:t>porcentajes,</w:t>
      </w:r>
      <w:proofErr w:type="gramEnd"/>
      <w:r w:rsidRPr="007C1223">
        <w:rPr>
          <w:rFonts w:ascii="Arial" w:hAnsi="Arial" w:cs="Arial"/>
          <w:sz w:val="20"/>
          <w:szCs w:val="20"/>
        </w:rPr>
        <w:t xml:space="preserve"> forma y términos de los anticipos que se concedan;</w:t>
      </w:r>
    </w:p>
    <w:p w14:paraId="57666C06" w14:textId="77777777" w:rsidR="007B67EE" w:rsidRPr="007C1223" w:rsidRDefault="007B67EE" w:rsidP="002632BE">
      <w:pPr>
        <w:tabs>
          <w:tab w:val="num" w:pos="567"/>
        </w:tabs>
        <w:ind w:left="567" w:hanging="567"/>
        <w:jc w:val="both"/>
        <w:rPr>
          <w:rFonts w:ascii="Arial" w:hAnsi="Arial" w:cs="Arial"/>
          <w:sz w:val="16"/>
          <w:szCs w:val="16"/>
        </w:rPr>
      </w:pPr>
    </w:p>
    <w:p w14:paraId="0F4B0371" w14:textId="77777777" w:rsidR="007B67EE" w:rsidRPr="007C1223" w:rsidRDefault="007B67EE" w:rsidP="00B072E9">
      <w:pPr>
        <w:pStyle w:val="Prrafodelista"/>
        <w:numPr>
          <w:ilvl w:val="0"/>
          <w:numId w:val="20"/>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El lugar, fecha y hora para la visita al sitio de realización de los trabajos, la que deberá llevarse a cabo entre el cuarto día natural siguiente a aquel en que se publique la convocatoria y el sexto día natural previo a la presentación y apertura de proposiciones;</w:t>
      </w:r>
    </w:p>
    <w:p w14:paraId="4BCFB0AF" w14:textId="77777777" w:rsidR="002632BE" w:rsidRPr="007C1223" w:rsidRDefault="002632BE" w:rsidP="002632BE">
      <w:pPr>
        <w:pStyle w:val="Prrafodelista"/>
        <w:rPr>
          <w:rFonts w:ascii="Arial" w:hAnsi="Arial" w:cs="Arial"/>
          <w:sz w:val="20"/>
          <w:szCs w:val="20"/>
        </w:rPr>
      </w:pPr>
    </w:p>
    <w:p w14:paraId="79BA10F9" w14:textId="77777777" w:rsidR="007B67EE" w:rsidRPr="007C1223" w:rsidRDefault="007B67EE" w:rsidP="00B072E9">
      <w:pPr>
        <w:pStyle w:val="Prrafodelista"/>
        <w:numPr>
          <w:ilvl w:val="0"/>
          <w:numId w:val="20"/>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 xml:space="preserve">La información específica sobre las partes de los trabajos que, en su </w:t>
      </w:r>
      <w:proofErr w:type="gramStart"/>
      <w:r w:rsidRPr="007C1223">
        <w:rPr>
          <w:rFonts w:ascii="Arial" w:hAnsi="Arial" w:cs="Arial"/>
          <w:sz w:val="20"/>
          <w:szCs w:val="20"/>
        </w:rPr>
        <w:t>caso,  podrán</w:t>
      </w:r>
      <w:proofErr w:type="gramEnd"/>
      <w:r w:rsidRPr="007C1223">
        <w:rPr>
          <w:rFonts w:ascii="Arial" w:hAnsi="Arial" w:cs="Arial"/>
          <w:sz w:val="20"/>
          <w:szCs w:val="20"/>
        </w:rPr>
        <w:t xml:space="preserve"> subcontratarse;</w:t>
      </w:r>
    </w:p>
    <w:p w14:paraId="722A13C5" w14:textId="77777777" w:rsidR="007B67EE" w:rsidRPr="007C1223" w:rsidRDefault="007B67EE" w:rsidP="002632BE">
      <w:pPr>
        <w:tabs>
          <w:tab w:val="num" w:pos="567"/>
        </w:tabs>
        <w:ind w:left="567" w:hanging="567"/>
        <w:jc w:val="both"/>
        <w:rPr>
          <w:rFonts w:ascii="Arial" w:hAnsi="Arial" w:cs="Arial"/>
          <w:sz w:val="20"/>
          <w:szCs w:val="20"/>
        </w:rPr>
      </w:pPr>
    </w:p>
    <w:p w14:paraId="53455B62" w14:textId="77777777" w:rsidR="007B67EE" w:rsidRPr="007C1223" w:rsidRDefault="007B67EE" w:rsidP="00B072E9">
      <w:pPr>
        <w:pStyle w:val="Prrafodelista"/>
        <w:numPr>
          <w:ilvl w:val="0"/>
          <w:numId w:val="20"/>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 xml:space="preserve">El plazo de ejecución de los trabajos, determinado en días naturales, indicando la fecha estimada de inicio de </w:t>
      </w:r>
      <w:proofErr w:type="gramStart"/>
      <w:r w:rsidRPr="007C1223">
        <w:rPr>
          <w:rFonts w:ascii="Arial" w:hAnsi="Arial" w:cs="Arial"/>
          <w:sz w:val="20"/>
          <w:szCs w:val="20"/>
        </w:rPr>
        <w:t>los mismos</w:t>
      </w:r>
      <w:proofErr w:type="gramEnd"/>
      <w:r w:rsidRPr="007C1223">
        <w:rPr>
          <w:rFonts w:ascii="Arial" w:hAnsi="Arial" w:cs="Arial"/>
          <w:sz w:val="20"/>
          <w:szCs w:val="20"/>
        </w:rPr>
        <w:t>;</w:t>
      </w:r>
    </w:p>
    <w:p w14:paraId="26CFB152" w14:textId="77777777" w:rsidR="007B67EE" w:rsidRPr="007C1223" w:rsidRDefault="007B67EE" w:rsidP="002632BE">
      <w:pPr>
        <w:tabs>
          <w:tab w:val="num" w:pos="567"/>
        </w:tabs>
        <w:ind w:left="567" w:hanging="567"/>
        <w:jc w:val="both"/>
        <w:rPr>
          <w:rFonts w:ascii="Arial" w:hAnsi="Arial" w:cs="Arial"/>
          <w:sz w:val="20"/>
          <w:szCs w:val="20"/>
        </w:rPr>
      </w:pPr>
    </w:p>
    <w:p w14:paraId="08D24DCA" w14:textId="77777777" w:rsidR="007B67EE" w:rsidRPr="007C1223" w:rsidRDefault="007B67EE" w:rsidP="00B072E9">
      <w:pPr>
        <w:pStyle w:val="Prrafodelista"/>
        <w:numPr>
          <w:ilvl w:val="0"/>
          <w:numId w:val="20"/>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 xml:space="preserve">El modelo de contrato al que se sujetarán las partes;  </w:t>
      </w:r>
    </w:p>
    <w:p w14:paraId="06FEFE4D" w14:textId="77777777" w:rsidR="007B67EE" w:rsidRPr="007C1223" w:rsidRDefault="007B67EE" w:rsidP="002632BE">
      <w:pPr>
        <w:tabs>
          <w:tab w:val="num" w:pos="567"/>
        </w:tabs>
        <w:ind w:left="567" w:hanging="567"/>
        <w:jc w:val="both"/>
        <w:rPr>
          <w:rFonts w:ascii="Arial" w:hAnsi="Arial" w:cs="Arial"/>
          <w:sz w:val="20"/>
          <w:szCs w:val="20"/>
        </w:rPr>
      </w:pPr>
    </w:p>
    <w:p w14:paraId="7F6E811F" w14:textId="77777777" w:rsidR="007B67EE" w:rsidRPr="007C1223" w:rsidRDefault="007B67EE" w:rsidP="00B072E9">
      <w:pPr>
        <w:pStyle w:val="Prrafodelista"/>
        <w:numPr>
          <w:ilvl w:val="0"/>
          <w:numId w:val="20"/>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Las condiciones de pago, cuando se trate de contratos a precio alzado o mixtos, en su parte correspondiente;</w:t>
      </w:r>
    </w:p>
    <w:p w14:paraId="4D5C8875" w14:textId="77777777" w:rsidR="007B67EE" w:rsidRPr="007C1223" w:rsidRDefault="007B67EE" w:rsidP="002632BE">
      <w:pPr>
        <w:tabs>
          <w:tab w:val="num" w:pos="567"/>
        </w:tabs>
        <w:ind w:left="567" w:hanging="567"/>
        <w:jc w:val="both"/>
        <w:rPr>
          <w:rFonts w:ascii="Arial" w:hAnsi="Arial" w:cs="Arial"/>
          <w:sz w:val="20"/>
          <w:szCs w:val="20"/>
        </w:rPr>
      </w:pPr>
    </w:p>
    <w:p w14:paraId="71EBD6A1" w14:textId="77777777" w:rsidR="007B67EE" w:rsidRPr="007C1223" w:rsidRDefault="007B67EE" w:rsidP="00B072E9">
      <w:pPr>
        <w:pStyle w:val="Prrafodelista"/>
        <w:numPr>
          <w:ilvl w:val="0"/>
          <w:numId w:val="20"/>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El procedimiento de ajuste de costos que deberá aplicarse, así como el catálogo de conceptos, cantidades y unidades de medición, el cual deberá ser firmado por el responsable del proyecto cuando se trate de contratos a precios unitarios o mixtos, en su parte correspondiente; en estos supuestos se incluirá la relación de conceptos de trabajo más significativos, de los cuales deberán presentarse análisis y relación de los costos básicos de materiales, mano de obra, maquinaria y equipo de construcción relacionados con dicho análisis. En todos los casos se deberá prever que cada concepto de trabajo esté debidamente integrado y soportado, preferentemente, en las especificaciones de construcción y normas de calidad solicitadas, procurando que estos conceptos sean congruentes con las cantidades de trabajo requeridas por el proyecto;</w:t>
      </w:r>
    </w:p>
    <w:p w14:paraId="7F95CE6D" w14:textId="77777777" w:rsidR="007B67EE" w:rsidRPr="007C1223" w:rsidRDefault="007B67EE" w:rsidP="002632BE">
      <w:pPr>
        <w:tabs>
          <w:tab w:val="num" w:pos="567"/>
        </w:tabs>
        <w:ind w:left="567" w:hanging="567"/>
        <w:jc w:val="both"/>
        <w:rPr>
          <w:rFonts w:ascii="Arial" w:hAnsi="Arial" w:cs="Arial"/>
          <w:sz w:val="20"/>
          <w:szCs w:val="20"/>
        </w:rPr>
      </w:pPr>
    </w:p>
    <w:p w14:paraId="311D3A30" w14:textId="77777777" w:rsidR="007B67EE" w:rsidRPr="007C1223" w:rsidRDefault="007B67EE" w:rsidP="00B072E9">
      <w:pPr>
        <w:pStyle w:val="Prrafodelista"/>
        <w:numPr>
          <w:ilvl w:val="0"/>
          <w:numId w:val="20"/>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La indicación de que al licitante que no firme el contrato por causas imputables al mismo, se le aplicará lo dispuesto en el artículo 89, fracción I, de esta ley;</w:t>
      </w:r>
    </w:p>
    <w:p w14:paraId="494E1063" w14:textId="77777777" w:rsidR="007B67EE" w:rsidRPr="007C1223" w:rsidRDefault="007B67EE" w:rsidP="002632BE">
      <w:pPr>
        <w:tabs>
          <w:tab w:val="num" w:pos="567"/>
        </w:tabs>
        <w:ind w:left="567" w:hanging="567"/>
        <w:jc w:val="both"/>
        <w:rPr>
          <w:rFonts w:ascii="Arial" w:hAnsi="Arial" w:cs="Arial"/>
          <w:sz w:val="20"/>
          <w:szCs w:val="20"/>
        </w:rPr>
      </w:pPr>
    </w:p>
    <w:p w14:paraId="52D794B5" w14:textId="77777777" w:rsidR="007B67EE" w:rsidRPr="007C1223" w:rsidRDefault="007B67EE" w:rsidP="00B072E9">
      <w:pPr>
        <w:pStyle w:val="Prrafodelista"/>
        <w:numPr>
          <w:ilvl w:val="0"/>
          <w:numId w:val="20"/>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Los términos y condiciones a que deberá ajustarse la participación de los licitantes cuando las proposiciones sean enviadas a través del servicio postal o de mensajería, o por medios remotos de comunicación electrónica. El que los licitantes opten por utilizar algunos de estos medios para enviar sus proposiciones no limita, en ningún caso, que asistan a los diferentes actos derivados de una licitación, y</w:t>
      </w:r>
    </w:p>
    <w:p w14:paraId="3370CF6D" w14:textId="77777777" w:rsidR="00933B50" w:rsidRPr="007C1223" w:rsidRDefault="00933B50" w:rsidP="002632BE">
      <w:pPr>
        <w:tabs>
          <w:tab w:val="num" w:pos="567"/>
        </w:tabs>
        <w:ind w:left="567" w:hanging="567"/>
        <w:jc w:val="both"/>
        <w:rPr>
          <w:rFonts w:ascii="Arial" w:hAnsi="Arial" w:cs="Arial"/>
          <w:sz w:val="20"/>
          <w:szCs w:val="20"/>
        </w:rPr>
      </w:pPr>
    </w:p>
    <w:p w14:paraId="09D2631D" w14:textId="77777777" w:rsidR="007B67EE" w:rsidRPr="007C1223" w:rsidRDefault="007B67EE" w:rsidP="00B072E9">
      <w:pPr>
        <w:pStyle w:val="Prrafodelista"/>
        <w:numPr>
          <w:ilvl w:val="0"/>
          <w:numId w:val="20"/>
        </w:numPr>
        <w:tabs>
          <w:tab w:val="clear" w:pos="720"/>
          <w:tab w:val="num" w:pos="567"/>
        </w:tabs>
        <w:ind w:left="567" w:hanging="567"/>
        <w:jc w:val="both"/>
        <w:rPr>
          <w:rFonts w:ascii="Arial" w:hAnsi="Arial" w:cs="Arial"/>
          <w:sz w:val="20"/>
          <w:szCs w:val="20"/>
        </w:rPr>
      </w:pPr>
      <w:r w:rsidRPr="007C1223">
        <w:rPr>
          <w:rFonts w:ascii="Arial" w:hAnsi="Arial" w:cs="Arial"/>
          <w:sz w:val="20"/>
          <w:szCs w:val="20"/>
        </w:rPr>
        <w:t>Los demás requisitos que deberán cumplir los interesados, de conformidad con las características, complejidad y magnitud de los trabajos.</w:t>
      </w:r>
    </w:p>
    <w:p w14:paraId="67311331" w14:textId="77777777" w:rsidR="007B67EE" w:rsidRPr="007C1223" w:rsidRDefault="007B67EE">
      <w:pPr>
        <w:jc w:val="both"/>
        <w:rPr>
          <w:rFonts w:ascii="Arial" w:hAnsi="Arial" w:cs="Arial"/>
          <w:sz w:val="20"/>
          <w:szCs w:val="20"/>
        </w:rPr>
      </w:pPr>
    </w:p>
    <w:p w14:paraId="60BA3FD3" w14:textId="77777777" w:rsidR="007B67EE" w:rsidRPr="007C1223" w:rsidRDefault="007B67EE">
      <w:pPr>
        <w:jc w:val="both"/>
        <w:rPr>
          <w:rFonts w:ascii="Arial" w:hAnsi="Arial" w:cs="Arial"/>
          <w:sz w:val="20"/>
          <w:szCs w:val="20"/>
        </w:rPr>
      </w:pPr>
      <w:r w:rsidRPr="007C1223">
        <w:rPr>
          <w:rFonts w:ascii="Arial" w:hAnsi="Arial" w:cs="Arial"/>
          <w:sz w:val="20"/>
          <w:szCs w:val="20"/>
        </w:rPr>
        <w:t>Para la participación, contratación o adjudicación en obras públicas no se podrán exigir requisitos distintos a los que se desprenden de esta ley.</w:t>
      </w:r>
    </w:p>
    <w:p w14:paraId="642F799C" w14:textId="77777777" w:rsidR="00C6547B" w:rsidRDefault="00C6547B">
      <w:pPr>
        <w:jc w:val="both"/>
        <w:rPr>
          <w:rFonts w:ascii="Arial" w:hAnsi="Arial" w:cs="Arial"/>
          <w:sz w:val="20"/>
          <w:szCs w:val="20"/>
        </w:rPr>
      </w:pPr>
    </w:p>
    <w:p w14:paraId="0C594E76" w14:textId="77777777" w:rsidR="007B67EE" w:rsidRPr="007C1223" w:rsidRDefault="007B67EE">
      <w:pPr>
        <w:jc w:val="both"/>
        <w:rPr>
          <w:rFonts w:ascii="Arial" w:hAnsi="Arial" w:cs="Arial"/>
          <w:bCs/>
          <w:sz w:val="20"/>
          <w:szCs w:val="20"/>
        </w:rPr>
      </w:pPr>
      <w:r w:rsidRPr="007C1223">
        <w:rPr>
          <w:rFonts w:ascii="Arial" w:hAnsi="Arial" w:cs="Arial"/>
          <w:b/>
          <w:sz w:val="20"/>
          <w:szCs w:val="20"/>
        </w:rPr>
        <w:t xml:space="preserve">ARTÍCULO 40. </w:t>
      </w:r>
      <w:r w:rsidRPr="007C1223">
        <w:rPr>
          <w:rFonts w:ascii="Arial" w:hAnsi="Arial" w:cs="Arial"/>
          <w:bCs/>
          <w:sz w:val="20"/>
          <w:szCs w:val="20"/>
        </w:rPr>
        <w:t>El plazo para la presentación y apertura de proposiciones de las licitaciones será, cuando menos, de quince días naturales contados a partir de la fecha de publicación de la convocatoria.</w:t>
      </w:r>
    </w:p>
    <w:p w14:paraId="5923B0D9" w14:textId="77777777" w:rsidR="007B67EE" w:rsidRPr="007C1223" w:rsidRDefault="007B67EE">
      <w:pPr>
        <w:jc w:val="both"/>
        <w:rPr>
          <w:rFonts w:ascii="Arial" w:hAnsi="Arial" w:cs="Arial"/>
          <w:bCs/>
          <w:sz w:val="20"/>
          <w:szCs w:val="20"/>
        </w:rPr>
      </w:pPr>
    </w:p>
    <w:p w14:paraId="49446693" w14:textId="77777777" w:rsidR="007B67EE" w:rsidRPr="007C1223" w:rsidRDefault="007B67EE">
      <w:pPr>
        <w:jc w:val="both"/>
        <w:rPr>
          <w:rFonts w:ascii="Arial" w:hAnsi="Arial" w:cs="Arial"/>
          <w:bCs/>
          <w:sz w:val="20"/>
          <w:szCs w:val="20"/>
        </w:rPr>
      </w:pPr>
      <w:r w:rsidRPr="007C1223">
        <w:rPr>
          <w:rFonts w:ascii="Arial" w:hAnsi="Arial" w:cs="Arial"/>
          <w:bCs/>
          <w:sz w:val="20"/>
          <w:szCs w:val="20"/>
        </w:rPr>
        <w:t>Cuando no pueda observarse el plazo indicado en el párrafo anterior, por que existan razones justificadas del área solicitante de los trabajos, siempre que no tenga por objeto limitar el número de participantes, el titular del área responsable de la contratación podrá reducir los plazos a no menos de diez días naturales, contados a partir de la fecha de publicación de la convocatoria.</w:t>
      </w:r>
    </w:p>
    <w:p w14:paraId="601FE4E6" w14:textId="77777777" w:rsidR="00C6547B" w:rsidRPr="007C1223" w:rsidRDefault="00C6547B">
      <w:pPr>
        <w:jc w:val="both"/>
        <w:rPr>
          <w:rFonts w:ascii="Arial" w:hAnsi="Arial" w:cs="Arial"/>
          <w:bCs/>
          <w:sz w:val="20"/>
          <w:szCs w:val="20"/>
        </w:rPr>
      </w:pPr>
    </w:p>
    <w:p w14:paraId="429D410B" w14:textId="77777777" w:rsidR="007B67EE" w:rsidRPr="007C1223" w:rsidRDefault="007B67EE">
      <w:pPr>
        <w:jc w:val="both"/>
        <w:rPr>
          <w:rFonts w:ascii="Arial" w:hAnsi="Arial" w:cs="Arial"/>
          <w:bCs/>
          <w:spacing w:val="-2"/>
          <w:sz w:val="20"/>
          <w:szCs w:val="20"/>
        </w:rPr>
      </w:pPr>
      <w:r w:rsidRPr="007C1223">
        <w:rPr>
          <w:rFonts w:ascii="Arial" w:hAnsi="Arial" w:cs="Arial"/>
          <w:b/>
          <w:sz w:val="20"/>
          <w:szCs w:val="20"/>
        </w:rPr>
        <w:lastRenderedPageBreak/>
        <w:t>ARTÍCULO 41.</w:t>
      </w:r>
      <w:r w:rsidRPr="007C1223">
        <w:rPr>
          <w:rFonts w:ascii="Arial" w:hAnsi="Arial" w:cs="Arial"/>
          <w:bCs/>
          <w:sz w:val="20"/>
          <w:szCs w:val="20"/>
        </w:rPr>
        <w:t xml:space="preserve"> </w:t>
      </w:r>
      <w:smartTag w:uri="urn:schemas-microsoft-com:office:smarttags" w:element="PersonName">
        <w:smartTagPr>
          <w:attr w:name="ProductID" w:val="la Comisi￳n"/>
        </w:smartTagPr>
        <w:r w:rsidR="00E540CD" w:rsidRPr="007C1223">
          <w:rPr>
            <w:rFonts w:ascii="Arial" w:hAnsi="Arial" w:cs="Arial"/>
            <w:bCs/>
            <w:spacing w:val="-2"/>
            <w:sz w:val="20"/>
            <w:szCs w:val="20"/>
          </w:rPr>
          <w:t>La Comisión</w:t>
        </w:r>
      </w:smartTag>
      <w:r w:rsidR="00E540CD" w:rsidRPr="007C1223">
        <w:rPr>
          <w:rFonts w:ascii="Arial" w:hAnsi="Arial" w:cs="Arial"/>
          <w:bCs/>
          <w:spacing w:val="-2"/>
          <w:sz w:val="20"/>
          <w:szCs w:val="20"/>
        </w:rPr>
        <w:t xml:space="preserve"> o los Ayuntamientos, podrán modificar los plazos u otros aspectos establecidos en la convocatoria o en las bases de licitación, a partir de la fecha en que sea publicada la convocatoria y hasta, inclusive, el sexto día natural previo al acto de presentación y apertura de proposiciones, cuando esto no tenga por objeto limitar el número de licitantes, siempre que:</w:t>
      </w:r>
    </w:p>
    <w:p w14:paraId="25D515A5" w14:textId="77777777" w:rsidR="00E540CD" w:rsidRPr="007C1223" w:rsidRDefault="00E540CD">
      <w:pPr>
        <w:jc w:val="both"/>
        <w:rPr>
          <w:rFonts w:ascii="Arial" w:hAnsi="Arial" w:cs="Arial"/>
          <w:bCs/>
          <w:sz w:val="20"/>
          <w:szCs w:val="20"/>
        </w:rPr>
      </w:pPr>
    </w:p>
    <w:p w14:paraId="7AAC1BD3" w14:textId="77777777" w:rsidR="007B67EE" w:rsidRPr="00840FE9" w:rsidRDefault="007B67EE" w:rsidP="00840FE9">
      <w:pPr>
        <w:pStyle w:val="Prrafodelista"/>
        <w:numPr>
          <w:ilvl w:val="0"/>
          <w:numId w:val="21"/>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rPr>
        <w:t>Tratándose de la convocatoria, las modificaciones se hagan del conocimiento de los interesados a través de los mismos medios utilizados para su publicación y divulgación; o</w:t>
      </w:r>
    </w:p>
    <w:p w14:paraId="37B47965" w14:textId="77777777" w:rsidR="007B67EE" w:rsidRPr="007C1223" w:rsidRDefault="007B67EE" w:rsidP="00B072E9">
      <w:pPr>
        <w:pStyle w:val="Prrafodelista"/>
        <w:numPr>
          <w:ilvl w:val="0"/>
          <w:numId w:val="21"/>
        </w:numPr>
        <w:tabs>
          <w:tab w:val="clear" w:pos="720"/>
          <w:tab w:val="num" w:pos="426"/>
        </w:tabs>
        <w:ind w:left="426" w:hanging="426"/>
        <w:jc w:val="both"/>
        <w:rPr>
          <w:rFonts w:ascii="Arial" w:hAnsi="Arial" w:cs="Arial"/>
          <w:sz w:val="20"/>
          <w:szCs w:val="20"/>
        </w:rPr>
      </w:pPr>
      <w:r w:rsidRPr="007C1223">
        <w:rPr>
          <w:rFonts w:ascii="Arial" w:hAnsi="Arial" w:cs="Arial"/>
          <w:bCs/>
          <w:sz w:val="20"/>
          <w:szCs w:val="20"/>
        </w:rPr>
        <w:t xml:space="preserve">Tratándose de las bases de la licitación, se publique un aviso en el diario donde fue publicada la convocatoria, a fin de que los interesados concurran ante la propia Comisión o Ayuntamiento para conocer, de manera específica, las modificaciones respectivas. </w:t>
      </w:r>
      <w:r w:rsidRPr="007C1223">
        <w:rPr>
          <w:rFonts w:ascii="Arial" w:hAnsi="Arial" w:cs="Arial"/>
          <w:sz w:val="20"/>
          <w:szCs w:val="20"/>
        </w:rPr>
        <w:t xml:space="preserve">No será necesario hacer la publicación del aviso a que se refiere esta fracción, cuando las modificaciones deriven de las juntas de aclaraciones, siempre </w:t>
      </w:r>
      <w:proofErr w:type="gramStart"/>
      <w:r w:rsidRPr="007C1223">
        <w:rPr>
          <w:rFonts w:ascii="Arial" w:hAnsi="Arial" w:cs="Arial"/>
          <w:sz w:val="20"/>
          <w:szCs w:val="20"/>
        </w:rPr>
        <w:t>que</w:t>
      </w:r>
      <w:proofErr w:type="gramEnd"/>
      <w:r w:rsidRPr="007C1223">
        <w:rPr>
          <w:rFonts w:ascii="Arial" w:hAnsi="Arial" w:cs="Arial"/>
          <w:sz w:val="20"/>
          <w:szCs w:val="20"/>
        </w:rPr>
        <w:t xml:space="preserve"> a más tardar en el plazo señalado en este precepto, se entregue copia del acta respectiva a cada uno de los licitantes que hayan adquirido las bases de la correspondiente licitación.</w:t>
      </w:r>
    </w:p>
    <w:p w14:paraId="21A1E864" w14:textId="77777777" w:rsidR="007B67EE" w:rsidRPr="007C1223" w:rsidRDefault="007B67EE">
      <w:pPr>
        <w:jc w:val="both"/>
        <w:rPr>
          <w:rFonts w:ascii="Arial" w:hAnsi="Arial" w:cs="Arial"/>
          <w:sz w:val="20"/>
          <w:szCs w:val="20"/>
        </w:rPr>
      </w:pPr>
    </w:p>
    <w:p w14:paraId="5B5D0FDB" w14:textId="77777777" w:rsidR="007B67EE" w:rsidRPr="007C1223" w:rsidRDefault="007B67EE">
      <w:pPr>
        <w:jc w:val="both"/>
        <w:rPr>
          <w:rFonts w:ascii="Arial" w:hAnsi="Arial" w:cs="Arial"/>
          <w:sz w:val="20"/>
          <w:szCs w:val="20"/>
        </w:rPr>
      </w:pPr>
      <w:r w:rsidRPr="007C1223">
        <w:rPr>
          <w:rFonts w:ascii="Arial" w:hAnsi="Arial" w:cs="Arial"/>
          <w:sz w:val="20"/>
          <w:szCs w:val="20"/>
        </w:rPr>
        <w:t>Las modificaciones de que trata este artículo en ningún caso podrán consistir en la sustitución o variación sustancial de los trabajos convocados originalmente, o bien, en la adición de otros distintos.</w:t>
      </w:r>
    </w:p>
    <w:p w14:paraId="1C3621FF" w14:textId="77777777" w:rsidR="007B67EE" w:rsidRPr="007C1223" w:rsidRDefault="007B67EE">
      <w:pPr>
        <w:jc w:val="both"/>
        <w:rPr>
          <w:rFonts w:ascii="Arial" w:hAnsi="Arial" w:cs="Arial"/>
          <w:sz w:val="20"/>
          <w:szCs w:val="20"/>
        </w:rPr>
      </w:pPr>
      <w:r w:rsidRPr="007C1223">
        <w:rPr>
          <w:rFonts w:ascii="Arial" w:hAnsi="Arial" w:cs="Arial"/>
          <w:sz w:val="20"/>
          <w:szCs w:val="20"/>
        </w:rPr>
        <w:t>Cualquier adecuación a las bases de la licitación, derivada del resultado de la o las juntas de aclaraciones, será considerada como parte integrante de las propias bases de la licitación.</w:t>
      </w:r>
    </w:p>
    <w:p w14:paraId="63C2FA84" w14:textId="77777777" w:rsidR="00C6547B" w:rsidRPr="00A0277F" w:rsidRDefault="00C6547B">
      <w:pPr>
        <w:jc w:val="both"/>
        <w:rPr>
          <w:rFonts w:ascii="Arial" w:hAnsi="Arial" w:cs="Arial"/>
          <w:sz w:val="16"/>
          <w:szCs w:val="16"/>
        </w:rPr>
      </w:pPr>
    </w:p>
    <w:p w14:paraId="4A1193B6" w14:textId="77777777" w:rsidR="00E540CD" w:rsidRPr="007C1223" w:rsidRDefault="007B67EE" w:rsidP="00E540CD">
      <w:pPr>
        <w:autoSpaceDE w:val="0"/>
        <w:autoSpaceDN w:val="0"/>
        <w:adjustRightInd w:val="0"/>
        <w:ind w:right="50"/>
        <w:jc w:val="both"/>
        <w:rPr>
          <w:rFonts w:ascii="Arial" w:hAnsi="Arial" w:cs="Arial"/>
          <w:bCs/>
          <w:sz w:val="20"/>
          <w:szCs w:val="20"/>
        </w:rPr>
      </w:pPr>
      <w:r w:rsidRPr="007C1223">
        <w:rPr>
          <w:rFonts w:ascii="Arial" w:hAnsi="Arial" w:cs="Arial"/>
          <w:b/>
          <w:bCs/>
          <w:sz w:val="20"/>
          <w:szCs w:val="20"/>
        </w:rPr>
        <w:t>ARTÍCULO 42.</w:t>
      </w:r>
      <w:r w:rsidRPr="007C1223">
        <w:rPr>
          <w:rFonts w:ascii="Arial" w:hAnsi="Arial" w:cs="Arial"/>
          <w:sz w:val="20"/>
          <w:szCs w:val="20"/>
        </w:rPr>
        <w:t xml:space="preserve"> </w:t>
      </w:r>
      <w:r w:rsidR="00E540CD" w:rsidRPr="007C1223">
        <w:rPr>
          <w:rFonts w:ascii="Arial" w:hAnsi="Arial" w:cs="Arial"/>
          <w:bCs/>
          <w:sz w:val="20"/>
          <w:szCs w:val="20"/>
        </w:rPr>
        <w:t>La entrega de proposiciones se hará en dos sobres cerrados que contendrán, por separado, la propuesta técnica y la propuesta económica. La documentación distinta a las propuestas podrá entregarse, a elección del licitante, dentro o fuera del sobre que contenga la proposición técnica.</w:t>
      </w:r>
    </w:p>
    <w:p w14:paraId="1F5C8D54" w14:textId="77777777" w:rsidR="007B67EE" w:rsidRPr="00A0277F" w:rsidRDefault="007B67EE">
      <w:pPr>
        <w:jc w:val="both"/>
        <w:rPr>
          <w:rFonts w:ascii="Arial" w:hAnsi="Arial" w:cs="Arial"/>
          <w:sz w:val="16"/>
          <w:szCs w:val="16"/>
        </w:rPr>
      </w:pPr>
    </w:p>
    <w:p w14:paraId="3CA68BAF" w14:textId="77777777" w:rsidR="007B67EE" w:rsidRPr="007C1223" w:rsidRDefault="007B67EE">
      <w:pPr>
        <w:jc w:val="both"/>
        <w:rPr>
          <w:rFonts w:ascii="Arial" w:hAnsi="Arial" w:cs="Arial"/>
          <w:sz w:val="20"/>
          <w:szCs w:val="20"/>
        </w:rPr>
      </w:pPr>
      <w:r w:rsidRPr="007C1223">
        <w:rPr>
          <w:rFonts w:ascii="Arial" w:hAnsi="Arial" w:cs="Arial"/>
          <w:sz w:val="20"/>
          <w:szCs w:val="20"/>
        </w:rPr>
        <w:t xml:space="preserve">En las licitaciones, dos o más contratistas podrán presentar conjuntamente sus proposiciones sin necesidad de constituir una sola persona jurídica, siempre </w:t>
      </w:r>
      <w:proofErr w:type="gramStart"/>
      <w:r w:rsidRPr="007C1223">
        <w:rPr>
          <w:rFonts w:ascii="Arial" w:hAnsi="Arial" w:cs="Arial"/>
          <w:sz w:val="20"/>
          <w:szCs w:val="20"/>
        </w:rPr>
        <w:t>que</w:t>
      </w:r>
      <w:proofErr w:type="gramEnd"/>
      <w:r w:rsidRPr="007C1223">
        <w:rPr>
          <w:rFonts w:ascii="Arial" w:hAnsi="Arial" w:cs="Arial"/>
          <w:sz w:val="20"/>
          <w:szCs w:val="20"/>
        </w:rPr>
        <w:t xml:space="preserve"> para tales efectos, en la propuesta y en el contrato se establezcan con precisión y a satisfacción de la dependencia, entidad o Ayuntamiento, las partes de los trabajos que cada contratista se obligará a ejecutar, así como la manera en que se exigiría el cumplimiento de las obligaciones. En este supuesto la propuesta deberá ser firmada por el representante común que, para ese acto, haya sido designado por el grupo de contratistas.</w:t>
      </w:r>
    </w:p>
    <w:p w14:paraId="5C498CF1" w14:textId="77777777" w:rsidR="007B67EE" w:rsidRPr="00A0277F" w:rsidRDefault="007B67EE">
      <w:pPr>
        <w:jc w:val="both"/>
        <w:rPr>
          <w:rFonts w:ascii="Arial" w:hAnsi="Arial" w:cs="Arial"/>
          <w:sz w:val="16"/>
          <w:szCs w:val="16"/>
        </w:rPr>
      </w:pPr>
    </w:p>
    <w:p w14:paraId="0CB0E7A0" w14:textId="77777777" w:rsidR="007B67EE" w:rsidRPr="007C1223" w:rsidRDefault="007B67EE">
      <w:pPr>
        <w:jc w:val="both"/>
        <w:rPr>
          <w:rFonts w:ascii="Arial" w:hAnsi="Arial" w:cs="Arial"/>
          <w:sz w:val="20"/>
          <w:szCs w:val="20"/>
        </w:rPr>
      </w:pPr>
      <w:r w:rsidRPr="007C1223">
        <w:rPr>
          <w:rFonts w:ascii="Arial" w:hAnsi="Arial" w:cs="Arial"/>
          <w:sz w:val="20"/>
          <w:szCs w:val="20"/>
        </w:rPr>
        <w:t>Previo a la presentación y apertura de proposiciones, las convocantes podrán efectuar el registro de participantes, así como realizar revisiones preliminares a la documentación distinta de las propuestas técnica y económica. El registro previo de participantes no constituye obligación para los licitantes, por lo que no se podrá impedir el acceso a quienes hayan cubierto el costo de las bases y decidan entregar su documentación y proposiciones durante el propio acto de presentación y apertura de proposiciones.</w:t>
      </w:r>
    </w:p>
    <w:p w14:paraId="79B29214" w14:textId="77777777" w:rsidR="00C6547B" w:rsidRPr="00A0277F" w:rsidRDefault="00C6547B">
      <w:pPr>
        <w:jc w:val="both"/>
        <w:rPr>
          <w:rFonts w:ascii="Arial" w:hAnsi="Arial" w:cs="Arial"/>
          <w:sz w:val="16"/>
          <w:szCs w:val="16"/>
        </w:rPr>
      </w:pPr>
    </w:p>
    <w:p w14:paraId="529B08DE" w14:textId="77777777" w:rsidR="0008627C" w:rsidRPr="007C1223" w:rsidRDefault="0008627C" w:rsidP="0008627C">
      <w:pPr>
        <w:tabs>
          <w:tab w:val="left" w:pos="9356"/>
        </w:tabs>
        <w:autoSpaceDE w:val="0"/>
        <w:autoSpaceDN w:val="0"/>
        <w:adjustRightInd w:val="0"/>
        <w:ind w:right="50"/>
        <w:jc w:val="both"/>
        <w:rPr>
          <w:rFonts w:ascii="Arial" w:hAnsi="Arial" w:cs="Arial"/>
          <w:bCs/>
          <w:sz w:val="20"/>
          <w:szCs w:val="20"/>
        </w:rPr>
      </w:pPr>
      <w:r w:rsidRPr="007C1223">
        <w:rPr>
          <w:rFonts w:ascii="Arial" w:hAnsi="Arial" w:cs="Arial"/>
          <w:b/>
          <w:sz w:val="20"/>
          <w:szCs w:val="20"/>
        </w:rPr>
        <w:t>ARTÍCULO 43.</w:t>
      </w:r>
      <w:r w:rsidRPr="007C1223">
        <w:rPr>
          <w:rFonts w:ascii="Arial" w:hAnsi="Arial" w:cs="Arial"/>
          <w:bCs/>
          <w:sz w:val="20"/>
          <w:szCs w:val="20"/>
        </w:rPr>
        <w:t xml:space="preserve"> El acto de presentación y apertura de proposiciones se llevará a cabo en el día, lugar y hora previstos en la convocatoria a la licitación, conforme a lo siguiente:</w:t>
      </w:r>
    </w:p>
    <w:p w14:paraId="20B01361" w14:textId="77777777" w:rsidR="0008627C" w:rsidRPr="007C1223" w:rsidRDefault="0008627C" w:rsidP="0008627C">
      <w:pPr>
        <w:tabs>
          <w:tab w:val="left" w:pos="9356"/>
        </w:tabs>
        <w:autoSpaceDE w:val="0"/>
        <w:autoSpaceDN w:val="0"/>
        <w:adjustRightInd w:val="0"/>
        <w:ind w:right="50"/>
        <w:jc w:val="both"/>
        <w:rPr>
          <w:rFonts w:ascii="Arial" w:hAnsi="Arial" w:cs="Arial"/>
          <w:b/>
          <w:sz w:val="12"/>
          <w:szCs w:val="12"/>
        </w:rPr>
      </w:pPr>
    </w:p>
    <w:p w14:paraId="1DE424D7" w14:textId="77777777" w:rsidR="0008627C" w:rsidRPr="007C1223" w:rsidRDefault="0008627C" w:rsidP="00B072E9">
      <w:pPr>
        <w:pStyle w:val="Prrafodelista"/>
        <w:numPr>
          <w:ilvl w:val="1"/>
          <w:numId w:val="14"/>
        </w:numPr>
        <w:tabs>
          <w:tab w:val="left" w:pos="9356"/>
        </w:tabs>
        <w:autoSpaceDE w:val="0"/>
        <w:autoSpaceDN w:val="0"/>
        <w:adjustRightInd w:val="0"/>
        <w:ind w:left="426" w:right="50" w:hanging="426"/>
        <w:jc w:val="both"/>
        <w:rPr>
          <w:rFonts w:ascii="Arial" w:hAnsi="Arial" w:cs="Arial"/>
          <w:bCs/>
          <w:sz w:val="20"/>
          <w:szCs w:val="20"/>
        </w:rPr>
      </w:pPr>
      <w:r w:rsidRPr="007C1223">
        <w:rPr>
          <w:rFonts w:ascii="Arial" w:hAnsi="Arial" w:cs="Arial"/>
          <w:bCs/>
          <w:sz w:val="20"/>
          <w:szCs w:val="20"/>
        </w:rPr>
        <w:t>Una vez recibidas las proposiciones en sobre cerrado, se procederá a su apertura, haciéndose constar la documentación presentada, sin que ello implique la evaluación de su contenido;</w:t>
      </w:r>
    </w:p>
    <w:p w14:paraId="54661336" w14:textId="77777777" w:rsidR="0008627C" w:rsidRPr="007C1223" w:rsidRDefault="0008627C" w:rsidP="00BA180F">
      <w:pPr>
        <w:tabs>
          <w:tab w:val="left" w:pos="9356"/>
        </w:tabs>
        <w:autoSpaceDE w:val="0"/>
        <w:autoSpaceDN w:val="0"/>
        <w:adjustRightInd w:val="0"/>
        <w:ind w:left="426" w:right="50" w:hanging="426"/>
        <w:jc w:val="both"/>
        <w:rPr>
          <w:rFonts w:ascii="Arial" w:hAnsi="Arial" w:cs="Arial"/>
          <w:b/>
          <w:sz w:val="10"/>
          <w:szCs w:val="10"/>
        </w:rPr>
      </w:pPr>
    </w:p>
    <w:p w14:paraId="6AFBE6EA" w14:textId="77777777" w:rsidR="00662D10" w:rsidRPr="006A454C" w:rsidRDefault="0008627C" w:rsidP="00662D10">
      <w:pPr>
        <w:pStyle w:val="Prrafodelista"/>
        <w:numPr>
          <w:ilvl w:val="1"/>
          <w:numId w:val="14"/>
        </w:numPr>
        <w:tabs>
          <w:tab w:val="left" w:pos="9356"/>
        </w:tabs>
        <w:autoSpaceDE w:val="0"/>
        <w:autoSpaceDN w:val="0"/>
        <w:adjustRightInd w:val="0"/>
        <w:ind w:left="426" w:right="50" w:hanging="426"/>
        <w:jc w:val="both"/>
        <w:rPr>
          <w:rFonts w:ascii="Arial" w:hAnsi="Arial" w:cs="Arial"/>
          <w:bCs/>
          <w:sz w:val="20"/>
          <w:szCs w:val="20"/>
        </w:rPr>
      </w:pPr>
      <w:r w:rsidRPr="007C1223">
        <w:rPr>
          <w:rFonts w:ascii="Arial" w:hAnsi="Arial" w:cs="Arial"/>
          <w:bCs/>
          <w:sz w:val="20"/>
          <w:szCs w:val="20"/>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y</w:t>
      </w:r>
    </w:p>
    <w:p w14:paraId="5CD69937" w14:textId="77777777" w:rsidR="0008627C" w:rsidRPr="007C1223" w:rsidRDefault="0008627C" w:rsidP="00BA180F">
      <w:pPr>
        <w:tabs>
          <w:tab w:val="left" w:pos="9356"/>
        </w:tabs>
        <w:autoSpaceDE w:val="0"/>
        <w:autoSpaceDN w:val="0"/>
        <w:adjustRightInd w:val="0"/>
        <w:ind w:left="426" w:right="50" w:hanging="426"/>
        <w:jc w:val="both"/>
        <w:rPr>
          <w:rFonts w:ascii="Arial" w:hAnsi="Arial" w:cs="Arial"/>
          <w:b/>
          <w:sz w:val="12"/>
          <w:szCs w:val="12"/>
        </w:rPr>
      </w:pPr>
    </w:p>
    <w:p w14:paraId="2FC0B6B6" w14:textId="77777777" w:rsidR="0008627C" w:rsidRPr="007C1223" w:rsidRDefault="0008627C" w:rsidP="00B072E9">
      <w:pPr>
        <w:pStyle w:val="Prrafodelista"/>
        <w:numPr>
          <w:ilvl w:val="1"/>
          <w:numId w:val="14"/>
        </w:numPr>
        <w:tabs>
          <w:tab w:val="left" w:pos="9356"/>
        </w:tabs>
        <w:autoSpaceDE w:val="0"/>
        <w:autoSpaceDN w:val="0"/>
        <w:adjustRightInd w:val="0"/>
        <w:ind w:left="426" w:right="50" w:hanging="426"/>
        <w:jc w:val="both"/>
        <w:rPr>
          <w:rFonts w:ascii="Arial" w:hAnsi="Arial" w:cs="Arial"/>
          <w:bCs/>
          <w:sz w:val="20"/>
          <w:szCs w:val="20"/>
        </w:rPr>
      </w:pPr>
      <w:r w:rsidRPr="007C1223">
        <w:rPr>
          <w:rFonts w:ascii="Arial" w:hAnsi="Arial" w:cs="Arial"/>
          <w:bCs/>
          <w:sz w:val="20"/>
          <w:szCs w:val="20"/>
        </w:rPr>
        <w:t>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para el fallo.</w:t>
      </w:r>
    </w:p>
    <w:p w14:paraId="0F2E34E5" w14:textId="77777777" w:rsidR="00D679CC" w:rsidRPr="00A0277F" w:rsidRDefault="00D679CC" w:rsidP="00D679CC">
      <w:pPr>
        <w:pStyle w:val="Prrafodelista"/>
        <w:rPr>
          <w:rFonts w:ascii="Arial" w:hAnsi="Arial" w:cs="Arial"/>
          <w:bCs/>
          <w:sz w:val="16"/>
          <w:szCs w:val="16"/>
        </w:rPr>
      </w:pPr>
    </w:p>
    <w:p w14:paraId="7AAFE152" w14:textId="165281B5" w:rsidR="00D679CC" w:rsidRDefault="00D679CC" w:rsidP="00D679CC">
      <w:pPr>
        <w:autoSpaceDE w:val="0"/>
        <w:autoSpaceDN w:val="0"/>
        <w:adjustRightInd w:val="0"/>
        <w:spacing w:before="80"/>
        <w:ind w:right="50"/>
        <w:jc w:val="both"/>
        <w:rPr>
          <w:rFonts w:ascii="Arial" w:hAnsi="Arial" w:cs="Arial"/>
          <w:spacing w:val="-4"/>
          <w:sz w:val="20"/>
          <w:szCs w:val="20"/>
        </w:rPr>
      </w:pPr>
      <w:r w:rsidRPr="007C1223">
        <w:rPr>
          <w:rFonts w:ascii="Arial" w:hAnsi="Arial" w:cs="Arial"/>
          <w:spacing w:val="-4"/>
          <w:sz w:val="20"/>
          <w:szCs w:val="20"/>
        </w:rPr>
        <w:t xml:space="preserve">Al acto de presentación </w:t>
      </w:r>
      <w:r w:rsidR="00F279B1" w:rsidRPr="00F279B1">
        <w:rPr>
          <w:rFonts w:ascii="Arial" w:hAnsi="Arial" w:cs="Arial"/>
          <w:spacing w:val="-4"/>
          <w:sz w:val="20"/>
          <w:szCs w:val="20"/>
        </w:rPr>
        <w:t>y apertura de las proposiciones deberá asistir y participar un integrante de la Secretaría Anticorrupción y Buen Gobierno o del órgano de control interno municipal, según corresponda.</w:t>
      </w:r>
    </w:p>
    <w:p w14:paraId="48640677" w14:textId="6A3850EB" w:rsidR="00F81607" w:rsidRPr="00113152" w:rsidRDefault="00F279B1" w:rsidP="00113152">
      <w:pPr>
        <w:autoSpaceDE w:val="0"/>
        <w:autoSpaceDN w:val="0"/>
        <w:adjustRightInd w:val="0"/>
        <w:ind w:right="51"/>
        <w:jc w:val="right"/>
        <w:rPr>
          <w:rFonts w:ascii="Arial" w:hAnsi="Arial" w:cs="Arial"/>
          <w:b/>
          <w:bCs/>
          <w:i/>
          <w:iCs/>
          <w:spacing w:val="-4"/>
          <w:sz w:val="16"/>
          <w:szCs w:val="16"/>
          <w:lang w:val="es-MX"/>
        </w:rPr>
      </w:pPr>
      <w:r w:rsidRPr="00113152">
        <w:rPr>
          <w:rFonts w:ascii="Arial" w:hAnsi="Arial" w:cs="Arial"/>
          <w:b/>
          <w:bCs/>
          <w:i/>
          <w:iCs/>
          <w:spacing w:val="-4"/>
          <w:sz w:val="16"/>
          <w:szCs w:val="16"/>
          <w:lang w:val="es-MX"/>
        </w:rPr>
        <w:t>Párrafo reformado, P.O. No. 19</w:t>
      </w:r>
      <w:r w:rsidR="00113152" w:rsidRPr="00113152">
        <w:rPr>
          <w:rFonts w:ascii="Arial" w:hAnsi="Arial" w:cs="Arial"/>
          <w:b/>
          <w:bCs/>
          <w:i/>
          <w:iCs/>
          <w:spacing w:val="-4"/>
          <w:sz w:val="16"/>
          <w:szCs w:val="16"/>
          <w:lang w:val="es-MX"/>
        </w:rPr>
        <w:t>,</w:t>
      </w:r>
      <w:r w:rsidRPr="00113152">
        <w:rPr>
          <w:rFonts w:ascii="Arial" w:hAnsi="Arial" w:cs="Arial"/>
          <w:b/>
          <w:bCs/>
          <w:i/>
          <w:iCs/>
          <w:spacing w:val="-4"/>
          <w:sz w:val="16"/>
          <w:szCs w:val="16"/>
          <w:lang w:val="es-MX"/>
        </w:rPr>
        <w:t xml:space="preserve"> del 12 de febrero del 2026</w:t>
      </w:r>
    </w:p>
    <w:p w14:paraId="5A54E005" w14:textId="2B5FADF2" w:rsidR="00F279B1" w:rsidRPr="00113152" w:rsidRDefault="00F279B1" w:rsidP="00113152">
      <w:pPr>
        <w:autoSpaceDE w:val="0"/>
        <w:autoSpaceDN w:val="0"/>
        <w:adjustRightInd w:val="0"/>
        <w:ind w:right="51"/>
        <w:jc w:val="right"/>
        <w:rPr>
          <w:rFonts w:ascii="Arial" w:hAnsi="Arial" w:cs="Arial"/>
          <w:b/>
          <w:bCs/>
          <w:i/>
          <w:iCs/>
          <w:spacing w:val="-4"/>
          <w:sz w:val="16"/>
          <w:szCs w:val="16"/>
          <w:lang w:val="es-MX"/>
        </w:rPr>
      </w:pPr>
      <w:hyperlink r:id="rId23" w:history="1">
        <w:r w:rsidRPr="00113152">
          <w:rPr>
            <w:rStyle w:val="Hipervnculo"/>
            <w:rFonts w:ascii="Arial" w:hAnsi="Arial" w:cs="Arial"/>
            <w:b/>
            <w:bCs/>
            <w:i/>
            <w:iCs/>
            <w:spacing w:val="-4"/>
            <w:sz w:val="16"/>
            <w:szCs w:val="16"/>
            <w:lang w:val="es-MX"/>
          </w:rPr>
          <w:t>https://po.tamaulipas.gob.mx/wp-content/uploads/2026/02/cli-19-120226.pdf</w:t>
        </w:r>
      </w:hyperlink>
    </w:p>
    <w:p w14:paraId="4058F0DA" w14:textId="77777777" w:rsidR="007B67EE" w:rsidRPr="007C1223" w:rsidRDefault="007B67EE">
      <w:pPr>
        <w:jc w:val="both"/>
        <w:rPr>
          <w:rFonts w:ascii="Arial" w:hAnsi="Arial" w:cs="Arial"/>
          <w:sz w:val="20"/>
          <w:szCs w:val="20"/>
        </w:rPr>
      </w:pPr>
      <w:r w:rsidRPr="007C1223">
        <w:rPr>
          <w:rFonts w:ascii="Arial" w:hAnsi="Arial" w:cs="Arial"/>
          <w:b/>
          <w:sz w:val="20"/>
          <w:szCs w:val="20"/>
        </w:rPr>
        <w:lastRenderedPageBreak/>
        <w:t>ARTÍCULO 44</w:t>
      </w:r>
      <w:r w:rsidRPr="007C1223">
        <w:rPr>
          <w:rFonts w:ascii="Arial" w:hAnsi="Arial" w:cs="Arial"/>
          <w:sz w:val="20"/>
          <w:szCs w:val="20"/>
        </w:rPr>
        <w:t>. Para hacer la evaluación de las proposiciones, la convocante deberá verificar que las mismas cumplan con los requisitos solicitados en la convocatoria y en las bases de licitación. Para tal efecto, deberá establecer los lineamientos, procedimientos y criterios de manera clara y detallada para determinar la solvencia de las propuestas, dependiendo de las características, complejidad y magnitud de los trabajos por realizar.</w:t>
      </w:r>
    </w:p>
    <w:p w14:paraId="2F1CAB12" w14:textId="77777777" w:rsidR="007B67EE" w:rsidRPr="007C1223" w:rsidRDefault="007B67EE">
      <w:pPr>
        <w:jc w:val="both"/>
        <w:rPr>
          <w:rFonts w:ascii="Arial" w:hAnsi="Arial" w:cs="Arial"/>
          <w:sz w:val="20"/>
          <w:szCs w:val="20"/>
        </w:rPr>
      </w:pPr>
    </w:p>
    <w:p w14:paraId="79DB9D23" w14:textId="77777777" w:rsidR="0008627C" w:rsidRPr="007C1223" w:rsidRDefault="0008627C" w:rsidP="0008627C">
      <w:pPr>
        <w:autoSpaceDE w:val="0"/>
        <w:autoSpaceDN w:val="0"/>
        <w:adjustRightInd w:val="0"/>
        <w:ind w:right="50"/>
        <w:jc w:val="both"/>
        <w:rPr>
          <w:rFonts w:ascii="Arial" w:hAnsi="Arial" w:cs="Arial"/>
          <w:bCs/>
          <w:sz w:val="20"/>
          <w:szCs w:val="20"/>
        </w:rPr>
      </w:pPr>
      <w:r w:rsidRPr="007C1223">
        <w:rPr>
          <w:rFonts w:ascii="Arial" w:hAnsi="Arial" w:cs="Arial"/>
          <w:bCs/>
          <w:sz w:val="20"/>
          <w:szCs w:val="20"/>
        </w:rPr>
        <w:t>Tratándose de obras públicas, deberá verificar, entre otros aspectos, el cumplimiento de las condiciones legales y financieras exigidas al licitante; que los recursos propuestos por el licitante sean los necesarios para ejecutar satisfactoriamente, conforme al programa de ejecución, las cantidades de trabajo establecidas; que el análisis, cálculo e integración de los precios sean acordes con las condiciones de costos vigentes en la zona o región donde se ejecuten los trabajos. De manera general la evaluación de propuestas se hará por el método binario. El mecanismo de puntos y porcentajes para evaluación de propuestas deberá contar con la aprobación del Comité Técnico en los casos que así se requiera.</w:t>
      </w:r>
    </w:p>
    <w:p w14:paraId="7928527B" w14:textId="77777777" w:rsidR="0008627C" w:rsidRPr="007C1223" w:rsidRDefault="0008627C" w:rsidP="0008627C">
      <w:pPr>
        <w:autoSpaceDE w:val="0"/>
        <w:autoSpaceDN w:val="0"/>
        <w:adjustRightInd w:val="0"/>
        <w:ind w:right="50"/>
        <w:jc w:val="both"/>
        <w:rPr>
          <w:rFonts w:ascii="Arial" w:hAnsi="Arial" w:cs="Arial"/>
          <w:bCs/>
          <w:sz w:val="16"/>
          <w:szCs w:val="16"/>
        </w:rPr>
      </w:pPr>
    </w:p>
    <w:p w14:paraId="1AF121D0" w14:textId="77777777" w:rsidR="0008627C" w:rsidRPr="007C1223" w:rsidRDefault="0008627C" w:rsidP="0008627C">
      <w:pPr>
        <w:autoSpaceDE w:val="0"/>
        <w:autoSpaceDN w:val="0"/>
        <w:adjustRightInd w:val="0"/>
        <w:ind w:right="50"/>
        <w:jc w:val="both"/>
        <w:rPr>
          <w:rFonts w:ascii="Arial" w:hAnsi="Arial" w:cs="Arial"/>
          <w:bCs/>
          <w:sz w:val="20"/>
          <w:szCs w:val="20"/>
        </w:rPr>
      </w:pPr>
      <w:r w:rsidRPr="007C1223">
        <w:rPr>
          <w:rFonts w:ascii="Arial" w:hAnsi="Arial" w:cs="Arial"/>
          <w:bCs/>
          <w:sz w:val="20"/>
          <w:szCs w:val="20"/>
        </w:rPr>
        <w:t>No serán objeto de evaluación las condiciones establecidas por las convocantes que tengan como propósito facilitar la presentación de las proposiciones y agilizar la conducción de los actos de la licitación.</w:t>
      </w:r>
    </w:p>
    <w:p w14:paraId="2FAAD60C" w14:textId="77777777" w:rsidR="007B67EE" w:rsidRPr="007C1223" w:rsidRDefault="007B67EE">
      <w:pPr>
        <w:jc w:val="both"/>
        <w:rPr>
          <w:rFonts w:ascii="Arial" w:hAnsi="Arial" w:cs="Arial"/>
          <w:sz w:val="20"/>
          <w:szCs w:val="20"/>
        </w:rPr>
      </w:pPr>
    </w:p>
    <w:p w14:paraId="47E247A7" w14:textId="77777777" w:rsidR="00BA180F" w:rsidRPr="007C1223" w:rsidRDefault="00D679CC">
      <w:pPr>
        <w:jc w:val="both"/>
        <w:rPr>
          <w:rFonts w:ascii="Arial" w:hAnsi="Arial" w:cs="Arial"/>
          <w:spacing w:val="-4"/>
          <w:sz w:val="20"/>
          <w:szCs w:val="20"/>
        </w:rPr>
      </w:pPr>
      <w:r w:rsidRPr="007C1223">
        <w:rPr>
          <w:rFonts w:ascii="Arial" w:hAnsi="Arial" w:cs="Arial"/>
          <w:spacing w:val="-4"/>
          <w:sz w:val="20"/>
          <w:szCs w:val="20"/>
        </w:rPr>
        <w:t>Una vez hecha la evaluación de las proposiciones, el contrato se adjudicará de entre los licitantes, a aquél cuya propuesta resulte solvente porque reúne, conforme a los criterios de adjudicación establecidos en las bases de licitación, las condiciones legales, técnicas y económicas requeridas por la convocante y garantice satisfactoriamente el cumplimiento de las obligaciones respectivas, siempre y cuando dicha proposición no sea menor o mayor de un 15% del presupuesto base.</w:t>
      </w:r>
    </w:p>
    <w:p w14:paraId="4EE39B79" w14:textId="77777777" w:rsidR="00D679CC" w:rsidRPr="0062696F" w:rsidRDefault="00D679CC">
      <w:pPr>
        <w:jc w:val="both"/>
        <w:rPr>
          <w:rFonts w:ascii="Arial" w:hAnsi="Arial" w:cs="Arial"/>
          <w:sz w:val="16"/>
          <w:szCs w:val="16"/>
        </w:rPr>
      </w:pPr>
    </w:p>
    <w:p w14:paraId="0CD04794" w14:textId="77777777" w:rsidR="007B67EE" w:rsidRPr="007C1223" w:rsidRDefault="007B67EE">
      <w:pPr>
        <w:jc w:val="both"/>
        <w:rPr>
          <w:rFonts w:ascii="Arial" w:hAnsi="Arial" w:cs="Arial"/>
          <w:sz w:val="20"/>
          <w:szCs w:val="20"/>
        </w:rPr>
      </w:pPr>
      <w:r w:rsidRPr="007C1223">
        <w:rPr>
          <w:rFonts w:ascii="Arial" w:hAnsi="Arial" w:cs="Arial"/>
          <w:sz w:val="20"/>
          <w:szCs w:val="20"/>
        </w:rPr>
        <w:t>La convocante, con base en su propio presupuesto y en el análisis de las proposiciones admitidas, emitirá un dictamen que servirá de base para el fallo, en el que se hará constar una reseña cronológica de los actos del procedimiento, el análisis de las proposiciones y las razones para admitirlas o desecharlas.</w:t>
      </w:r>
    </w:p>
    <w:p w14:paraId="2D56AB58" w14:textId="77777777" w:rsidR="007B67EE" w:rsidRPr="007C1223" w:rsidRDefault="007B67EE">
      <w:pPr>
        <w:jc w:val="both"/>
        <w:rPr>
          <w:rFonts w:ascii="Arial" w:hAnsi="Arial" w:cs="Arial"/>
          <w:sz w:val="16"/>
          <w:szCs w:val="16"/>
        </w:rPr>
      </w:pPr>
    </w:p>
    <w:p w14:paraId="70F819BF" w14:textId="77777777" w:rsidR="007B67EE" w:rsidRPr="007C1223" w:rsidRDefault="007B67EE">
      <w:pPr>
        <w:jc w:val="both"/>
        <w:rPr>
          <w:rFonts w:ascii="Arial" w:hAnsi="Arial" w:cs="Arial"/>
          <w:sz w:val="20"/>
          <w:szCs w:val="20"/>
        </w:rPr>
      </w:pPr>
      <w:r w:rsidRPr="007C1223">
        <w:rPr>
          <w:rFonts w:ascii="Arial" w:hAnsi="Arial" w:cs="Arial"/>
          <w:sz w:val="20"/>
          <w:szCs w:val="20"/>
        </w:rPr>
        <w:t>Si resultare que dos o más proposiciones son solventes porque satisfacen la totalidad de los requerimientos solicitados por la convocante, el contrato se adjudicará a quien presente la proposición cuyo precio sea el más bajo, siempre y cuando la diferencia de dicha proposición no sea menor o mayor en un 15% del presupuesto base.</w:t>
      </w:r>
    </w:p>
    <w:p w14:paraId="790098DD" w14:textId="77777777" w:rsidR="00C6547B" w:rsidRPr="0062696F" w:rsidRDefault="00C6547B">
      <w:pPr>
        <w:jc w:val="both"/>
        <w:rPr>
          <w:rFonts w:ascii="Arial" w:hAnsi="Arial" w:cs="Arial"/>
          <w:sz w:val="16"/>
          <w:szCs w:val="16"/>
        </w:rPr>
      </w:pPr>
    </w:p>
    <w:p w14:paraId="26F54674"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45. </w:t>
      </w:r>
      <w:r w:rsidRPr="007C1223">
        <w:rPr>
          <w:rFonts w:ascii="Arial" w:hAnsi="Arial" w:cs="Arial"/>
          <w:sz w:val="20"/>
          <w:szCs w:val="20"/>
        </w:rPr>
        <w:t xml:space="preserve">El fallo se dará a conocer en junta pública a la que libremente podrán asistir los licitantes que hubieren participado en la presentación y apertura de proposiciones, levantándose el acta respectiva, que firmarán los asistentes, a quienes se entregará copia de </w:t>
      </w:r>
      <w:proofErr w:type="gramStart"/>
      <w:r w:rsidRPr="007C1223">
        <w:rPr>
          <w:rFonts w:ascii="Arial" w:hAnsi="Arial" w:cs="Arial"/>
          <w:sz w:val="20"/>
          <w:szCs w:val="20"/>
        </w:rPr>
        <w:t>la misma</w:t>
      </w:r>
      <w:proofErr w:type="gramEnd"/>
      <w:r w:rsidRPr="007C1223">
        <w:rPr>
          <w:rFonts w:ascii="Arial" w:hAnsi="Arial" w:cs="Arial"/>
          <w:sz w:val="20"/>
          <w:szCs w:val="20"/>
        </w:rPr>
        <w:t xml:space="preserve">. La falta de firma de algún licitante no invalidará su contenido y efectos, poniéndose a partir de esa fecha a disposición de los que no hayan asistido, para efectos de notificación. En sustitución de esa junta, la Comisión o el Ayuntamiento, podrán optar por notificar por escrito el fallo de la licitación a cada uno de los licitantes, dentro de los cinco días naturales siguientes a su emisión.  </w:t>
      </w:r>
    </w:p>
    <w:p w14:paraId="2A9CA6D6" w14:textId="77777777" w:rsidR="007B67EE" w:rsidRPr="0062696F" w:rsidRDefault="007B67EE">
      <w:pPr>
        <w:jc w:val="both"/>
        <w:rPr>
          <w:rFonts w:ascii="Arial" w:hAnsi="Arial" w:cs="Arial"/>
          <w:sz w:val="16"/>
          <w:szCs w:val="16"/>
        </w:rPr>
      </w:pPr>
    </w:p>
    <w:p w14:paraId="56B91949" w14:textId="77777777" w:rsidR="007B67EE" w:rsidRPr="007C1223" w:rsidRDefault="0008627C">
      <w:pPr>
        <w:jc w:val="both"/>
        <w:rPr>
          <w:rFonts w:ascii="Arial" w:hAnsi="Arial" w:cs="Arial"/>
          <w:sz w:val="20"/>
          <w:szCs w:val="20"/>
        </w:rPr>
      </w:pPr>
      <w:r w:rsidRPr="007C1223">
        <w:rPr>
          <w:rFonts w:ascii="Arial" w:hAnsi="Arial" w:cs="Arial"/>
          <w:sz w:val="20"/>
          <w:szCs w:val="20"/>
        </w:rPr>
        <w:t>… Se deroga (Decreto No. LXI-51, P.O No. 71 del 15 de junio de 2011).</w:t>
      </w:r>
    </w:p>
    <w:p w14:paraId="160BF28B" w14:textId="77777777" w:rsidR="00933B50" w:rsidRPr="007C1223" w:rsidRDefault="00933B50">
      <w:pPr>
        <w:jc w:val="both"/>
        <w:rPr>
          <w:rFonts w:ascii="Arial" w:hAnsi="Arial" w:cs="Arial"/>
          <w:sz w:val="20"/>
          <w:szCs w:val="20"/>
        </w:rPr>
      </w:pPr>
    </w:p>
    <w:p w14:paraId="63647CFC" w14:textId="77777777" w:rsidR="007B67EE" w:rsidRPr="007C1223" w:rsidRDefault="007B67EE">
      <w:pPr>
        <w:jc w:val="both"/>
        <w:rPr>
          <w:rFonts w:ascii="Arial" w:hAnsi="Arial" w:cs="Arial"/>
          <w:sz w:val="20"/>
          <w:szCs w:val="20"/>
        </w:rPr>
      </w:pPr>
      <w:r w:rsidRPr="007C1223">
        <w:rPr>
          <w:rFonts w:ascii="Arial" w:hAnsi="Arial" w:cs="Arial"/>
          <w:sz w:val="20"/>
          <w:szCs w:val="20"/>
        </w:rPr>
        <w:t>Contra la resolución que contenga el fallo, sólo procederá el recurso de revocación previsto en el artículo 96 de esta ley.</w:t>
      </w:r>
    </w:p>
    <w:p w14:paraId="211BBC1F" w14:textId="77777777" w:rsidR="00C6547B" w:rsidRPr="0062696F" w:rsidRDefault="00C6547B">
      <w:pPr>
        <w:jc w:val="both"/>
        <w:rPr>
          <w:rFonts w:ascii="Arial" w:hAnsi="Arial" w:cs="Arial"/>
          <w:sz w:val="16"/>
          <w:szCs w:val="16"/>
        </w:rPr>
      </w:pPr>
    </w:p>
    <w:p w14:paraId="400CAC4E"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46. </w:t>
      </w:r>
      <w:r w:rsidRPr="007C1223">
        <w:rPr>
          <w:rFonts w:ascii="Arial" w:hAnsi="Arial" w:cs="Arial"/>
          <w:sz w:val="20"/>
          <w:szCs w:val="20"/>
        </w:rPr>
        <w:t>La Comisión o los Ayuntamientos procederán a declarar desierta una licitación cuando las propuestas presentadas no reúnan los requisitos de las bases de la licitación o sus precios no fueren aceptables, y expedirán una segunda convocatoria.</w:t>
      </w:r>
    </w:p>
    <w:p w14:paraId="413B0B45" w14:textId="77777777" w:rsidR="007B67EE" w:rsidRPr="0062696F" w:rsidRDefault="007B67EE">
      <w:pPr>
        <w:jc w:val="both"/>
        <w:rPr>
          <w:rFonts w:ascii="Arial" w:hAnsi="Arial" w:cs="Arial"/>
          <w:sz w:val="16"/>
          <w:szCs w:val="16"/>
        </w:rPr>
      </w:pPr>
    </w:p>
    <w:p w14:paraId="112C353B" w14:textId="77777777" w:rsidR="007B67EE" w:rsidRPr="007C1223" w:rsidRDefault="007B67EE">
      <w:pPr>
        <w:jc w:val="both"/>
        <w:rPr>
          <w:rFonts w:ascii="Arial" w:hAnsi="Arial" w:cs="Arial"/>
          <w:sz w:val="20"/>
          <w:szCs w:val="20"/>
        </w:rPr>
      </w:pPr>
      <w:r w:rsidRPr="007C1223">
        <w:rPr>
          <w:rFonts w:ascii="Arial" w:hAnsi="Arial" w:cs="Arial"/>
          <w:sz w:val="20"/>
          <w:szCs w:val="20"/>
        </w:rPr>
        <w:t xml:space="preserve">La Comisión o los Ayuntamientos podrán cancelar una licitación por caso fortuito o fuerza mayor. </w:t>
      </w:r>
    </w:p>
    <w:p w14:paraId="6802BFC5" w14:textId="77777777" w:rsidR="007B67EE" w:rsidRPr="0062696F" w:rsidRDefault="007B67EE">
      <w:pPr>
        <w:jc w:val="both"/>
        <w:rPr>
          <w:rFonts w:ascii="Arial" w:hAnsi="Arial" w:cs="Arial"/>
          <w:sz w:val="16"/>
          <w:szCs w:val="16"/>
        </w:rPr>
      </w:pPr>
    </w:p>
    <w:p w14:paraId="4C83D044" w14:textId="77777777" w:rsidR="00840FE9" w:rsidRDefault="007B67EE">
      <w:pPr>
        <w:jc w:val="both"/>
        <w:rPr>
          <w:rFonts w:ascii="Arial" w:hAnsi="Arial" w:cs="Arial"/>
          <w:sz w:val="20"/>
          <w:szCs w:val="20"/>
        </w:rPr>
      </w:pPr>
      <w:r w:rsidRPr="007C1223">
        <w:rPr>
          <w:rFonts w:ascii="Arial" w:hAnsi="Arial" w:cs="Arial"/>
          <w:sz w:val="20"/>
          <w:szCs w:val="20"/>
        </w:rPr>
        <w:t>De igual manera, podrán cancelarla cuando existan circunstancias, debidamente justificadas, que provoquen la extinción de la necesidad de contratar los trabajos y que de continuarse con el procedimiento de contratación se pudiera ocasionar un daño o perjuicio a la dependencia, entidad o Ayuntamiento. En este supuesto, a solicitud expresa del licitante, la convocante cubrirá los gastos no recuperables en que hubiere incurrido para preparar y elaborar sus propuestas, siempre que estos sean razonables, estén debidamente comprobados y se relacionen directamente con</w:t>
      </w:r>
      <w:r w:rsidR="00662D10">
        <w:rPr>
          <w:rFonts w:ascii="Arial" w:hAnsi="Arial" w:cs="Arial"/>
          <w:sz w:val="20"/>
          <w:szCs w:val="20"/>
        </w:rPr>
        <w:t xml:space="preserve"> la licitación de que se trate.</w:t>
      </w:r>
    </w:p>
    <w:p w14:paraId="77D9A986" w14:textId="77777777" w:rsidR="00F81607" w:rsidRDefault="00F81607" w:rsidP="008B2102">
      <w:pPr>
        <w:spacing w:line="276" w:lineRule="auto"/>
        <w:jc w:val="center"/>
        <w:rPr>
          <w:rFonts w:ascii="Arial" w:hAnsi="Arial" w:cs="Arial"/>
          <w:b/>
          <w:sz w:val="20"/>
          <w:szCs w:val="20"/>
        </w:rPr>
      </w:pPr>
    </w:p>
    <w:p w14:paraId="5B0AD495" w14:textId="77777777" w:rsidR="00A0277F" w:rsidRDefault="00A0277F" w:rsidP="008B2102">
      <w:pPr>
        <w:spacing w:line="276" w:lineRule="auto"/>
        <w:jc w:val="center"/>
        <w:rPr>
          <w:rFonts w:ascii="Arial" w:hAnsi="Arial" w:cs="Arial"/>
          <w:b/>
          <w:sz w:val="20"/>
          <w:szCs w:val="20"/>
        </w:rPr>
      </w:pPr>
    </w:p>
    <w:p w14:paraId="74497E4D" w14:textId="77777777" w:rsidR="007B67EE" w:rsidRPr="007C1223" w:rsidRDefault="007B67EE" w:rsidP="008B2102">
      <w:pPr>
        <w:spacing w:line="276" w:lineRule="auto"/>
        <w:jc w:val="center"/>
        <w:rPr>
          <w:rFonts w:ascii="Arial" w:hAnsi="Arial" w:cs="Arial"/>
          <w:b/>
          <w:sz w:val="20"/>
          <w:szCs w:val="20"/>
        </w:rPr>
      </w:pPr>
      <w:r w:rsidRPr="007C1223">
        <w:rPr>
          <w:rFonts w:ascii="Arial" w:hAnsi="Arial" w:cs="Arial"/>
          <w:b/>
          <w:sz w:val="20"/>
          <w:szCs w:val="20"/>
        </w:rPr>
        <w:lastRenderedPageBreak/>
        <w:t>CAP</w:t>
      </w:r>
      <w:r w:rsidR="00215347" w:rsidRPr="007C1223">
        <w:rPr>
          <w:rFonts w:ascii="Arial" w:hAnsi="Arial" w:cs="Arial"/>
          <w:b/>
          <w:sz w:val="20"/>
          <w:szCs w:val="20"/>
        </w:rPr>
        <w:t>Í</w:t>
      </w:r>
      <w:r w:rsidRPr="007C1223">
        <w:rPr>
          <w:rFonts w:ascii="Arial" w:hAnsi="Arial" w:cs="Arial"/>
          <w:b/>
          <w:sz w:val="20"/>
          <w:szCs w:val="20"/>
        </w:rPr>
        <w:t>TULO TERCERO</w:t>
      </w:r>
    </w:p>
    <w:p w14:paraId="427F3D4B" w14:textId="77777777" w:rsidR="007B67EE" w:rsidRPr="007C1223" w:rsidRDefault="007B67EE" w:rsidP="008B2102">
      <w:pPr>
        <w:spacing w:line="276" w:lineRule="auto"/>
        <w:jc w:val="center"/>
        <w:rPr>
          <w:rFonts w:ascii="Arial" w:hAnsi="Arial" w:cs="Arial"/>
          <w:b/>
          <w:bCs/>
          <w:sz w:val="20"/>
          <w:szCs w:val="20"/>
        </w:rPr>
      </w:pPr>
      <w:r w:rsidRPr="007C1223">
        <w:rPr>
          <w:rFonts w:ascii="Arial" w:hAnsi="Arial" w:cs="Arial"/>
          <w:b/>
          <w:bCs/>
          <w:sz w:val="20"/>
          <w:szCs w:val="20"/>
        </w:rPr>
        <w:t>DE LAS EXCEPCIONES A LA LICITACIÓN PÚBLICA</w:t>
      </w:r>
    </w:p>
    <w:p w14:paraId="265F40B0" w14:textId="77777777" w:rsidR="007B67EE" w:rsidRPr="00840FE9" w:rsidRDefault="007B67EE">
      <w:pPr>
        <w:jc w:val="both"/>
        <w:rPr>
          <w:rFonts w:ascii="Arial" w:hAnsi="Arial" w:cs="Arial"/>
          <w:b/>
          <w:sz w:val="16"/>
          <w:szCs w:val="20"/>
        </w:rPr>
      </w:pPr>
    </w:p>
    <w:p w14:paraId="2F415CA1" w14:textId="77777777" w:rsidR="007B67EE" w:rsidRPr="007C1223" w:rsidRDefault="007B67EE">
      <w:pPr>
        <w:jc w:val="both"/>
        <w:rPr>
          <w:rFonts w:ascii="Arial" w:hAnsi="Arial" w:cs="Arial"/>
          <w:bCs/>
          <w:sz w:val="20"/>
          <w:szCs w:val="20"/>
        </w:rPr>
      </w:pPr>
      <w:r w:rsidRPr="007C1223">
        <w:rPr>
          <w:rFonts w:ascii="Arial" w:hAnsi="Arial" w:cs="Arial"/>
          <w:b/>
          <w:sz w:val="20"/>
          <w:szCs w:val="20"/>
        </w:rPr>
        <w:t xml:space="preserve">ARTÍCULO 47. </w:t>
      </w:r>
      <w:r w:rsidRPr="007C1223">
        <w:rPr>
          <w:rFonts w:ascii="Arial" w:hAnsi="Arial" w:cs="Arial"/>
          <w:bCs/>
          <w:sz w:val="20"/>
          <w:szCs w:val="20"/>
        </w:rPr>
        <w:t xml:space="preserve"> Bajo su responsabilidad, el Comité y los Ayuntamientos, podrán optar por no llevar a cabo el procedimiento de licitación pública y celebrar contratos a través de los procedimientos de invitación a cuando menos tres </w:t>
      </w:r>
      <w:r w:rsidRPr="007C1223">
        <w:rPr>
          <w:rFonts w:ascii="Arial" w:hAnsi="Arial" w:cs="Arial"/>
          <w:sz w:val="20"/>
          <w:szCs w:val="20"/>
        </w:rPr>
        <w:t>contratistas</w:t>
      </w:r>
      <w:r w:rsidRPr="007C1223">
        <w:rPr>
          <w:rFonts w:ascii="Arial" w:hAnsi="Arial" w:cs="Arial"/>
          <w:bCs/>
          <w:sz w:val="20"/>
          <w:szCs w:val="20"/>
        </w:rPr>
        <w:t xml:space="preserve"> o de adjudicación directa, con base en lo previsto en el siguiente artículo.</w:t>
      </w:r>
    </w:p>
    <w:p w14:paraId="798B6B45" w14:textId="77777777" w:rsidR="00D679CC" w:rsidRPr="007C1223" w:rsidRDefault="00D679CC">
      <w:pPr>
        <w:jc w:val="both"/>
        <w:rPr>
          <w:rFonts w:ascii="Arial" w:hAnsi="Arial" w:cs="Arial"/>
          <w:bCs/>
          <w:sz w:val="20"/>
          <w:szCs w:val="20"/>
        </w:rPr>
      </w:pPr>
    </w:p>
    <w:p w14:paraId="749F2DA6" w14:textId="77777777" w:rsidR="007B67EE" w:rsidRPr="007C1223" w:rsidRDefault="007B67EE">
      <w:pPr>
        <w:jc w:val="both"/>
        <w:rPr>
          <w:rFonts w:ascii="Arial" w:hAnsi="Arial" w:cs="Arial"/>
          <w:bCs/>
          <w:sz w:val="20"/>
          <w:szCs w:val="20"/>
        </w:rPr>
      </w:pPr>
      <w:r w:rsidRPr="007C1223">
        <w:rPr>
          <w:rFonts w:ascii="Arial" w:hAnsi="Arial" w:cs="Arial"/>
          <w:bCs/>
          <w:sz w:val="20"/>
          <w:szCs w:val="20"/>
        </w:rPr>
        <w:t xml:space="preserve">La opción que seleccione el Comité o el </w:t>
      </w:r>
      <w:proofErr w:type="gramStart"/>
      <w:r w:rsidRPr="007C1223">
        <w:rPr>
          <w:rFonts w:ascii="Arial" w:hAnsi="Arial" w:cs="Arial"/>
          <w:bCs/>
          <w:sz w:val="20"/>
          <w:szCs w:val="20"/>
        </w:rPr>
        <w:t>Ayuntamiento,</w:t>
      </w:r>
      <w:proofErr w:type="gramEnd"/>
      <w:r w:rsidRPr="007C1223">
        <w:rPr>
          <w:rFonts w:ascii="Arial" w:hAnsi="Arial" w:cs="Arial"/>
          <w:bCs/>
          <w:sz w:val="20"/>
          <w:szCs w:val="20"/>
        </w:rPr>
        <w:t xml:space="preserve"> deberá fundarse y motivarse, según las circunstancias que concurran en cada caso, en criterios de economía, eficacia, eficiencia, imparcialidad y honradez que aseguren las mejores condiciones para el Estado o municipio. El acreditamiento de los criterios mencionados y la justificación para el ejercicio de la </w:t>
      </w:r>
      <w:proofErr w:type="gramStart"/>
      <w:r w:rsidRPr="007C1223">
        <w:rPr>
          <w:rFonts w:ascii="Arial" w:hAnsi="Arial" w:cs="Arial"/>
          <w:bCs/>
          <w:sz w:val="20"/>
          <w:szCs w:val="20"/>
        </w:rPr>
        <w:t>opción,</w:t>
      </w:r>
      <w:proofErr w:type="gramEnd"/>
      <w:r w:rsidRPr="007C1223">
        <w:rPr>
          <w:rFonts w:ascii="Arial" w:hAnsi="Arial" w:cs="Arial"/>
          <w:bCs/>
          <w:sz w:val="20"/>
          <w:szCs w:val="20"/>
        </w:rPr>
        <w:t xml:space="preserve"> deberá constar por escrito y ser firmado por los miembros del Comité y, en el caso de los Ayuntamientos, por el titular del área responsable de la ejecución de los trabajos.</w:t>
      </w:r>
    </w:p>
    <w:p w14:paraId="19A7359D" w14:textId="77777777" w:rsidR="007B67EE" w:rsidRPr="007C1223" w:rsidRDefault="007B67EE">
      <w:pPr>
        <w:jc w:val="both"/>
        <w:rPr>
          <w:rFonts w:ascii="Arial" w:hAnsi="Arial" w:cs="Arial"/>
          <w:bCs/>
          <w:sz w:val="20"/>
          <w:szCs w:val="20"/>
        </w:rPr>
      </w:pPr>
    </w:p>
    <w:p w14:paraId="3EC088B3" w14:textId="77777777" w:rsidR="007B67EE" w:rsidRPr="007C1223" w:rsidRDefault="007B67EE">
      <w:pPr>
        <w:jc w:val="both"/>
        <w:rPr>
          <w:rFonts w:ascii="Arial" w:hAnsi="Arial" w:cs="Arial"/>
          <w:bCs/>
          <w:sz w:val="20"/>
          <w:szCs w:val="20"/>
        </w:rPr>
      </w:pPr>
      <w:r w:rsidRPr="007C1223">
        <w:rPr>
          <w:rFonts w:ascii="Arial" w:hAnsi="Arial" w:cs="Arial"/>
          <w:bCs/>
          <w:sz w:val="20"/>
          <w:szCs w:val="20"/>
        </w:rPr>
        <w:t xml:space="preserve">En los dos supuestos previstos en el primer párrafo de este precepto, se invitará a </w:t>
      </w:r>
      <w:r w:rsidRPr="007C1223">
        <w:rPr>
          <w:rFonts w:ascii="Arial" w:hAnsi="Arial" w:cs="Arial"/>
          <w:sz w:val="20"/>
          <w:szCs w:val="20"/>
        </w:rPr>
        <w:t>contratistas</w:t>
      </w:r>
      <w:r w:rsidRPr="007C1223">
        <w:rPr>
          <w:rFonts w:ascii="Arial" w:hAnsi="Arial" w:cs="Arial"/>
          <w:bCs/>
          <w:sz w:val="20"/>
          <w:szCs w:val="20"/>
        </w:rPr>
        <w:t xml:space="preserve"> que cuenten con capacidad de respuesta inmediata, así como con los recursos técnicos, financieros y demás que sean necesarios, de acuerdo con las características, complejidad y magnitud de los trabajos a ejecutar.</w:t>
      </w:r>
    </w:p>
    <w:p w14:paraId="7B490B7F" w14:textId="77777777" w:rsidR="007B67EE" w:rsidRPr="007C1223" w:rsidRDefault="007B67EE">
      <w:pPr>
        <w:jc w:val="both"/>
        <w:rPr>
          <w:rFonts w:ascii="Arial" w:hAnsi="Arial" w:cs="Arial"/>
          <w:bCs/>
          <w:sz w:val="20"/>
          <w:szCs w:val="20"/>
        </w:rPr>
      </w:pPr>
    </w:p>
    <w:p w14:paraId="3C4B0A7D" w14:textId="77777777" w:rsidR="007B67EE" w:rsidRPr="007C1223" w:rsidRDefault="007B67EE">
      <w:pPr>
        <w:jc w:val="both"/>
        <w:rPr>
          <w:rFonts w:ascii="Arial" w:hAnsi="Arial" w:cs="Arial"/>
          <w:bCs/>
          <w:sz w:val="20"/>
          <w:szCs w:val="20"/>
        </w:rPr>
      </w:pPr>
      <w:r w:rsidRPr="007C1223">
        <w:rPr>
          <w:rFonts w:ascii="Arial" w:hAnsi="Arial" w:cs="Arial"/>
          <w:bCs/>
          <w:sz w:val="20"/>
          <w:szCs w:val="20"/>
        </w:rPr>
        <w:t>En estos casos el titular del área responsable de la contratación de los trabajos, a más tardar el último día hábil de cada mes, enviará al órgano interno de control en la dependencia, entidad o Ayuntamiento de que se trate, un informe relativo a los contratos formalizados durante el mes de calendario inmediato anterior, acompañando copia del escrito aludido en este artículo y de su  dictamen en el que se hará constar el análisis de la o las propuestas y las razones para la adjudicación del contrato. No será necesario rendir este informe en las operaciones que se realicen al amparo del artículo 48, fracción IV, de esta ley.</w:t>
      </w:r>
    </w:p>
    <w:p w14:paraId="25DE20EC" w14:textId="77777777" w:rsidR="00C6547B" w:rsidRPr="007C1223" w:rsidRDefault="00C6547B">
      <w:pPr>
        <w:jc w:val="both"/>
        <w:rPr>
          <w:rFonts w:ascii="Arial" w:hAnsi="Arial" w:cs="Arial"/>
          <w:bCs/>
          <w:sz w:val="20"/>
          <w:szCs w:val="20"/>
        </w:rPr>
      </w:pPr>
    </w:p>
    <w:p w14:paraId="55A1CA76"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48. </w:t>
      </w:r>
      <w:r w:rsidRPr="007C1223">
        <w:rPr>
          <w:rFonts w:ascii="Arial" w:hAnsi="Arial" w:cs="Arial"/>
          <w:sz w:val="20"/>
          <w:szCs w:val="20"/>
        </w:rPr>
        <w:t>El Comité o los Ayuntamientos, bajo su responsabilidad, podrán adjudicar obras públicas sin sujetarse al procedimiento de licitación pública, a través de los procedimientos de invitación a cuando menos tres contratistas o de adjudicación directa, cuando:</w:t>
      </w:r>
    </w:p>
    <w:p w14:paraId="3AE0EAB5" w14:textId="77777777" w:rsidR="007B67EE" w:rsidRPr="007C1223" w:rsidRDefault="007B67EE">
      <w:pPr>
        <w:jc w:val="both"/>
        <w:rPr>
          <w:rFonts w:ascii="Arial" w:hAnsi="Arial" w:cs="Arial"/>
          <w:sz w:val="20"/>
          <w:szCs w:val="20"/>
        </w:rPr>
      </w:pPr>
    </w:p>
    <w:p w14:paraId="6198F36D" w14:textId="77777777" w:rsidR="007B67EE" w:rsidRPr="007C1223" w:rsidRDefault="007B67EE" w:rsidP="00B072E9">
      <w:pPr>
        <w:pStyle w:val="Prrafodelista"/>
        <w:numPr>
          <w:ilvl w:val="0"/>
          <w:numId w:val="22"/>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El contrato sólo pueda celebrarse con un determinado o determinados contratistas por tratarse de obras de arte, o vincularse su ejecución con la titularidad de patentes, derechos de autor u otros derechos exclusivos;</w:t>
      </w:r>
    </w:p>
    <w:p w14:paraId="43BF75FD" w14:textId="77777777" w:rsidR="007B67EE" w:rsidRPr="00840FE9" w:rsidRDefault="007B67EE" w:rsidP="00BA180F">
      <w:pPr>
        <w:tabs>
          <w:tab w:val="num" w:pos="426"/>
        </w:tabs>
        <w:ind w:left="426" w:hanging="426"/>
        <w:jc w:val="both"/>
        <w:rPr>
          <w:rFonts w:ascii="Arial" w:hAnsi="Arial" w:cs="Arial"/>
          <w:sz w:val="16"/>
          <w:szCs w:val="20"/>
        </w:rPr>
      </w:pPr>
    </w:p>
    <w:p w14:paraId="231E3923" w14:textId="77777777" w:rsidR="007B67EE" w:rsidRPr="007C1223" w:rsidRDefault="007B67EE" w:rsidP="00B072E9">
      <w:pPr>
        <w:pStyle w:val="Prrafodelista"/>
        <w:numPr>
          <w:ilvl w:val="0"/>
          <w:numId w:val="22"/>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El orden social, la economía, los servicios públicos, la salubridad, la seguridad o el medio ambiente de alguna zona o región del Estado peligren o puedan alterarse como consecuencia de desastres producidos por fenómenos naturales;</w:t>
      </w:r>
    </w:p>
    <w:p w14:paraId="5982BF77" w14:textId="77777777" w:rsidR="007B67EE" w:rsidRPr="00840FE9" w:rsidRDefault="007B67EE" w:rsidP="00BA180F">
      <w:pPr>
        <w:tabs>
          <w:tab w:val="num" w:pos="426"/>
        </w:tabs>
        <w:ind w:left="426" w:hanging="426"/>
        <w:jc w:val="both"/>
        <w:rPr>
          <w:rFonts w:ascii="Arial" w:hAnsi="Arial" w:cs="Arial"/>
          <w:sz w:val="16"/>
          <w:szCs w:val="20"/>
        </w:rPr>
      </w:pPr>
    </w:p>
    <w:p w14:paraId="07F82A93" w14:textId="77777777" w:rsidR="007B67EE" w:rsidRPr="007C1223" w:rsidRDefault="007B67EE" w:rsidP="00B072E9">
      <w:pPr>
        <w:pStyle w:val="Prrafodelista"/>
        <w:numPr>
          <w:ilvl w:val="0"/>
          <w:numId w:val="22"/>
        </w:numPr>
        <w:tabs>
          <w:tab w:val="clear" w:pos="720"/>
          <w:tab w:val="num" w:pos="426"/>
        </w:tabs>
        <w:ind w:left="426" w:hanging="426"/>
        <w:jc w:val="both"/>
        <w:rPr>
          <w:rFonts w:ascii="Arial" w:hAnsi="Arial" w:cs="Arial"/>
          <w:sz w:val="20"/>
          <w:szCs w:val="20"/>
        </w:rPr>
      </w:pPr>
      <w:proofErr w:type="gramStart"/>
      <w:r w:rsidRPr="007C1223">
        <w:rPr>
          <w:rFonts w:ascii="Arial" w:hAnsi="Arial" w:cs="Arial"/>
          <w:sz w:val="20"/>
          <w:szCs w:val="20"/>
        </w:rPr>
        <w:t>La concurrencia de circunstancias existentes puedan</w:t>
      </w:r>
      <w:proofErr w:type="gramEnd"/>
      <w:r w:rsidRPr="007C1223">
        <w:rPr>
          <w:rFonts w:ascii="Arial" w:hAnsi="Arial" w:cs="Arial"/>
          <w:sz w:val="20"/>
          <w:szCs w:val="20"/>
        </w:rPr>
        <w:t xml:space="preserve"> provocar pérdidas o costos adicionales importantes al Estado o Municipio, siempre que dichas circunstancias se hallen debidamente acreditadas;</w:t>
      </w:r>
    </w:p>
    <w:p w14:paraId="568603EC" w14:textId="77777777" w:rsidR="007B67EE" w:rsidRPr="00840FE9" w:rsidRDefault="007B67EE" w:rsidP="00BA180F">
      <w:pPr>
        <w:tabs>
          <w:tab w:val="num" w:pos="426"/>
        </w:tabs>
        <w:ind w:left="426" w:hanging="426"/>
        <w:jc w:val="both"/>
        <w:rPr>
          <w:rFonts w:ascii="Arial" w:hAnsi="Arial" w:cs="Arial"/>
          <w:sz w:val="16"/>
          <w:szCs w:val="20"/>
        </w:rPr>
      </w:pPr>
    </w:p>
    <w:p w14:paraId="6E514940" w14:textId="77777777" w:rsidR="007B67EE" w:rsidRPr="007C1223" w:rsidRDefault="007B67EE" w:rsidP="00B072E9">
      <w:pPr>
        <w:pStyle w:val="Prrafodelista"/>
        <w:numPr>
          <w:ilvl w:val="0"/>
          <w:numId w:val="22"/>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La información de naturaleza confidencial de los gobiernos federal, estatal o municipal pudiere ser comprometida;</w:t>
      </w:r>
    </w:p>
    <w:p w14:paraId="3F741842" w14:textId="77777777" w:rsidR="007B67EE" w:rsidRPr="00840FE9" w:rsidRDefault="007B67EE" w:rsidP="00BA180F">
      <w:pPr>
        <w:tabs>
          <w:tab w:val="num" w:pos="426"/>
        </w:tabs>
        <w:ind w:left="426" w:hanging="426"/>
        <w:jc w:val="both"/>
        <w:rPr>
          <w:rFonts w:ascii="Arial" w:hAnsi="Arial" w:cs="Arial"/>
          <w:sz w:val="16"/>
          <w:szCs w:val="20"/>
        </w:rPr>
      </w:pPr>
    </w:p>
    <w:p w14:paraId="63D36721" w14:textId="77777777" w:rsidR="007B67EE" w:rsidRPr="007C1223" w:rsidRDefault="007B67EE" w:rsidP="00B072E9">
      <w:pPr>
        <w:pStyle w:val="Prrafodelista"/>
        <w:numPr>
          <w:ilvl w:val="0"/>
          <w:numId w:val="22"/>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La imposibilidad de ejecutar los trabajos mediante el procedimiento de licitación pública en el tiempo requerido para atender una eventualidad derive del caso fortuito o la fuerza mayor; en este supuesto las contrataciones deberán limitarse a lo estrictamente necesario para afrontarla;</w:t>
      </w:r>
    </w:p>
    <w:p w14:paraId="40283DF2" w14:textId="77777777" w:rsidR="007B67EE" w:rsidRPr="00840FE9" w:rsidRDefault="007B67EE" w:rsidP="00BA180F">
      <w:pPr>
        <w:tabs>
          <w:tab w:val="num" w:pos="426"/>
        </w:tabs>
        <w:ind w:left="426" w:hanging="426"/>
        <w:jc w:val="both"/>
        <w:rPr>
          <w:rFonts w:ascii="Arial" w:hAnsi="Arial" w:cs="Arial"/>
          <w:sz w:val="16"/>
          <w:szCs w:val="20"/>
        </w:rPr>
      </w:pPr>
    </w:p>
    <w:p w14:paraId="62DD4866" w14:textId="77777777" w:rsidR="007B67EE" w:rsidRDefault="007B67EE" w:rsidP="00840FE9">
      <w:pPr>
        <w:pStyle w:val="Prrafodelista"/>
        <w:numPr>
          <w:ilvl w:val="0"/>
          <w:numId w:val="22"/>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 xml:space="preserve">El contrato respectivo se hubiere rescindido por causas imputables al contratista que obtuvo la adjudicación de la obra o los servicios relacionados con la misma en la licitación correspondiente. En este caso el Comité, previo informe de la dependencia o entidad, o el Ayuntamiento podrán autorizar la adjudicación del contrato al licitante que haya presentado la siguiente proposición solvente más baja, siempre que la diferencia en precio con respecto a la propuesta que inicialmente hubiere resultado </w:t>
      </w:r>
      <w:proofErr w:type="gramStart"/>
      <w:r w:rsidRPr="007C1223">
        <w:rPr>
          <w:rFonts w:ascii="Arial" w:hAnsi="Arial" w:cs="Arial"/>
          <w:sz w:val="20"/>
          <w:szCs w:val="20"/>
        </w:rPr>
        <w:t>ganadora,</w:t>
      </w:r>
      <w:proofErr w:type="gramEnd"/>
      <w:r w:rsidRPr="007C1223">
        <w:rPr>
          <w:rFonts w:ascii="Arial" w:hAnsi="Arial" w:cs="Arial"/>
          <w:sz w:val="20"/>
          <w:szCs w:val="20"/>
        </w:rPr>
        <w:t xml:space="preserve"> no sea superior al quince por ciento;</w:t>
      </w:r>
    </w:p>
    <w:p w14:paraId="5749B624" w14:textId="77777777" w:rsidR="00A0277F" w:rsidRPr="00A0277F" w:rsidRDefault="00A0277F" w:rsidP="00A0277F">
      <w:pPr>
        <w:jc w:val="both"/>
        <w:rPr>
          <w:rFonts w:ascii="Arial" w:hAnsi="Arial" w:cs="Arial"/>
          <w:sz w:val="20"/>
          <w:szCs w:val="20"/>
        </w:rPr>
      </w:pPr>
    </w:p>
    <w:p w14:paraId="5E2F68F0" w14:textId="77777777" w:rsidR="007B67EE" w:rsidRPr="007C1223" w:rsidRDefault="007B67EE" w:rsidP="00B072E9">
      <w:pPr>
        <w:pStyle w:val="Prrafodelista"/>
        <w:numPr>
          <w:ilvl w:val="0"/>
          <w:numId w:val="22"/>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La declaración de desierta se haya emitido en dos licitaciones públicas para la misma obra;</w:t>
      </w:r>
    </w:p>
    <w:p w14:paraId="5BD9B101" w14:textId="77777777" w:rsidR="007B67EE" w:rsidRPr="00840FE9" w:rsidRDefault="007B67EE" w:rsidP="00BA180F">
      <w:pPr>
        <w:tabs>
          <w:tab w:val="num" w:pos="426"/>
        </w:tabs>
        <w:ind w:left="426" w:hanging="426"/>
        <w:jc w:val="both"/>
        <w:rPr>
          <w:rFonts w:ascii="Arial" w:hAnsi="Arial" w:cs="Arial"/>
          <w:sz w:val="14"/>
          <w:szCs w:val="20"/>
        </w:rPr>
      </w:pPr>
    </w:p>
    <w:p w14:paraId="496849D5" w14:textId="77777777" w:rsidR="007B67EE" w:rsidRPr="007C1223" w:rsidRDefault="007B67EE" w:rsidP="00B072E9">
      <w:pPr>
        <w:pStyle w:val="Prrafodelista"/>
        <w:numPr>
          <w:ilvl w:val="0"/>
          <w:numId w:val="22"/>
        </w:numPr>
        <w:tabs>
          <w:tab w:val="clear" w:pos="720"/>
          <w:tab w:val="num" w:pos="426"/>
        </w:tabs>
        <w:ind w:left="426" w:hanging="426"/>
        <w:jc w:val="both"/>
        <w:rPr>
          <w:rFonts w:ascii="Arial" w:hAnsi="Arial" w:cs="Arial"/>
          <w:sz w:val="20"/>
          <w:szCs w:val="20"/>
        </w:rPr>
      </w:pPr>
      <w:r w:rsidRPr="007C1223">
        <w:rPr>
          <w:rFonts w:ascii="Arial" w:hAnsi="Arial" w:cs="Arial"/>
          <w:sz w:val="20"/>
          <w:szCs w:val="20"/>
        </w:rPr>
        <w:lastRenderedPageBreak/>
        <w:t>Los trabajos de mantenimiento, restauración, reparación o demolición de inmuebles por ejecutarse no permitan precisar su alcance, establecer el catálogo de conceptos o las cantidades de trabajo, determinar las especificaciones correspondientes o elaborar el programa de ejecución;</w:t>
      </w:r>
    </w:p>
    <w:p w14:paraId="40E53B62" w14:textId="77777777" w:rsidR="007B67EE" w:rsidRPr="00840FE9" w:rsidRDefault="007B67EE" w:rsidP="00BA180F">
      <w:pPr>
        <w:tabs>
          <w:tab w:val="num" w:pos="426"/>
        </w:tabs>
        <w:ind w:left="426" w:hanging="426"/>
        <w:jc w:val="both"/>
        <w:rPr>
          <w:rFonts w:ascii="Arial" w:hAnsi="Arial" w:cs="Arial"/>
          <w:sz w:val="14"/>
          <w:szCs w:val="20"/>
        </w:rPr>
      </w:pPr>
    </w:p>
    <w:p w14:paraId="3523F1A0" w14:textId="77777777" w:rsidR="007B67EE" w:rsidRPr="007C1223" w:rsidRDefault="007B67EE" w:rsidP="00B072E9">
      <w:pPr>
        <w:pStyle w:val="Prrafodelista"/>
        <w:numPr>
          <w:ilvl w:val="0"/>
          <w:numId w:val="22"/>
        </w:numPr>
        <w:tabs>
          <w:tab w:val="clear" w:pos="720"/>
          <w:tab w:val="num" w:pos="426"/>
        </w:tabs>
        <w:ind w:left="426" w:hanging="426"/>
        <w:jc w:val="both"/>
        <w:rPr>
          <w:rFonts w:ascii="Arial" w:hAnsi="Arial" w:cs="Arial"/>
          <w:sz w:val="20"/>
          <w:szCs w:val="20"/>
        </w:rPr>
      </w:pPr>
      <w:proofErr w:type="gramStart"/>
      <w:r w:rsidRPr="007C1223">
        <w:rPr>
          <w:rFonts w:ascii="Arial" w:hAnsi="Arial" w:cs="Arial"/>
          <w:sz w:val="20"/>
          <w:szCs w:val="20"/>
        </w:rPr>
        <w:t>La ejecución de trabajos requieran fundamentalmente</w:t>
      </w:r>
      <w:proofErr w:type="gramEnd"/>
      <w:r w:rsidRPr="007C1223">
        <w:rPr>
          <w:rFonts w:ascii="Arial" w:hAnsi="Arial" w:cs="Arial"/>
          <w:sz w:val="20"/>
          <w:szCs w:val="20"/>
        </w:rPr>
        <w:t xml:space="preserve"> de mano de obra campesina o urbana marginada, y la dependencia o entidad, previa autorización del Comité o Ayuntamiento, la contraten directamente con los habitantes beneficiarios de la localidad o el lugar donde deban realizarse los trabajos, ya sea como personas físicas o morales; y</w:t>
      </w:r>
    </w:p>
    <w:p w14:paraId="3EF9447E" w14:textId="77777777" w:rsidR="007B67EE" w:rsidRPr="00840FE9" w:rsidRDefault="007B67EE" w:rsidP="00BA180F">
      <w:pPr>
        <w:tabs>
          <w:tab w:val="num" w:pos="426"/>
        </w:tabs>
        <w:ind w:left="426" w:hanging="426"/>
        <w:jc w:val="both"/>
        <w:rPr>
          <w:rFonts w:ascii="Arial" w:hAnsi="Arial" w:cs="Arial"/>
          <w:sz w:val="14"/>
          <w:szCs w:val="20"/>
        </w:rPr>
      </w:pPr>
    </w:p>
    <w:p w14:paraId="7BC5668B" w14:textId="77777777" w:rsidR="007B67EE" w:rsidRPr="007C1223" w:rsidRDefault="007B67EE" w:rsidP="00B072E9">
      <w:pPr>
        <w:pStyle w:val="Prrafodelista"/>
        <w:numPr>
          <w:ilvl w:val="0"/>
          <w:numId w:val="22"/>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La ejecución de los trabajos se acepte a título de dación en pago, en términos de lo dispuesto por el Código Civil para el Estado de Tamaulipas.</w:t>
      </w:r>
    </w:p>
    <w:p w14:paraId="5EFBDB5B" w14:textId="77777777" w:rsidR="00F47D2D" w:rsidRPr="00840FE9" w:rsidRDefault="00F47D2D" w:rsidP="00F47D2D">
      <w:pPr>
        <w:pStyle w:val="Prrafodelista"/>
        <w:rPr>
          <w:rFonts w:ascii="Arial" w:hAnsi="Arial" w:cs="Arial"/>
          <w:sz w:val="14"/>
          <w:szCs w:val="20"/>
        </w:rPr>
      </w:pPr>
    </w:p>
    <w:p w14:paraId="7F1B0B72" w14:textId="77777777" w:rsidR="007B67EE" w:rsidRPr="007C1223" w:rsidRDefault="007B67EE">
      <w:pPr>
        <w:jc w:val="both"/>
        <w:rPr>
          <w:rFonts w:ascii="Arial" w:hAnsi="Arial" w:cs="Arial"/>
          <w:sz w:val="20"/>
          <w:szCs w:val="20"/>
        </w:rPr>
      </w:pPr>
      <w:r w:rsidRPr="007C1223">
        <w:rPr>
          <w:rFonts w:ascii="Arial" w:hAnsi="Arial" w:cs="Arial"/>
          <w:b/>
          <w:sz w:val="20"/>
          <w:szCs w:val="20"/>
        </w:rPr>
        <w:t>ARTÍCULO 49.</w:t>
      </w:r>
      <w:r w:rsidR="00A44327" w:rsidRPr="007C1223">
        <w:rPr>
          <w:rFonts w:ascii="Arial" w:hAnsi="Arial" w:cs="Arial"/>
          <w:b/>
          <w:sz w:val="20"/>
          <w:szCs w:val="20"/>
        </w:rPr>
        <w:t xml:space="preserve"> </w:t>
      </w:r>
      <w:r w:rsidR="00A44327" w:rsidRPr="007C1223">
        <w:rPr>
          <w:rFonts w:ascii="Arial" w:hAnsi="Arial" w:cs="Arial"/>
          <w:spacing w:val="-4"/>
          <w:sz w:val="20"/>
          <w:szCs w:val="20"/>
        </w:rPr>
        <w:t>Bajo su responsabilidad y sin perjuicio de lo señalado en el artículo anterior, el Comité y los Ayuntamientos, también podrán ordenar la contratación de obras públicas sin sujetarse al procedimiento de licitación pública, mediante la invitación a cuando menos tres contratistas o la adjudicación directa, cuando el importe de cada contrato no exceda los montos máximos que al efecto se establecerán en el Presupuesto de Egresos del Estado de Tamaulipas, siempre y cuando los contratos no se fraccionen para que sus montos queden comprendidos en los supuestos de excepción a la licitación pública a que se refiere este artículo.</w:t>
      </w:r>
    </w:p>
    <w:p w14:paraId="4B930901" w14:textId="77777777" w:rsidR="007B67EE" w:rsidRPr="007C1223" w:rsidRDefault="007B67EE">
      <w:pPr>
        <w:jc w:val="both"/>
        <w:rPr>
          <w:rFonts w:ascii="Arial" w:hAnsi="Arial" w:cs="Arial"/>
          <w:sz w:val="14"/>
          <w:szCs w:val="14"/>
        </w:rPr>
      </w:pPr>
    </w:p>
    <w:p w14:paraId="62CD371D" w14:textId="77777777" w:rsidR="007B67EE" w:rsidRPr="007C1223" w:rsidRDefault="007B67EE">
      <w:pPr>
        <w:jc w:val="both"/>
        <w:rPr>
          <w:rFonts w:ascii="Arial" w:hAnsi="Arial" w:cs="Arial"/>
          <w:sz w:val="20"/>
          <w:szCs w:val="20"/>
        </w:rPr>
      </w:pPr>
      <w:r w:rsidRPr="007C1223">
        <w:rPr>
          <w:rFonts w:ascii="Arial" w:hAnsi="Arial" w:cs="Arial"/>
          <w:sz w:val="20"/>
          <w:szCs w:val="20"/>
        </w:rPr>
        <w:t>En el caso de que se declare desierto un procedimiento de invitación a cuando menos tres contratistas en el supuesto previsto en el párrafo anterior, el vocal técnico de la Comisión o el titular del área responsable de la contratación de los trabajos en el Ayuntamiento podrán adjudicar directamente el contrato, informándose de ello a la Comisión o al Ayuntamiento en el término de los siguientes cinco días naturales.</w:t>
      </w:r>
    </w:p>
    <w:p w14:paraId="75C845DF" w14:textId="77777777" w:rsidR="00B113CE" w:rsidRPr="00840FE9" w:rsidRDefault="00B113CE">
      <w:pPr>
        <w:jc w:val="both"/>
        <w:rPr>
          <w:rFonts w:ascii="Arial" w:hAnsi="Arial" w:cs="Arial"/>
          <w:sz w:val="14"/>
          <w:szCs w:val="16"/>
        </w:rPr>
      </w:pPr>
    </w:p>
    <w:p w14:paraId="1F2D8342"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50. </w:t>
      </w:r>
      <w:r w:rsidRPr="007C1223">
        <w:rPr>
          <w:rFonts w:ascii="Arial" w:hAnsi="Arial" w:cs="Arial"/>
          <w:sz w:val="20"/>
          <w:szCs w:val="20"/>
        </w:rPr>
        <w:t>El procedimiento de invitación a cuando menos tres contratistas se sujetará a lo siguiente:</w:t>
      </w:r>
    </w:p>
    <w:p w14:paraId="30114F92" w14:textId="77777777" w:rsidR="007B67EE" w:rsidRPr="007C1223" w:rsidRDefault="007B67EE">
      <w:pPr>
        <w:jc w:val="both"/>
        <w:rPr>
          <w:rFonts w:ascii="Arial" w:hAnsi="Arial" w:cs="Arial"/>
          <w:sz w:val="14"/>
          <w:szCs w:val="14"/>
        </w:rPr>
      </w:pPr>
    </w:p>
    <w:p w14:paraId="232670A7" w14:textId="77777777" w:rsidR="007B67EE" w:rsidRPr="007C1223" w:rsidRDefault="007B67EE" w:rsidP="00B072E9">
      <w:pPr>
        <w:pStyle w:val="Prrafodelista"/>
        <w:numPr>
          <w:ilvl w:val="0"/>
          <w:numId w:val="23"/>
        </w:numPr>
        <w:tabs>
          <w:tab w:val="clear" w:pos="720"/>
          <w:tab w:val="num" w:pos="567"/>
        </w:tabs>
        <w:ind w:left="426" w:hanging="426"/>
        <w:jc w:val="both"/>
        <w:rPr>
          <w:rFonts w:ascii="Arial" w:hAnsi="Arial" w:cs="Arial"/>
          <w:sz w:val="20"/>
          <w:szCs w:val="20"/>
        </w:rPr>
      </w:pPr>
      <w:r w:rsidRPr="007C1223">
        <w:rPr>
          <w:rFonts w:ascii="Arial" w:hAnsi="Arial" w:cs="Arial"/>
          <w:sz w:val="20"/>
          <w:szCs w:val="20"/>
        </w:rPr>
        <w:t>La convocatoria a contratistas registrados en el padrón de contratistas, salvo que en el mismo no exista ninguno con la experiencia profesional, la capacidad técnica y la capacidad financiera para llevar a cabo los trabajos;</w:t>
      </w:r>
    </w:p>
    <w:p w14:paraId="14BC7DA1" w14:textId="77777777" w:rsidR="007B67EE" w:rsidRPr="007C1223" w:rsidRDefault="007B67EE" w:rsidP="00BA180F">
      <w:pPr>
        <w:tabs>
          <w:tab w:val="num" w:pos="567"/>
        </w:tabs>
        <w:ind w:left="426" w:hanging="426"/>
        <w:jc w:val="both"/>
        <w:rPr>
          <w:rFonts w:ascii="Arial" w:hAnsi="Arial" w:cs="Arial"/>
          <w:sz w:val="14"/>
          <w:szCs w:val="14"/>
        </w:rPr>
      </w:pPr>
    </w:p>
    <w:p w14:paraId="1E2C3D7E" w14:textId="77777777" w:rsidR="007B67EE" w:rsidRPr="007C1223" w:rsidRDefault="007B67EE" w:rsidP="00B072E9">
      <w:pPr>
        <w:pStyle w:val="Prrafodelista"/>
        <w:numPr>
          <w:ilvl w:val="0"/>
          <w:numId w:val="23"/>
        </w:numPr>
        <w:tabs>
          <w:tab w:val="clear" w:pos="720"/>
          <w:tab w:val="num" w:pos="567"/>
        </w:tabs>
        <w:ind w:left="426" w:hanging="426"/>
        <w:jc w:val="both"/>
        <w:rPr>
          <w:rFonts w:ascii="Arial" w:hAnsi="Arial" w:cs="Arial"/>
          <w:sz w:val="20"/>
          <w:szCs w:val="20"/>
        </w:rPr>
      </w:pPr>
      <w:r w:rsidRPr="007C1223">
        <w:rPr>
          <w:rFonts w:ascii="Arial" w:hAnsi="Arial" w:cs="Arial"/>
          <w:sz w:val="20"/>
          <w:szCs w:val="20"/>
        </w:rPr>
        <w:t>Las bases de la invitación indicarán, según las características, complejidad y magnitud de los trabajos, aquellos aspectos que para efectos de la licitación prevé el artículo 39 de esta ley;</w:t>
      </w:r>
    </w:p>
    <w:p w14:paraId="223FC080" w14:textId="77777777" w:rsidR="0008627C" w:rsidRPr="007C1223" w:rsidRDefault="0008627C" w:rsidP="00BA180F">
      <w:pPr>
        <w:pStyle w:val="Prrafodelista"/>
        <w:tabs>
          <w:tab w:val="num" w:pos="567"/>
        </w:tabs>
        <w:ind w:left="426" w:hanging="426"/>
        <w:rPr>
          <w:rFonts w:ascii="Arial" w:hAnsi="Arial" w:cs="Arial"/>
          <w:sz w:val="14"/>
          <w:szCs w:val="14"/>
        </w:rPr>
      </w:pPr>
    </w:p>
    <w:p w14:paraId="02C8AB0C" w14:textId="77777777" w:rsidR="0008627C" w:rsidRPr="007C1223" w:rsidRDefault="0008627C" w:rsidP="00B072E9">
      <w:pPr>
        <w:pStyle w:val="Prrafodelista"/>
        <w:numPr>
          <w:ilvl w:val="0"/>
          <w:numId w:val="23"/>
        </w:numPr>
        <w:tabs>
          <w:tab w:val="clear" w:pos="720"/>
          <w:tab w:val="num" w:pos="567"/>
        </w:tabs>
        <w:autoSpaceDE w:val="0"/>
        <w:autoSpaceDN w:val="0"/>
        <w:adjustRightInd w:val="0"/>
        <w:ind w:left="426" w:right="50" w:hanging="426"/>
        <w:jc w:val="both"/>
        <w:rPr>
          <w:rFonts w:ascii="Arial" w:hAnsi="Arial" w:cs="Arial"/>
          <w:bCs/>
          <w:sz w:val="20"/>
          <w:szCs w:val="20"/>
        </w:rPr>
      </w:pPr>
      <w:r w:rsidRPr="007C1223">
        <w:rPr>
          <w:rFonts w:ascii="Arial" w:hAnsi="Arial" w:cs="Arial"/>
          <w:bCs/>
          <w:sz w:val="20"/>
          <w:szCs w:val="20"/>
        </w:rPr>
        <w:t>La apertura de los sobres podrá hacerse sin la presencia de los licitantes, pero invariablemente se invitará a un representante del órgano interno de control de la dependencia, entidad o Ayuntamiento;</w:t>
      </w:r>
    </w:p>
    <w:p w14:paraId="675695D7" w14:textId="77777777" w:rsidR="007B67EE" w:rsidRPr="007C1223" w:rsidRDefault="007B67EE" w:rsidP="00BA180F">
      <w:pPr>
        <w:tabs>
          <w:tab w:val="num" w:pos="567"/>
        </w:tabs>
        <w:ind w:left="426" w:hanging="426"/>
        <w:jc w:val="both"/>
        <w:rPr>
          <w:rFonts w:ascii="Arial" w:hAnsi="Arial" w:cs="Arial"/>
          <w:sz w:val="14"/>
          <w:szCs w:val="14"/>
        </w:rPr>
      </w:pPr>
    </w:p>
    <w:p w14:paraId="7FBF58EF" w14:textId="77777777" w:rsidR="007B67EE" w:rsidRPr="007C1223" w:rsidRDefault="007B67EE" w:rsidP="00B072E9">
      <w:pPr>
        <w:pStyle w:val="Prrafodelista"/>
        <w:numPr>
          <w:ilvl w:val="0"/>
          <w:numId w:val="23"/>
        </w:numPr>
        <w:tabs>
          <w:tab w:val="clear" w:pos="720"/>
          <w:tab w:val="num" w:pos="567"/>
        </w:tabs>
        <w:ind w:left="426" w:hanging="426"/>
        <w:jc w:val="both"/>
        <w:rPr>
          <w:rFonts w:ascii="Arial" w:hAnsi="Arial" w:cs="Arial"/>
          <w:sz w:val="20"/>
          <w:szCs w:val="20"/>
        </w:rPr>
      </w:pPr>
      <w:r w:rsidRPr="007C1223">
        <w:rPr>
          <w:rFonts w:ascii="Arial" w:hAnsi="Arial" w:cs="Arial"/>
          <w:sz w:val="20"/>
          <w:szCs w:val="20"/>
        </w:rPr>
        <w:t>La adjudicación de los trabajos sólo podrá hacerse si se cuenta con un mínimo de tres propuestas susceptibles de analizarse técnicamente;</w:t>
      </w:r>
    </w:p>
    <w:p w14:paraId="6AC3B505" w14:textId="77777777" w:rsidR="007B67EE" w:rsidRPr="007C1223" w:rsidRDefault="007B67EE" w:rsidP="00BA180F">
      <w:pPr>
        <w:tabs>
          <w:tab w:val="num" w:pos="567"/>
        </w:tabs>
        <w:ind w:left="426" w:hanging="426"/>
        <w:jc w:val="both"/>
        <w:rPr>
          <w:rFonts w:ascii="Arial" w:hAnsi="Arial" w:cs="Arial"/>
          <w:sz w:val="14"/>
          <w:szCs w:val="14"/>
        </w:rPr>
      </w:pPr>
    </w:p>
    <w:p w14:paraId="710465BE" w14:textId="77777777" w:rsidR="007B67EE" w:rsidRPr="007C1223" w:rsidRDefault="007B67EE" w:rsidP="00B072E9">
      <w:pPr>
        <w:pStyle w:val="Prrafodelista"/>
        <w:numPr>
          <w:ilvl w:val="0"/>
          <w:numId w:val="23"/>
        </w:numPr>
        <w:tabs>
          <w:tab w:val="clear" w:pos="720"/>
          <w:tab w:val="num" w:pos="567"/>
        </w:tabs>
        <w:ind w:left="426" w:hanging="426"/>
        <w:jc w:val="both"/>
        <w:rPr>
          <w:rFonts w:ascii="Arial" w:hAnsi="Arial" w:cs="Arial"/>
          <w:sz w:val="20"/>
          <w:szCs w:val="20"/>
        </w:rPr>
      </w:pPr>
      <w:r w:rsidRPr="007C1223">
        <w:rPr>
          <w:rFonts w:ascii="Arial" w:hAnsi="Arial" w:cs="Arial"/>
          <w:sz w:val="20"/>
          <w:szCs w:val="20"/>
        </w:rPr>
        <w:t>Los plazos para la presentación de las proposiciones se fijarán para cada procedimiento, atendiendo a las características, complejidad y magnitud de los trabajos, y</w:t>
      </w:r>
    </w:p>
    <w:p w14:paraId="50C01D90" w14:textId="77777777" w:rsidR="007B67EE" w:rsidRPr="00840FE9" w:rsidRDefault="007B67EE" w:rsidP="00BA180F">
      <w:pPr>
        <w:tabs>
          <w:tab w:val="num" w:pos="567"/>
        </w:tabs>
        <w:ind w:left="426" w:hanging="426"/>
        <w:jc w:val="both"/>
        <w:rPr>
          <w:rFonts w:ascii="Arial" w:hAnsi="Arial" w:cs="Arial"/>
          <w:sz w:val="14"/>
          <w:szCs w:val="20"/>
        </w:rPr>
      </w:pPr>
    </w:p>
    <w:p w14:paraId="753AFABF" w14:textId="77777777" w:rsidR="007B67EE" w:rsidRPr="007C1223" w:rsidRDefault="007B67EE" w:rsidP="00B072E9">
      <w:pPr>
        <w:pStyle w:val="Prrafodelista"/>
        <w:numPr>
          <w:ilvl w:val="0"/>
          <w:numId w:val="23"/>
        </w:numPr>
        <w:tabs>
          <w:tab w:val="clear" w:pos="720"/>
          <w:tab w:val="num" w:pos="567"/>
        </w:tabs>
        <w:ind w:left="426" w:hanging="426"/>
        <w:jc w:val="both"/>
        <w:rPr>
          <w:rFonts w:ascii="Arial" w:hAnsi="Arial" w:cs="Arial"/>
          <w:sz w:val="20"/>
          <w:szCs w:val="20"/>
        </w:rPr>
      </w:pPr>
      <w:r w:rsidRPr="007C1223">
        <w:rPr>
          <w:rFonts w:ascii="Arial" w:hAnsi="Arial" w:cs="Arial"/>
          <w:sz w:val="20"/>
          <w:szCs w:val="20"/>
        </w:rPr>
        <w:t>Las demás disposiciones de esta ley que resulten aplicables a este procedimiento, a juicio de la entidad, dependencia o Ayuntamiento invitante.</w:t>
      </w:r>
    </w:p>
    <w:p w14:paraId="72B25EA1" w14:textId="77777777" w:rsidR="00B113CE" w:rsidRPr="00840FE9" w:rsidRDefault="00B113CE">
      <w:pPr>
        <w:jc w:val="both"/>
        <w:rPr>
          <w:rFonts w:ascii="Arial" w:hAnsi="Arial" w:cs="Arial"/>
          <w:b/>
          <w:sz w:val="14"/>
          <w:szCs w:val="16"/>
        </w:rPr>
      </w:pPr>
    </w:p>
    <w:p w14:paraId="3FE54066" w14:textId="77777777" w:rsidR="00685EDA" w:rsidRPr="006A454C" w:rsidRDefault="007B67EE">
      <w:pPr>
        <w:jc w:val="both"/>
        <w:rPr>
          <w:rFonts w:ascii="Arial" w:hAnsi="Arial" w:cs="Arial"/>
          <w:bCs/>
          <w:sz w:val="20"/>
          <w:szCs w:val="20"/>
        </w:rPr>
      </w:pPr>
      <w:r w:rsidRPr="007C1223">
        <w:rPr>
          <w:rFonts w:ascii="Arial" w:hAnsi="Arial" w:cs="Arial"/>
          <w:b/>
          <w:sz w:val="20"/>
          <w:szCs w:val="20"/>
        </w:rPr>
        <w:t>ART</w:t>
      </w:r>
      <w:r w:rsidR="00685EDA" w:rsidRPr="007C1223">
        <w:rPr>
          <w:rFonts w:ascii="Arial" w:hAnsi="Arial" w:cs="Arial"/>
          <w:b/>
          <w:sz w:val="20"/>
          <w:szCs w:val="20"/>
        </w:rPr>
        <w:t>Í</w:t>
      </w:r>
      <w:r w:rsidR="008B2102" w:rsidRPr="007C1223">
        <w:rPr>
          <w:rFonts w:ascii="Arial" w:hAnsi="Arial" w:cs="Arial"/>
          <w:b/>
          <w:sz w:val="20"/>
          <w:szCs w:val="20"/>
        </w:rPr>
        <w:t xml:space="preserve">CULO 51. </w:t>
      </w:r>
      <w:r w:rsidRPr="007C1223">
        <w:rPr>
          <w:rFonts w:ascii="Arial" w:hAnsi="Arial" w:cs="Arial"/>
          <w:bCs/>
          <w:sz w:val="20"/>
          <w:szCs w:val="20"/>
        </w:rPr>
        <w:t xml:space="preserve">Las dependencias, entidades o ayuntamientos, en los términos de ley, bajo su responsabilidad, podrán adjudicar directamente los contratos para llevar a cabo los servicios relacionados con las obras públicas, quedando en lo demás sujetos a las disposiciones de esta ley </w:t>
      </w:r>
      <w:r w:rsidR="006A454C">
        <w:rPr>
          <w:rFonts w:ascii="Arial" w:hAnsi="Arial" w:cs="Arial"/>
          <w:bCs/>
          <w:sz w:val="20"/>
          <w:szCs w:val="20"/>
        </w:rPr>
        <w:t>y a las que de ella se deriven.</w:t>
      </w:r>
    </w:p>
    <w:p w14:paraId="58E450E9" w14:textId="77777777" w:rsidR="00840FE9" w:rsidRDefault="007B67EE" w:rsidP="00840FE9">
      <w:pPr>
        <w:jc w:val="center"/>
        <w:rPr>
          <w:rFonts w:ascii="Arial" w:hAnsi="Arial" w:cs="Arial"/>
          <w:b/>
          <w:sz w:val="20"/>
          <w:szCs w:val="20"/>
        </w:rPr>
      </w:pPr>
      <w:r w:rsidRPr="007C1223">
        <w:rPr>
          <w:rFonts w:ascii="Arial" w:hAnsi="Arial" w:cs="Arial"/>
          <w:b/>
          <w:sz w:val="20"/>
          <w:szCs w:val="20"/>
        </w:rPr>
        <w:t>TÍTULO SEXTO</w:t>
      </w:r>
    </w:p>
    <w:p w14:paraId="4A00DBE7" w14:textId="77777777" w:rsidR="007B67EE" w:rsidRPr="00840FE9" w:rsidRDefault="007B67EE" w:rsidP="00840FE9">
      <w:pPr>
        <w:jc w:val="center"/>
        <w:rPr>
          <w:rFonts w:ascii="Arial" w:hAnsi="Arial" w:cs="Arial"/>
          <w:b/>
          <w:sz w:val="20"/>
          <w:szCs w:val="20"/>
        </w:rPr>
      </w:pPr>
      <w:r w:rsidRPr="007C1223">
        <w:rPr>
          <w:rFonts w:ascii="Arial" w:hAnsi="Arial" w:cs="Arial"/>
          <w:b/>
          <w:bCs/>
          <w:sz w:val="20"/>
          <w:szCs w:val="20"/>
        </w:rPr>
        <w:t>DE LOS CONTRATOS</w:t>
      </w:r>
    </w:p>
    <w:p w14:paraId="1E00FDEB" w14:textId="77777777" w:rsidR="007B67EE" w:rsidRPr="007C1223" w:rsidRDefault="007B67EE">
      <w:pPr>
        <w:keepNext/>
        <w:jc w:val="center"/>
        <w:outlineLvl w:val="0"/>
        <w:rPr>
          <w:rFonts w:ascii="Arial" w:hAnsi="Arial" w:cs="Arial"/>
          <w:b/>
          <w:bCs/>
          <w:sz w:val="14"/>
          <w:szCs w:val="14"/>
        </w:rPr>
      </w:pPr>
    </w:p>
    <w:p w14:paraId="2719E169" w14:textId="77777777" w:rsidR="007B67EE" w:rsidRPr="007C1223" w:rsidRDefault="007B67EE">
      <w:pPr>
        <w:keepNext/>
        <w:jc w:val="center"/>
        <w:outlineLvl w:val="0"/>
        <w:rPr>
          <w:rFonts w:ascii="Arial" w:hAnsi="Arial" w:cs="Arial"/>
          <w:b/>
          <w:sz w:val="20"/>
          <w:szCs w:val="20"/>
        </w:rPr>
      </w:pPr>
      <w:r w:rsidRPr="007C1223">
        <w:rPr>
          <w:rFonts w:ascii="Arial" w:hAnsi="Arial" w:cs="Arial"/>
          <w:b/>
          <w:sz w:val="20"/>
          <w:szCs w:val="20"/>
        </w:rPr>
        <w:t>CAPÍTULO PRIMERO</w:t>
      </w:r>
    </w:p>
    <w:p w14:paraId="26E94619" w14:textId="77777777" w:rsidR="007B67EE" w:rsidRPr="007C1223" w:rsidRDefault="007B67EE">
      <w:pPr>
        <w:keepNext/>
        <w:jc w:val="center"/>
        <w:outlineLvl w:val="2"/>
        <w:rPr>
          <w:rFonts w:ascii="Arial" w:hAnsi="Arial" w:cs="Arial"/>
          <w:b/>
          <w:sz w:val="20"/>
          <w:szCs w:val="20"/>
        </w:rPr>
      </w:pPr>
      <w:r w:rsidRPr="007C1223">
        <w:rPr>
          <w:rFonts w:ascii="Arial" w:hAnsi="Arial" w:cs="Arial"/>
          <w:b/>
          <w:sz w:val="20"/>
          <w:szCs w:val="20"/>
        </w:rPr>
        <w:t>DE LA CONTRATACIÓN</w:t>
      </w:r>
    </w:p>
    <w:p w14:paraId="5E32F576" w14:textId="77777777" w:rsidR="00B113CE" w:rsidRPr="00840FE9" w:rsidRDefault="00B113CE">
      <w:pPr>
        <w:rPr>
          <w:rFonts w:ascii="Arial" w:hAnsi="Arial" w:cs="Arial"/>
          <w:sz w:val="8"/>
          <w:szCs w:val="16"/>
        </w:rPr>
      </w:pPr>
    </w:p>
    <w:p w14:paraId="63FF9B8A"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52. </w:t>
      </w:r>
      <w:r w:rsidRPr="007C1223">
        <w:rPr>
          <w:rFonts w:ascii="Arial" w:hAnsi="Arial" w:cs="Arial"/>
          <w:sz w:val="20"/>
          <w:szCs w:val="20"/>
        </w:rPr>
        <w:t>Para los efectos de esta Ley, los contratos de obras públicas y de servicios relacionados con las mismas podrán ser de tres tipos:</w:t>
      </w:r>
    </w:p>
    <w:p w14:paraId="5FFED7A5" w14:textId="77777777" w:rsidR="007B67EE" w:rsidRPr="007C1223" w:rsidRDefault="007B67EE">
      <w:pPr>
        <w:jc w:val="both"/>
        <w:rPr>
          <w:rFonts w:ascii="Arial" w:hAnsi="Arial" w:cs="Arial"/>
          <w:sz w:val="14"/>
          <w:szCs w:val="14"/>
        </w:rPr>
      </w:pPr>
    </w:p>
    <w:p w14:paraId="4EA3BEF7" w14:textId="77777777" w:rsidR="007B67EE" w:rsidRPr="007C1223" w:rsidRDefault="007B67EE" w:rsidP="00B072E9">
      <w:pPr>
        <w:pStyle w:val="Prrafodelista"/>
        <w:numPr>
          <w:ilvl w:val="0"/>
          <w:numId w:val="24"/>
        </w:numPr>
        <w:tabs>
          <w:tab w:val="clear" w:pos="1080"/>
          <w:tab w:val="num" w:pos="426"/>
        </w:tabs>
        <w:ind w:left="426" w:hanging="426"/>
        <w:jc w:val="both"/>
        <w:rPr>
          <w:rFonts w:ascii="Arial" w:hAnsi="Arial" w:cs="Arial"/>
          <w:sz w:val="20"/>
          <w:szCs w:val="20"/>
        </w:rPr>
      </w:pPr>
      <w:r w:rsidRPr="007C1223">
        <w:rPr>
          <w:rFonts w:ascii="Arial" w:hAnsi="Arial" w:cs="Arial"/>
          <w:sz w:val="20"/>
          <w:szCs w:val="20"/>
        </w:rPr>
        <w:t>Precios unitarios, en cuyo caso el importe de la remuneración o pago total que deba cubrirse al contratista se hará por unidad de concepto de trabajo terminado;</w:t>
      </w:r>
    </w:p>
    <w:p w14:paraId="7AE1E464" w14:textId="77777777" w:rsidR="007B67EE" w:rsidRPr="007C1223" w:rsidRDefault="007B67EE" w:rsidP="00BA180F">
      <w:pPr>
        <w:tabs>
          <w:tab w:val="num" w:pos="426"/>
        </w:tabs>
        <w:ind w:left="426" w:hanging="426"/>
        <w:jc w:val="both"/>
        <w:rPr>
          <w:rFonts w:ascii="Arial" w:hAnsi="Arial" w:cs="Arial"/>
          <w:sz w:val="14"/>
          <w:szCs w:val="14"/>
        </w:rPr>
      </w:pPr>
    </w:p>
    <w:p w14:paraId="4703C84A" w14:textId="77777777" w:rsidR="007B67EE" w:rsidRPr="007C1223" w:rsidRDefault="007B67EE" w:rsidP="00B072E9">
      <w:pPr>
        <w:pStyle w:val="Prrafodelista"/>
        <w:numPr>
          <w:ilvl w:val="0"/>
          <w:numId w:val="24"/>
        </w:numPr>
        <w:tabs>
          <w:tab w:val="clear" w:pos="1080"/>
          <w:tab w:val="num" w:pos="426"/>
        </w:tabs>
        <w:ind w:left="426" w:hanging="426"/>
        <w:jc w:val="both"/>
        <w:rPr>
          <w:rFonts w:ascii="Arial" w:hAnsi="Arial" w:cs="Arial"/>
          <w:sz w:val="20"/>
          <w:szCs w:val="20"/>
        </w:rPr>
      </w:pPr>
      <w:r w:rsidRPr="007C1223">
        <w:rPr>
          <w:rFonts w:ascii="Arial" w:hAnsi="Arial" w:cs="Arial"/>
          <w:sz w:val="20"/>
          <w:szCs w:val="20"/>
        </w:rPr>
        <w:lastRenderedPageBreak/>
        <w:t>Precio alzado, en cuyo caso el importe de la remuneración o pago total fijo que deba cubrirse al contratista será por los trabajos totalmente terminados y ejecutados en el plazo establecido;</w:t>
      </w:r>
    </w:p>
    <w:p w14:paraId="77279160" w14:textId="77777777" w:rsidR="007B67EE" w:rsidRPr="007C1223" w:rsidRDefault="007B67EE">
      <w:pPr>
        <w:ind w:left="708"/>
        <w:jc w:val="both"/>
        <w:rPr>
          <w:rFonts w:ascii="Arial" w:hAnsi="Arial" w:cs="Arial"/>
          <w:sz w:val="14"/>
          <w:szCs w:val="14"/>
        </w:rPr>
      </w:pPr>
    </w:p>
    <w:p w14:paraId="44010F8E" w14:textId="77777777" w:rsidR="007B67EE" w:rsidRPr="007C1223" w:rsidRDefault="007B67EE" w:rsidP="00BA180F">
      <w:pPr>
        <w:jc w:val="both"/>
        <w:rPr>
          <w:rFonts w:ascii="Arial" w:hAnsi="Arial" w:cs="Arial"/>
          <w:sz w:val="20"/>
          <w:szCs w:val="20"/>
        </w:rPr>
      </w:pPr>
      <w:r w:rsidRPr="007C1223">
        <w:rPr>
          <w:rFonts w:ascii="Arial" w:hAnsi="Arial" w:cs="Arial"/>
          <w:sz w:val="20"/>
          <w:szCs w:val="20"/>
        </w:rPr>
        <w:t>Las proposiciones que presenten los contratistas para la celebración de este tipo de contratos, tanto en sus aspectos técnicos como económicos, deberán estar desglosadas por lo menos en cinco actividades principales, y</w:t>
      </w:r>
    </w:p>
    <w:p w14:paraId="77BE81D7" w14:textId="77777777" w:rsidR="007B67EE" w:rsidRPr="007C1223" w:rsidRDefault="007B67EE">
      <w:pPr>
        <w:jc w:val="both"/>
        <w:rPr>
          <w:rFonts w:ascii="Arial" w:hAnsi="Arial" w:cs="Arial"/>
          <w:sz w:val="20"/>
          <w:szCs w:val="20"/>
        </w:rPr>
      </w:pPr>
    </w:p>
    <w:p w14:paraId="62880B57" w14:textId="77777777" w:rsidR="007B67EE" w:rsidRPr="007C1223" w:rsidRDefault="007B67EE" w:rsidP="00B072E9">
      <w:pPr>
        <w:pStyle w:val="Prrafodelista"/>
        <w:numPr>
          <w:ilvl w:val="0"/>
          <w:numId w:val="24"/>
        </w:numPr>
        <w:tabs>
          <w:tab w:val="clear" w:pos="1080"/>
          <w:tab w:val="num" w:pos="426"/>
        </w:tabs>
        <w:ind w:left="426" w:hanging="426"/>
        <w:jc w:val="both"/>
        <w:rPr>
          <w:rFonts w:ascii="Arial" w:hAnsi="Arial" w:cs="Arial"/>
          <w:sz w:val="20"/>
          <w:szCs w:val="20"/>
        </w:rPr>
      </w:pPr>
      <w:r w:rsidRPr="007C1223">
        <w:rPr>
          <w:rFonts w:ascii="Arial" w:hAnsi="Arial" w:cs="Arial"/>
          <w:sz w:val="20"/>
          <w:szCs w:val="20"/>
        </w:rPr>
        <w:t>Mixtos, cuando contengan una parte de los trabajos sobre la base de precios unitarios, y otra a precio alzado.</w:t>
      </w:r>
    </w:p>
    <w:p w14:paraId="1827FAB9" w14:textId="77777777" w:rsidR="007B67EE" w:rsidRPr="007C1223" w:rsidRDefault="007B67EE">
      <w:pPr>
        <w:ind w:left="360"/>
        <w:jc w:val="both"/>
        <w:rPr>
          <w:rFonts w:ascii="Arial" w:hAnsi="Arial" w:cs="Arial"/>
          <w:sz w:val="16"/>
          <w:szCs w:val="16"/>
        </w:rPr>
      </w:pPr>
    </w:p>
    <w:p w14:paraId="50CA572F" w14:textId="77777777" w:rsidR="007B67EE" w:rsidRPr="007C1223" w:rsidRDefault="007B67EE">
      <w:pPr>
        <w:jc w:val="both"/>
        <w:rPr>
          <w:rFonts w:ascii="Arial" w:hAnsi="Arial" w:cs="Arial"/>
          <w:sz w:val="20"/>
          <w:szCs w:val="20"/>
        </w:rPr>
      </w:pPr>
      <w:r w:rsidRPr="007C1223">
        <w:rPr>
          <w:rFonts w:ascii="Arial" w:hAnsi="Arial" w:cs="Arial"/>
          <w:sz w:val="20"/>
          <w:szCs w:val="20"/>
        </w:rPr>
        <w:t>La Comisión y los Ayuntamientos, podrán incorporar en las bases de licitación las modalidades de contratación que tiendan a garantizar al Estado y al municipio las mejores condiciones en la ejecución de los trabajos, siempre que con ello no desvirtúen el tipo de contrato que se haya licitado.</w:t>
      </w:r>
    </w:p>
    <w:p w14:paraId="7D7F86F4" w14:textId="77777777" w:rsidR="007B67EE" w:rsidRPr="007C1223" w:rsidRDefault="007B67EE">
      <w:pPr>
        <w:jc w:val="both"/>
        <w:rPr>
          <w:rFonts w:ascii="Arial" w:hAnsi="Arial" w:cs="Arial"/>
          <w:sz w:val="20"/>
          <w:szCs w:val="20"/>
        </w:rPr>
      </w:pPr>
    </w:p>
    <w:p w14:paraId="20693986" w14:textId="77777777" w:rsidR="0051575D" w:rsidRPr="00FF497C" w:rsidRDefault="0051575D">
      <w:pPr>
        <w:jc w:val="both"/>
        <w:rPr>
          <w:rFonts w:ascii="Arial" w:hAnsi="Arial" w:cs="Arial"/>
          <w:sz w:val="16"/>
          <w:szCs w:val="16"/>
        </w:rPr>
      </w:pPr>
      <w:r>
        <w:rPr>
          <w:rFonts w:ascii="Arial" w:hAnsi="Arial" w:cs="Arial"/>
          <w:sz w:val="20"/>
          <w:szCs w:val="20"/>
        </w:rPr>
        <w:t>Se deroga.</w:t>
      </w:r>
    </w:p>
    <w:p w14:paraId="7FD09F52" w14:textId="77777777" w:rsidR="0051575D" w:rsidRPr="00113152" w:rsidRDefault="0051575D" w:rsidP="0051575D">
      <w:pPr>
        <w:autoSpaceDE w:val="0"/>
        <w:autoSpaceDN w:val="0"/>
        <w:adjustRightInd w:val="0"/>
        <w:ind w:left="1004"/>
        <w:jc w:val="right"/>
        <w:rPr>
          <w:rFonts w:ascii="Arial" w:hAnsi="Arial" w:cs="Arial"/>
          <w:b/>
          <w:i/>
          <w:sz w:val="16"/>
          <w:szCs w:val="16"/>
          <w:lang w:val="es-MX"/>
        </w:rPr>
      </w:pPr>
      <w:r w:rsidRPr="00113152">
        <w:rPr>
          <w:rFonts w:ascii="Arial" w:hAnsi="Arial" w:cs="Arial"/>
          <w:b/>
          <w:i/>
          <w:sz w:val="16"/>
          <w:szCs w:val="16"/>
          <w:lang w:val="es-MX"/>
        </w:rPr>
        <w:t>Párrafo derogado,</w:t>
      </w:r>
      <w:r w:rsidRPr="00113152">
        <w:rPr>
          <w:rFonts w:ascii="Arial" w:hAnsi="Arial" w:cs="Arial"/>
          <w:b/>
          <w:i/>
          <w:sz w:val="16"/>
          <w:szCs w:val="16"/>
        </w:rPr>
        <w:t xml:space="preserve"> P.O.E. No. 40</w:t>
      </w:r>
      <w:r w:rsidRPr="00113152">
        <w:rPr>
          <w:rFonts w:ascii="Arial" w:hAnsi="Arial" w:cs="Arial"/>
          <w:b/>
          <w:i/>
          <w:sz w:val="16"/>
          <w:szCs w:val="16"/>
          <w:lang w:val="es-MX"/>
        </w:rPr>
        <w:t>, del 16 de diciembre de 2024</w:t>
      </w:r>
    </w:p>
    <w:p w14:paraId="017CFE3C" w14:textId="77777777" w:rsidR="0051575D" w:rsidRPr="00113152" w:rsidRDefault="0051575D" w:rsidP="0051575D">
      <w:pPr>
        <w:jc w:val="right"/>
        <w:rPr>
          <w:rFonts w:ascii="Arial" w:hAnsi="Arial" w:cs="Arial"/>
          <w:b/>
          <w:sz w:val="16"/>
          <w:szCs w:val="16"/>
        </w:rPr>
      </w:pPr>
      <w:hyperlink r:id="rId24" w:history="1">
        <w:r w:rsidRPr="00113152">
          <w:rPr>
            <w:rStyle w:val="Hipervnculo"/>
            <w:rFonts w:ascii="Arial" w:hAnsi="Arial" w:cs="Arial"/>
            <w:b/>
            <w:sz w:val="16"/>
            <w:szCs w:val="16"/>
          </w:rPr>
          <w:t>https://po.tamaulipas.gob.mx/wp-content/uploads/2024/12/cxlix-Ext.No_.40-161224.pdf</w:t>
        </w:r>
      </w:hyperlink>
    </w:p>
    <w:p w14:paraId="3331F793" w14:textId="77777777" w:rsidR="0051575D" w:rsidRPr="00662D10" w:rsidRDefault="0051575D" w:rsidP="0051575D">
      <w:pPr>
        <w:jc w:val="right"/>
        <w:rPr>
          <w:rFonts w:ascii="Arial" w:hAnsi="Arial" w:cs="Arial"/>
          <w:sz w:val="20"/>
          <w:szCs w:val="20"/>
        </w:rPr>
      </w:pPr>
    </w:p>
    <w:p w14:paraId="1EF38996" w14:textId="77777777" w:rsidR="0051575D" w:rsidRPr="00662D10" w:rsidRDefault="0051575D" w:rsidP="0051575D">
      <w:pPr>
        <w:jc w:val="both"/>
        <w:rPr>
          <w:rFonts w:ascii="Arial" w:hAnsi="Arial" w:cs="Arial"/>
          <w:sz w:val="20"/>
          <w:szCs w:val="20"/>
          <w:lang w:val="es-MX"/>
        </w:rPr>
      </w:pPr>
      <w:r w:rsidRPr="00662D10">
        <w:rPr>
          <w:rFonts w:ascii="Arial" w:hAnsi="Arial" w:cs="Arial"/>
          <w:sz w:val="20"/>
          <w:szCs w:val="20"/>
          <w:lang w:val="es-MX"/>
        </w:rPr>
        <w:t xml:space="preserve">Cualquier tipo de contrato de obra pública podrá celebrarse bajo la modalidad de pagos a plazos preestablecidos. En esta modalidad, los pagos se realizarán mediante amortizaciones periódicas programadas en más de un ejercicio fiscal, conforme a los términos y condiciones que establezcan los contratos respectivos, debiéndose emitir certificados de avance de obra con base en las estimaciones autorizadas. </w:t>
      </w:r>
    </w:p>
    <w:p w14:paraId="7FF213E5" w14:textId="77777777" w:rsidR="0051575D" w:rsidRPr="00113152" w:rsidRDefault="0051575D" w:rsidP="0051575D">
      <w:pPr>
        <w:autoSpaceDE w:val="0"/>
        <w:autoSpaceDN w:val="0"/>
        <w:adjustRightInd w:val="0"/>
        <w:ind w:left="1004"/>
        <w:jc w:val="right"/>
        <w:rPr>
          <w:rFonts w:ascii="Arial" w:hAnsi="Arial" w:cs="Arial"/>
          <w:b/>
          <w:i/>
          <w:sz w:val="16"/>
          <w:szCs w:val="16"/>
          <w:lang w:val="es-MX"/>
        </w:rPr>
      </w:pPr>
      <w:r w:rsidRPr="00113152">
        <w:rPr>
          <w:rFonts w:ascii="Arial" w:hAnsi="Arial" w:cs="Arial"/>
          <w:b/>
          <w:i/>
          <w:sz w:val="16"/>
          <w:szCs w:val="16"/>
          <w:lang w:val="es-MX"/>
        </w:rPr>
        <w:t>Párrafo adicionado,</w:t>
      </w:r>
      <w:r w:rsidRPr="00113152">
        <w:rPr>
          <w:rFonts w:ascii="Arial" w:hAnsi="Arial" w:cs="Arial"/>
          <w:b/>
          <w:i/>
          <w:sz w:val="16"/>
          <w:szCs w:val="16"/>
        </w:rPr>
        <w:t xml:space="preserve"> P.O.E. No. 40</w:t>
      </w:r>
      <w:r w:rsidRPr="00113152">
        <w:rPr>
          <w:rFonts w:ascii="Arial" w:hAnsi="Arial" w:cs="Arial"/>
          <w:b/>
          <w:i/>
          <w:sz w:val="16"/>
          <w:szCs w:val="16"/>
          <w:lang w:val="es-MX"/>
        </w:rPr>
        <w:t>, del 16 de diciembre de 2024</w:t>
      </w:r>
    </w:p>
    <w:p w14:paraId="04F23CEE" w14:textId="77777777" w:rsidR="0051575D" w:rsidRPr="00113152" w:rsidRDefault="0051575D" w:rsidP="0051575D">
      <w:pPr>
        <w:jc w:val="right"/>
        <w:rPr>
          <w:rFonts w:ascii="Arial" w:hAnsi="Arial" w:cs="Arial"/>
          <w:b/>
          <w:bCs/>
          <w:sz w:val="16"/>
          <w:szCs w:val="16"/>
        </w:rPr>
      </w:pPr>
      <w:hyperlink r:id="rId25" w:history="1">
        <w:r w:rsidRPr="00113152">
          <w:rPr>
            <w:rStyle w:val="Hipervnculo"/>
            <w:rFonts w:ascii="Arial" w:hAnsi="Arial" w:cs="Arial"/>
            <w:b/>
            <w:sz w:val="16"/>
            <w:szCs w:val="16"/>
          </w:rPr>
          <w:t>https://po.tamaulipas.gob.mx/wp-content/uploads/2024/12/cxlix-Ext.No_.40-161224.pdf</w:t>
        </w:r>
      </w:hyperlink>
    </w:p>
    <w:p w14:paraId="5C183493" w14:textId="77777777" w:rsidR="0051575D" w:rsidRPr="00662D10" w:rsidRDefault="0051575D" w:rsidP="0051575D">
      <w:pPr>
        <w:jc w:val="both"/>
        <w:rPr>
          <w:rFonts w:ascii="Arial" w:hAnsi="Arial" w:cs="Arial"/>
          <w:b/>
          <w:sz w:val="20"/>
          <w:szCs w:val="20"/>
          <w:lang w:val="es-ES_tradnl"/>
        </w:rPr>
      </w:pPr>
    </w:p>
    <w:p w14:paraId="27A5DB7F" w14:textId="77777777" w:rsidR="0051575D" w:rsidRPr="00662D10" w:rsidRDefault="0051575D" w:rsidP="0051575D">
      <w:pPr>
        <w:jc w:val="both"/>
        <w:rPr>
          <w:rFonts w:ascii="Arial" w:hAnsi="Arial" w:cs="Arial"/>
          <w:sz w:val="20"/>
          <w:szCs w:val="20"/>
          <w:lang w:val="es-MX"/>
        </w:rPr>
      </w:pPr>
      <w:r w:rsidRPr="00662D10">
        <w:rPr>
          <w:rFonts w:ascii="Arial" w:hAnsi="Arial" w:cs="Arial"/>
          <w:sz w:val="20"/>
          <w:szCs w:val="20"/>
          <w:lang w:val="es-MX"/>
        </w:rPr>
        <w:t xml:space="preserve">Los certificados de avance de obra establecerán, entre otros aspectos, las fechas y montos de pago, incluyendo el costo por diferimiento. </w:t>
      </w:r>
    </w:p>
    <w:p w14:paraId="20E266CA" w14:textId="77777777" w:rsidR="0051575D" w:rsidRPr="00113152" w:rsidRDefault="0051575D" w:rsidP="0051575D">
      <w:pPr>
        <w:autoSpaceDE w:val="0"/>
        <w:autoSpaceDN w:val="0"/>
        <w:adjustRightInd w:val="0"/>
        <w:ind w:left="1004"/>
        <w:jc w:val="right"/>
        <w:rPr>
          <w:rFonts w:ascii="Arial" w:hAnsi="Arial" w:cs="Arial"/>
          <w:b/>
          <w:i/>
          <w:sz w:val="16"/>
          <w:szCs w:val="16"/>
          <w:lang w:val="es-MX"/>
        </w:rPr>
      </w:pPr>
      <w:r w:rsidRPr="00113152">
        <w:rPr>
          <w:rFonts w:ascii="Arial" w:hAnsi="Arial" w:cs="Arial"/>
          <w:b/>
          <w:i/>
          <w:sz w:val="16"/>
          <w:szCs w:val="16"/>
          <w:lang w:val="es-MX"/>
        </w:rPr>
        <w:t>Párrafo adicionado,</w:t>
      </w:r>
      <w:r w:rsidRPr="00113152">
        <w:rPr>
          <w:rFonts w:ascii="Arial" w:hAnsi="Arial" w:cs="Arial"/>
          <w:b/>
          <w:i/>
          <w:sz w:val="16"/>
          <w:szCs w:val="16"/>
        </w:rPr>
        <w:t xml:space="preserve"> P.O.E. No. 40</w:t>
      </w:r>
      <w:r w:rsidRPr="00113152">
        <w:rPr>
          <w:rFonts w:ascii="Arial" w:hAnsi="Arial" w:cs="Arial"/>
          <w:b/>
          <w:i/>
          <w:sz w:val="16"/>
          <w:szCs w:val="16"/>
          <w:lang w:val="es-MX"/>
        </w:rPr>
        <w:t>, del 16 de diciembre de 2024</w:t>
      </w:r>
    </w:p>
    <w:p w14:paraId="288E0A15" w14:textId="77777777" w:rsidR="0051575D" w:rsidRPr="00113152" w:rsidRDefault="0051575D" w:rsidP="0051575D">
      <w:pPr>
        <w:jc w:val="right"/>
        <w:rPr>
          <w:rFonts w:ascii="Arial" w:hAnsi="Arial" w:cs="Arial"/>
          <w:b/>
          <w:bCs/>
          <w:sz w:val="16"/>
          <w:szCs w:val="16"/>
          <w:lang w:val="es-MX"/>
        </w:rPr>
      </w:pPr>
      <w:hyperlink r:id="rId26" w:history="1">
        <w:r w:rsidRPr="00113152">
          <w:rPr>
            <w:rStyle w:val="Hipervnculo"/>
            <w:rFonts w:ascii="Arial" w:hAnsi="Arial" w:cs="Arial"/>
            <w:b/>
            <w:bCs/>
            <w:sz w:val="16"/>
            <w:szCs w:val="16"/>
          </w:rPr>
          <w:t>https://po.tamaulipas.gob.mx/wp-content/uploads/2024/12/cxlix-Ext.No_.40-161224.pdf</w:t>
        </w:r>
      </w:hyperlink>
    </w:p>
    <w:p w14:paraId="6C259208" w14:textId="77777777" w:rsidR="007B67EE" w:rsidRPr="00662D10" w:rsidRDefault="0051575D">
      <w:pPr>
        <w:jc w:val="both"/>
        <w:rPr>
          <w:rFonts w:ascii="Arial" w:hAnsi="Arial" w:cs="Arial"/>
          <w:sz w:val="20"/>
          <w:szCs w:val="20"/>
          <w:lang w:val="es-MX"/>
        </w:rPr>
      </w:pPr>
      <w:r w:rsidRPr="00662D10">
        <w:rPr>
          <w:rFonts w:ascii="Arial" w:hAnsi="Arial" w:cs="Arial"/>
          <w:sz w:val="20"/>
          <w:szCs w:val="20"/>
          <w:lang w:val="es-MX"/>
        </w:rPr>
        <w:t>Los compromisos plurianuales derivados de los contratos de obra pública en la modalidad de pagos a plazos preestablecidos tendrán preferencia respecto a otras previsiones de gasto en el rubro de obra pública, debiéndose incluir en los presupuestos de egresos de los ejercicios subsecuentes hasta la liquidación total de los contratos respectivos.</w:t>
      </w:r>
    </w:p>
    <w:p w14:paraId="786024E7" w14:textId="77777777" w:rsidR="0051575D" w:rsidRPr="00113152" w:rsidRDefault="0051575D" w:rsidP="0051575D">
      <w:pPr>
        <w:autoSpaceDE w:val="0"/>
        <w:autoSpaceDN w:val="0"/>
        <w:adjustRightInd w:val="0"/>
        <w:ind w:left="1004"/>
        <w:jc w:val="right"/>
        <w:rPr>
          <w:rFonts w:ascii="Arial" w:hAnsi="Arial" w:cs="Arial"/>
          <w:b/>
          <w:i/>
          <w:sz w:val="16"/>
          <w:szCs w:val="16"/>
          <w:lang w:val="es-MX"/>
        </w:rPr>
      </w:pPr>
      <w:r w:rsidRPr="00113152">
        <w:rPr>
          <w:rFonts w:ascii="Arial" w:hAnsi="Arial" w:cs="Arial"/>
          <w:b/>
          <w:i/>
          <w:sz w:val="16"/>
          <w:szCs w:val="16"/>
          <w:lang w:val="es-MX"/>
        </w:rPr>
        <w:t>Párrafo adicionado,</w:t>
      </w:r>
      <w:r w:rsidRPr="00113152">
        <w:rPr>
          <w:rFonts w:ascii="Arial" w:hAnsi="Arial" w:cs="Arial"/>
          <w:b/>
          <w:i/>
          <w:sz w:val="16"/>
          <w:szCs w:val="16"/>
        </w:rPr>
        <w:t xml:space="preserve"> P.O.E. No. 40</w:t>
      </w:r>
      <w:r w:rsidRPr="00113152">
        <w:rPr>
          <w:rFonts w:ascii="Arial" w:hAnsi="Arial" w:cs="Arial"/>
          <w:b/>
          <w:i/>
          <w:sz w:val="16"/>
          <w:szCs w:val="16"/>
          <w:lang w:val="es-MX"/>
        </w:rPr>
        <w:t>, del 16 de diciembre de 2024</w:t>
      </w:r>
    </w:p>
    <w:p w14:paraId="1B74B69E" w14:textId="77777777" w:rsidR="0051575D" w:rsidRPr="00113152" w:rsidRDefault="0051575D" w:rsidP="0062696F">
      <w:pPr>
        <w:jc w:val="right"/>
        <w:rPr>
          <w:rFonts w:ascii="Arial" w:hAnsi="Arial" w:cs="Arial"/>
          <w:b/>
          <w:sz w:val="16"/>
          <w:szCs w:val="16"/>
        </w:rPr>
      </w:pPr>
      <w:hyperlink r:id="rId27" w:history="1">
        <w:r w:rsidRPr="00113152">
          <w:rPr>
            <w:rStyle w:val="Hipervnculo"/>
            <w:rFonts w:ascii="Arial" w:hAnsi="Arial" w:cs="Arial"/>
            <w:b/>
            <w:sz w:val="16"/>
            <w:szCs w:val="16"/>
          </w:rPr>
          <w:t>https://po.tamaulipas.gob.mx/wp-content/uploads/2024/12/cxlix-Ext.No_.40-161224.pdf</w:t>
        </w:r>
      </w:hyperlink>
    </w:p>
    <w:p w14:paraId="678E993F" w14:textId="77777777" w:rsidR="00662D10" w:rsidRDefault="00662D10">
      <w:pPr>
        <w:jc w:val="both"/>
        <w:rPr>
          <w:rFonts w:ascii="Arial" w:hAnsi="Arial" w:cs="Arial"/>
          <w:b/>
          <w:bCs/>
          <w:sz w:val="20"/>
          <w:szCs w:val="20"/>
        </w:rPr>
      </w:pPr>
    </w:p>
    <w:p w14:paraId="6499FB86" w14:textId="77777777" w:rsidR="0051575D" w:rsidRPr="0051575D" w:rsidRDefault="0051575D">
      <w:pPr>
        <w:jc w:val="both"/>
        <w:rPr>
          <w:rFonts w:ascii="Arial" w:hAnsi="Arial" w:cs="Arial"/>
          <w:bCs/>
          <w:sz w:val="20"/>
          <w:szCs w:val="20"/>
        </w:rPr>
      </w:pPr>
      <w:r w:rsidRPr="0051575D">
        <w:rPr>
          <w:rFonts w:ascii="Arial" w:hAnsi="Arial" w:cs="Arial"/>
          <w:b/>
          <w:bCs/>
          <w:sz w:val="20"/>
          <w:szCs w:val="20"/>
        </w:rPr>
        <w:t xml:space="preserve">ARTÍCULO 52 BIS. </w:t>
      </w:r>
      <w:r w:rsidRPr="0051575D">
        <w:rPr>
          <w:rFonts w:ascii="Arial" w:hAnsi="Arial" w:cs="Arial"/>
          <w:bCs/>
          <w:sz w:val="20"/>
          <w:szCs w:val="20"/>
        </w:rPr>
        <w:t>Para los contratos de obra pública bajo la modalidad de pagos a plazos preestablecidos, una vez que se adjudique el contrato, independientemente si su adjudicación se dio por licitación pública, invitación a cuando menos tres contratistas o adjudicación directa; la o las personas en quienes recaiga tal adjudicación podrán constituir una nueva persona moral de propósito específico; cuyo objeto social sea exclusivamente realizar las actividades necesarias para desarrollar el proyecto respectivo, para formalizar dicho contrato. Estableciendo las bases o condiciones de contratación, los requisitos correspondientes.</w:t>
      </w:r>
    </w:p>
    <w:p w14:paraId="02532444" w14:textId="77777777" w:rsidR="00A76FF8" w:rsidRPr="00113152" w:rsidRDefault="00A76FF8" w:rsidP="00A76FF8">
      <w:pPr>
        <w:autoSpaceDE w:val="0"/>
        <w:autoSpaceDN w:val="0"/>
        <w:adjustRightInd w:val="0"/>
        <w:ind w:left="1004"/>
        <w:jc w:val="right"/>
        <w:rPr>
          <w:rFonts w:ascii="Arial" w:hAnsi="Arial" w:cs="Arial"/>
          <w:b/>
          <w:i/>
          <w:sz w:val="16"/>
          <w:szCs w:val="16"/>
          <w:lang w:val="es-MX"/>
        </w:rPr>
      </w:pPr>
      <w:r w:rsidRPr="00113152">
        <w:rPr>
          <w:rFonts w:ascii="Arial" w:hAnsi="Arial" w:cs="Arial"/>
          <w:b/>
          <w:i/>
          <w:sz w:val="16"/>
          <w:szCs w:val="16"/>
          <w:lang w:val="es-MX"/>
        </w:rPr>
        <w:t>Artículo adicionado,</w:t>
      </w:r>
      <w:r w:rsidRPr="00113152">
        <w:rPr>
          <w:rFonts w:ascii="Arial" w:hAnsi="Arial" w:cs="Arial"/>
          <w:b/>
          <w:i/>
          <w:sz w:val="16"/>
          <w:szCs w:val="16"/>
        </w:rPr>
        <w:t xml:space="preserve"> P.O.E. No. 40</w:t>
      </w:r>
      <w:r w:rsidRPr="00113152">
        <w:rPr>
          <w:rFonts w:ascii="Arial" w:hAnsi="Arial" w:cs="Arial"/>
          <w:b/>
          <w:i/>
          <w:sz w:val="16"/>
          <w:szCs w:val="16"/>
          <w:lang w:val="es-MX"/>
        </w:rPr>
        <w:t>, del 16 de diciembre de 2024</w:t>
      </w:r>
    </w:p>
    <w:p w14:paraId="4AA2FD59" w14:textId="77777777" w:rsidR="00A76FF8" w:rsidRPr="00113152" w:rsidRDefault="00A76FF8" w:rsidP="00A76FF8">
      <w:pPr>
        <w:jc w:val="right"/>
        <w:rPr>
          <w:rFonts w:ascii="Arial" w:hAnsi="Arial" w:cs="Arial"/>
          <w:b/>
          <w:sz w:val="16"/>
          <w:szCs w:val="16"/>
        </w:rPr>
      </w:pPr>
      <w:hyperlink r:id="rId28" w:history="1">
        <w:r w:rsidRPr="00113152">
          <w:rPr>
            <w:rStyle w:val="Hipervnculo"/>
            <w:rFonts w:ascii="Arial" w:hAnsi="Arial" w:cs="Arial"/>
            <w:b/>
            <w:sz w:val="16"/>
            <w:szCs w:val="16"/>
          </w:rPr>
          <w:t>https://po.tamaulipas.gob.mx/wp-content/uploads/2024/12/cxlix-Ext.No_.40-161224.pdf</w:t>
        </w:r>
      </w:hyperlink>
    </w:p>
    <w:p w14:paraId="69DE2576" w14:textId="77777777" w:rsidR="0051575D" w:rsidRDefault="0051575D">
      <w:pPr>
        <w:jc w:val="both"/>
        <w:rPr>
          <w:rFonts w:ascii="Arial" w:hAnsi="Arial" w:cs="Arial"/>
          <w:b/>
          <w:bCs/>
          <w:sz w:val="20"/>
          <w:szCs w:val="20"/>
        </w:rPr>
      </w:pPr>
    </w:p>
    <w:p w14:paraId="0A500074" w14:textId="77777777" w:rsidR="007B67EE" w:rsidRPr="007C1223" w:rsidRDefault="007B67EE">
      <w:pPr>
        <w:jc w:val="both"/>
        <w:rPr>
          <w:rFonts w:ascii="Arial" w:hAnsi="Arial" w:cs="Arial"/>
          <w:sz w:val="20"/>
          <w:szCs w:val="20"/>
        </w:rPr>
      </w:pPr>
      <w:r w:rsidRPr="007C1223">
        <w:rPr>
          <w:rFonts w:ascii="Arial" w:hAnsi="Arial" w:cs="Arial"/>
          <w:b/>
          <w:bCs/>
          <w:sz w:val="20"/>
          <w:szCs w:val="20"/>
        </w:rPr>
        <w:t>ARTÍCULO 53.</w:t>
      </w:r>
      <w:r w:rsidRPr="007C1223">
        <w:rPr>
          <w:rFonts w:ascii="Arial" w:hAnsi="Arial" w:cs="Arial"/>
          <w:sz w:val="20"/>
          <w:szCs w:val="20"/>
        </w:rPr>
        <w:t xml:space="preserve"> Los contratos de obras públicas y servicios relacionados con las </w:t>
      </w:r>
      <w:proofErr w:type="gramStart"/>
      <w:r w:rsidRPr="007C1223">
        <w:rPr>
          <w:rFonts w:ascii="Arial" w:hAnsi="Arial" w:cs="Arial"/>
          <w:sz w:val="20"/>
          <w:szCs w:val="20"/>
        </w:rPr>
        <w:t>mismas,</w:t>
      </w:r>
      <w:proofErr w:type="gramEnd"/>
      <w:r w:rsidRPr="007C1223">
        <w:rPr>
          <w:rFonts w:ascii="Arial" w:hAnsi="Arial" w:cs="Arial"/>
          <w:sz w:val="20"/>
          <w:szCs w:val="20"/>
        </w:rPr>
        <w:t xml:space="preserve"> contendrán, como mínimo, lo siguiente:</w:t>
      </w:r>
    </w:p>
    <w:p w14:paraId="3A2E1AC9" w14:textId="77777777" w:rsidR="007B67EE" w:rsidRPr="007C1223" w:rsidRDefault="007B67EE">
      <w:pPr>
        <w:jc w:val="both"/>
        <w:rPr>
          <w:rFonts w:ascii="Arial" w:hAnsi="Arial" w:cs="Arial"/>
          <w:sz w:val="20"/>
          <w:szCs w:val="20"/>
        </w:rPr>
      </w:pPr>
    </w:p>
    <w:p w14:paraId="15C67726" w14:textId="77777777" w:rsidR="007B67EE" w:rsidRPr="007C1223" w:rsidRDefault="007B67EE" w:rsidP="00B072E9">
      <w:pPr>
        <w:pStyle w:val="Prrafodelista"/>
        <w:numPr>
          <w:ilvl w:val="0"/>
          <w:numId w:val="25"/>
        </w:numPr>
        <w:ind w:left="426" w:hanging="426"/>
        <w:jc w:val="both"/>
        <w:rPr>
          <w:rFonts w:ascii="Arial" w:hAnsi="Arial" w:cs="Arial"/>
          <w:sz w:val="20"/>
          <w:szCs w:val="20"/>
        </w:rPr>
      </w:pPr>
      <w:r w:rsidRPr="007C1223">
        <w:rPr>
          <w:rFonts w:ascii="Arial" w:hAnsi="Arial" w:cs="Arial"/>
          <w:sz w:val="20"/>
          <w:szCs w:val="20"/>
        </w:rPr>
        <w:t>La autorización de la partida presupuestal para cubrir el compromiso derivado del contrato y sus anexos;</w:t>
      </w:r>
    </w:p>
    <w:p w14:paraId="79D5B662" w14:textId="77777777" w:rsidR="007B67EE" w:rsidRPr="00840FE9" w:rsidRDefault="007B67EE" w:rsidP="00BA180F">
      <w:pPr>
        <w:ind w:left="426" w:hanging="426"/>
        <w:jc w:val="both"/>
        <w:rPr>
          <w:rFonts w:ascii="Arial" w:hAnsi="Arial" w:cs="Arial"/>
          <w:sz w:val="14"/>
          <w:szCs w:val="20"/>
        </w:rPr>
      </w:pPr>
    </w:p>
    <w:p w14:paraId="16C2B5AE" w14:textId="77777777" w:rsidR="007B67EE" w:rsidRPr="007C1223" w:rsidRDefault="007B67EE" w:rsidP="00B072E9">
      <w:pPr>
        <w:pStyle w:val="Prrafodelista"/>
        <w:numPr>
          <w:ilvl w:val="0"/>
          <w:numId w:val="25"/>
        </w:numPr>
        <w:ind w:left="426" w:hanging="426"/>
        <w:jc w:val="both"/>
        <w:rPr>
          <w:rFonts w:ascii="Arial" w:hAnsi="Arial" w:cs="Arial"/>
          <w:sz w:val="20"/>
          <w:szCs w:val="20"/>
        </w:rPr>
      </w:pPr>
      <w:r w:rsidRPr="007C1223">
        <w:rPr>
          <w:rFonts w:ascii="Arial" w:hAnsi="Arial" w:cs="Arial"/>
          <w:sz w:val="20"/>
          <w:szCs w:val="20"/>
        </w:rPr>
        <w:t>El procedimiento conforme al cual se llevó a cabo el otorgamiento del contrato;</w:t>
      </w:r>
    </w:p>
    <w:p w14:paraId="46C0933A" w14:textId="77777777" w:rsidR="007B67EE" w:rsidRPr="00840FE9" w:rsidRDefault="007B67EE" w:rsidP="00BA180F">
      <w:pPr>
        <w:ind w:left="426" w:hanging="426"/>
        <w:jc w:val="both"/>
        <w:rPr>
          <w:rFonts w:ascii="Arial" w:hAnsi="Arial" w:cs="Arial"/>
          <w:sz w:val="14"/>
          <w:szCs w:val="20"/>
        </w:rPr>
      </w:pPr>
    </w:p>
    <w:p w14:paraId="64DCE8B1" w14:textId="77777777" w:rsidR="007B67EE" w:rsidRPr="007C1223" w:rsidRDefault="007B67EE" w:rsidP="00B072E9">
      <w:pPr>
        <w:pStyle w:val="Prrafodelista"/>
        <w:numPr>
          <w:ilvl w:val="0"/>
          <w:numId w:val="25"/>
        </w:numPr>
        <w:ind w:left="426" w:hanging="426"/>
        <w:jc w:val="both"/>
        <w:rPr>
          <w:rFonts w:ascii="Arial" w:hAnsi="Arial" w:cs="Arial"/>
          <w:sz w:val="20"/>
          <w:szCs w:val="20"/>
        </w:rPr>
      </w:pPr>
      <w:proofErr w:type="gramStart"/>
      <w:r w:rsidRPr="007C1223">
        <w:rPr>
          <w:rFonts w:ascii="Arial" w:hAnsi="Arial" w:cs="Arial"/>
          <w:sz w:val="20"/>
          <w:szCs w:val="20"/>
        </w:rPr>
        <w:t>El precio a pagar</w:t>
      </w:r>
      <w:proofErr w:type="gramEnd"/>
      <w:r w:rsidRPr="007C1223">
        <w:rPr>
          <w:rFonts w:ascii="Arial" w:hAnsi="Arial" w:cs="Arial"/>
          <w:sz w:val="20"/>
          <w:szCs w:val="20"/>
        </w:rPr>
        <w:t xml:space="preserve"> por los trabajos objeto del contrato. En el caso de contratos mixtos, </w:t>
      </w:r>
      <w:proofErr w:type="gramStart"/>
      <w:r w:rsidRPr="007C1223">
        <w:rPr>
          <w:rFonts w:ascii="Arial" w:hAnsi="Arial" w:cs="Arial"/>
          <w:sz w:val="20"/>
          <w:szCs w:val="20"/>
        </w:rPr>
        <w:t>la  especificación</w:t>
      </w:r>
      <w:proofErr w:type="gramEnd"/>
      <w:r w:rsidRPr="007C1223">
        <w:rPr>
          <w:rFonts w:ascii="Arial" w:hAnsi="Arial" w:cs="Arial"/>
          <w:sz w:val="20"/>
          <w:szCs w:val="20"/>
        </w:rPr>
        <w:t xml:space="preserve"> de la parte y monto que será sobre la base de precios unitarios y la que corresponda a precio alzado;</w:t>
      </w:r>
    </w:p>
    <w:p w14:paraId="09D7B93A" w14:textId="77777777" w:rsidR="007B67EE" w:rsidRDefault="007B67EE" w:rsidP="00BA180F">
      <w:pPr>
        <w:ind w:left="426" w:hanging="426"/>
        <w:jc w:val="both"/>
        <w:rPr>
          <w:rFonts w:ascii="Arial" w:hAnsi="Arial" w:cs="Arial"/>
          <w:sz w:val="14"/>
          <w:szCs w:val="20"/>
        </w:rPr>
      </w:pPr>
    </w:p>
    <w:p w14:paraId="01F86818" w14:textId="77777777" w:rsidR="00A0277F" w:rsidRPr="00840FE9" w:rsidRDefault="00A0277F" w:rsidP="00BA180F">
      <w:pPr>
        <w:ind w:left="426" w:hanging="426"/>
        <w:jc w:val="both"/>
        <w:rPr>
          <w:rFonts w:ascii="Arial" w:hAnsi="Arial" w:cs="Arial"/>
          <w:sz w:val="14"/>
          <w:szCs w:val="20"/>
        </w:rPr>
      </w:pPr>
    </w:p>
    <w:p w14:paraId="33E9A144" w14:textId="77777777" w:rsidR="007B67EE" w:rsidRPr="007C1223" w:rsidRDefault="007B67EE" w:rsidP="00B072E9">
      <w:pPr>
        <w:pStyle w:val="Prrafodelista"/>
        <w:numPr>
          <w:ilvl w:val="0"/>
          <w:numId w:val="25"/>
        </w:numPr>
        <w:ind w:left="426" w:hanging="426"/>
        <w:jc w:val="both"/>
        <w:rPr>
          <w:rFonts w:ascii="Arial" w:hAnsi="Arial" w:cs="Arial"/>
          <w:sz w:val="20"/>
          <w:szCs w:val="20"/>
        </w:rPr>
      </w:pPr>
      <w:r w:rsidRPr="007C1223">
        <w:rPr>
          <w:rFonts w:ascii="Arial" w:hAnsi="Arial" w:cs="Arial"/>
          <w:sz w:val="20"/>
          <w:szCs w:val="20"/>
        </w:rPr>
        <w:t xml:space="preserve">El plazo de ejecución de los trabajos determinado en días naturales, indicando la fecha de inicio y conclusión de </w:t>
      </w:r>
      <w:proofErr w:type="gramStart"/>
      <w:r w:rsidRPr="007C1223">
        <w:rPr>
          <w:rFonts w:ascii="Arial" w:hAnsi="Arial" w:cs="Arial"/>
          <w:sz w:val="20"/>
          <w:szCs w:val="20"/>
        </w:rPr>
        <w:t>los mismos</w:t>
      </w:r>
      <w:proofErr w:type="gramEnd"/>
      <w:r w:rsidRPr="007C1223">
        <w:rPr>
          <w:rFonts w:ascii="Arial" w:hAnsi="Arial" w:cs="Arial"/>
          <w:sz w:val="20"/>
          <w:szCs w:val="20"/>
        </w:rPr>
        <w:t xml:space="preserve">, así como los plazos para verificar la terminación de los trabajos y la </w:t>
      </w:r>
      <w:r w:rsidRPr="007C1223">
        <w:rPr>
          <w:rFonts w:ascii="Arial" w:hAnsi="Arial" w:cs="Arial"/>
          <w:sz w:val="20"/>
          <w:szCs w:val="20"/>
        </w:rPr>
        <w:lastRenderedPageBreak/>
        <w:t>elaboración del finiquito referido en el artículo 73 de esta ley, los cuales deben ser establecidos de acuerdo con las características, complejidad y magnitud de los trabajos;</w:t>
      </w:r>
    </w:p>
    <w:p w14:paraId="24DC7436" w14:textId="77777777" w:rsidR="007B67EE" w:rsidRPr="00840FE9" w:rsidRDefault="007B67EE" w:rsidP="00BA180F">
      <w:pPr>
        <w:ind w:left="426" w:hanging="426"/>
        <w:jc w:val="both"/>
        <w:rPr>
          <w:rFonts w:ascii="Arial" w:hAnsi="Arial" w:cs="Arial"/>
          <w:sz w:val="14"/>
          <w:szCs w:val="20"/>
        </w:rPr>
      </w:pPr>
    </w:p>
    <w:p w14:paraId="38631289" w14:textId="77777777" w:rsidR="007B67EE" w:rsidRPr="007C1223" w:rsidRDefault="007B67EE" w:rsidP="00B072E9">
      <w:pPr>
        <w:pStyle w:val="Prrafodelista"/>
        <w:numPr>
          <w:ilvl w:val="0"/>
          <w:numId w:val="25"/>
        </w:numPr>
        <w:ind w:left="426" w:hanging="426"/>
        <w:jc w:val="both"/>
        <w:rPr>
          <w:rFonts w:ascii="Arial" w:hAnsi="Arial" w:cs="Arial"/>
          <w:sz w:val="20"/>
          <w:szCs w:val="20"/>
        </w:rPr>
      </w:pPr>
      <w:r w:rsidRPr="007C1223">
        <w:rPr>
          <w:rFonts w:ascii="Arial" w:hAnsi="Arial" w:cs="Arial"/>
          <w:sz w:val="20"/>
          <w:szCs w:val="20"/>
        </w:rPr>
        <w:t>Los porcentajes, número de las exhibiciones y amortización de los anticipos que se otorguen;</w:t>
      </w:r>
    </w:p>
    <w:p w14:paraId="4BCAE038" w14:textId="77777777" w:rsidR="007B67EE" w:rsidRPr="00840FE9" w:rsidRDefault="007B67EE" w:rsidP="00BA180F">
      <w:pPr>
        <w:ind w:left="426" w:hanging="426"/>
        <w:jc w:val="both"/>
        <w:rPr>
          <w:rFonts w:ascii="Arial" w:hAnsi="Arial" w:cs="Arial"/>
          <w:sz w:val="14"/>
          <w:szCs w:val="20"/>
        </w:rPr>
      </w:pPr>
    </w:p>
    <w:p w14:paraId="4108A500" w14:textId="77777777" w:rsidR="007B67EE" w:rsidRPr="007C1223" w:rsidRDefault="007B67EE" w:rsidP="00B072E9">
      <w:pPr>
        <w:pStyle w:val="Prrafodelista"/>
        <w:numPr>
          <w:ilvl w:val="0"/>
          <w:numId w:val="25"/>
        </w:numPr>
        <w:ind w:left="426" w:hanging="426"/>
        <w:jc w:val="both"/>
        <w:rPr>
          <w:rFonts w:ascii="Arial" w:hAnsi="Arial" w:cs="Arial"/>
          <w:sz w:val="20"/>
          <w:szCs w:val="20"/>
        </w:rPr>
      </w:pPr>
      <w:r w:rsidRPr="007C1223">
        <w:rPr>
          <w:rFonts w:ascii="Arial" w:hAnsi="Arial" w:cs="Arial"/>
          <w:sz w:val="20"/>
          <w:szCs w:val="20"/>
        </w:rPr>
        <w:t>La forma y términos de garantizar la correcta inversión de los anticipos y el cumplimiento del contrato;</w:t>
      </w:r>
    </w:p>
    <w:p w14:paraId="03AED6FB" w14:textId="77777777" w:rsidR="007B67EE" w:rsidRPr="00840FE9" w:rsidRDefault="007B67EE" w:rsidP="00BA180F">
      <w:pPr>
        <w:ind w:left="426" w:hanging="426"/>
        <w:jc w:val="both"/>
        <w:rPr>
          <w:rFonts w:ascii="Arial" w:hAnsi="Arial" w:cs="Arial"/>
          <w:sz w:val="14"/>
          <w:szCs w:val="20"/>
        </w:rPr>
      </w:pPr>
    </w:p>
    <w:p w14:paraId="657A16D3" w14:textId="77777777" w:rsidR="007B67EE" w:rsidRPr="007C1223" w:rsidRDefault="007B67EE" w:rsidP="00B072E9">
      <w:pPr>
        <w:pStyle w:val="Prrafodelista"/>
        <w:numPr>
          <w:ilvl w:val="0"/>
          <w:numId w:val="25"/>
        </w:numPr>
        <w:ind w:left="426" w:hanging="426"/>
        <w:jc w:val="both"/>
        <w:rPr>
          <w:rFonts w:ascii="Arial" w:hAnsi="Arial" w:cs="Arial"/>
          <w:sz w:val="20"/>
          <w:szCs w:val="20"/>
        </w:rPr>
      </w:pPr>
      <w:r w:rsidRPr="007C1223">
        <w:rPr>
          <w:rFonts w:ascii="Arial" w:hAnsi="Arial" w:cs="Arial"/>
          <w:sz w:val="20"/>
          <w:szCs w:val="20"/>
        </w:rPr>
        <w:t>Los plazos, forma y lugar de pago de las estimaciones de trabajos ejecutados y, cuando corresponda, de los ajustes de costos;</w:t>
      </w:r>
    </w:p>
    <w:p w14:paraId="17CA8CF9" w14:textId="77777777" w:rsidR="007B67EE" w:rsidRPr="00840FE9" w:rsidRDefault="007B67EE" w:rsidP="00BA180F">
      <w:pPr>
        <w:ind w:left="426" w:hanging="426"/>
        <w:jc w:val="both"/>
        <w:rPr>
          <w:rFonts w:ascii="Arial" w:hAnsi="Arial" w:cs="Arial"/>
          <w:sz w:val="14"/>
          <w:szCs w:val="20"/>
        </w:rPr>
      </w:pPr>
    </w:p>
    <w:p w14:paraId="508EEAA6" w14:textId="77777777" w:rsidR="007B67EE" w:rsidRDefault="007B67EE" w:rsidP="00840FE9">
      <w:pPr>
        <w:pStyle w:val="Prrafodelista"/>
        <w:numPr>
          <w:ilvl w:val="0"/>
          <w:numId w:val="25"/>
        </w:numPr>
        <w:ind w:left="426" w:hanging="426"/>
        <w:jc w:val="both"/>
        <w:rPr>
          <w:rFonts w:ascii="Arial" w:hAnsi="Arial" w:cs="Arial"/>
          <w:sz w:val="20"/>
          <w:szCs w:val="20"/>
        </w:rPr>
      </w:pPr>
      <w:r w:rsidRPr="007C1223">
        <w:rPr>
          <w:rFonts w:ascii="Arial" w:hAnsi="Arial" w:cs="Arial"/>
          <w:sz w:val="20"/>
          <w:szCs w:val="20"/>
        </w:rPr>
        <w:t>Las penas convencionales por atraso en la ejecución de los trabajos por causas imputables a los contratistas, determinadas únicamente en función de los trabajos no ejecutados conforme a los programas convenidos, las que en ningún caso podrán ser superiores, en su conjunto, al monto de la garantía de cumplimiento. El Comité y los Ayuntamientos deberán fijar los términos, forma y porcentajes para aplicar las penas convencionales;</w:t>
      </w:r>
    </w:p>
    <w:p w14:paraId="15CCB301" w14:textId="77777777" w:rsidR="00840FE9" w:rsidRPr="00840FE9" w:rsidRDefault="00840FE9" w:rsidP="00840FE9">
      <w:pPr>
        <w:jc w:val="both"/>
        <w:rPr>
          <w:rFonts w:ascii="Arial" w:hAnsi="Arial" w:cs="Arial"/>
          <w:sz w:val="14"/>
          <w:szCs w:val="20"/>
        </w:rPr>
      </w:pPr>
    </w:p>
    <w:p w14:paraId="68FBF8E4" w14:textId="77777777" w:rsidR="007B67EE" w:rsidRPr="007C1223" w:rsidRDefault="007B67EE" w:rsidP="00B072E9">
      <w:pPr>
        <w:pStyle w:val="Prrafodelista"/>
        <w:numPr>
          <w:ilvl w:val="0"/>
          <w:numId w:val="25"/>
        </w:numPr>
        <w:ind w:left="426" w:hanging="426"/>
        <w:jc w:val="both"/>
        <w:rPr>
          <w:rFonts w:ascii="Arial" w:hAnsi="Arial" w:cs="Arial"/>
          <w:sz w:val="20"/>
          <w:szCs w:val="20"/>
        </w:rPr>
      </w:pPr>
      <w:r w:rsidRPr="007C1223">
        <w:rPr>
          <w:rFonts w:ascii="Arial" w:hAnsi="Arial" w:cs="Arial"/>
          <w:sz w:val="20"/>
          <w:szCs w:val="20"/>
        </w:rPr>
        <w:t>Los términos en que el contratista, en su caso, reintegrará las cantidades que, en cualquier forma, hubiere recibido en exceso por la contratación o durante la ejecución de los trabajos, para lo cual se utilizará el procedimiento establecido en el artículo 63 de este ordenamiento;</w:t>
      </w:r>
    </w:p>
    <w:p w14:paraId="25882044" w14:textId="77777777" w:rsidR="007B67EE" w:rsidRPr="007C1223" w:rsidRDefault="007B67EE" w:rsidP="00BA180F">
      <w:pPr>
        <w:ind w:left="426" w:hanging="426"/>
        <w:jc w:val="both"/>
        <w:rPr>
          <w:rFonts w:ascii="Arial" w:hAnsi="Arial" w:cs="Arial"/>
          <w:sz w:val="20"/>
          <w:szCs w:val="20"/>
        </w:rPr>
      </w:pPr>
    </w:p>
    <w:p w14:paraId="724A9795" w14:textId="77777777" w:rsidR="007B67EE" w:rsidRPr="007C1223" w:rsidRDefault="007B67EE" w:rsidP="00B072E9">
      <w:pPr>
        <w:pStyle w:val="Prrafodelista"/>
        <w:numPr>
          <w:ilvl w:val="0"/>
          <w:numId w:val="25"/>
        </w:numPr>
        <w:ind w:left="426" w:hanging="426"/>
        <w:jc w:val="both"/>
        <w:rPr>
          <w:rFonts w:ascii="Arial" w:hAnsi="Arial" w:cs="Arial"/>
          <w:sz w:val="20"/>
          <w:szCs w:val="20"/>
        </w:rPr>
      </w:pPr>
      <w:r w:rsidRPr="007C1223">
        <w:rPr>
          <w:rFonts w:ascii="Arial" w:hAnsi="Arial" w:cs="Arial"/>
          <w:sz w:val="20"/>
          <w:szCs w:val="20"/>
        </w:rPr>
        <w:t>El procedimiento de ajuste de costos, conforme a su determinación en las bases de la licitación, por parte del Comité, Subcomité o el Ayuntamiento, mismo que deberá regir durante la vigencia del contrato;</w:t>
      </w:r>
    </w:p>
    <w:p w14:paraId="32A628E3" w14:textId="77777777" w:rsidR="007B67EE" w:rsidRPr="00840FE9" w:rsidRDefault="007B67EE" w:rsidP="00BA180F">
      <w:pPr>
        <w:ind w:left="426" w:hanging="426"/>
        <w:jc w:val="both"/>
        <w:rPr>
          <w:rFonts w:ascii="Arial" w:hAnsi="Arial" w:cs="Arial"/>
          <w:sz w:val="14"/>
          <w:szCs w:val="20"/>
        </w:rPr>
      </w:pPr>
    </w:p>
    <w:p w14:paraId="2B7B6CC0" w14:textId="77777777" w:rsidR="007B67EE" w:rsidRPr="007C1223" w:rsidRDefault="007B67EE" w:rsidP="00B072E9">
      <w:pPr>
        <w:pStyle w:val="Prrafodelista"/>
        <w:numPr>
          <w:ilvl w:val="0"/>
          <w:numId w:val="25"/>
        </w:numPr>
        <w:ind w:left="426" w:hanging="426"/>
        <w:jc w:val="both"/>
        <w:rPr>
          <w:rFonts w:ascii="Arial" w:hAnsi="Arial" w:cs="Arial"/>
          <w:sz w:val="20"/>
          <w:szCs w:val="20"/>
        </w:rPr>
      </w:pPr>
      <w:r w:rsidRPr="007C1223">
        <w:rPr>
          <w:rFonts w:ascii="Arial" w:hAnsi="Arial" w:cs="Arial"/>
          <w:sz w:val="20"/>
          <w:szCs w:val="20"/>
        </w:rPr>
        <w:t>Las causas por las cuales las dependencias, entidades o Ayuntamientos podrán dar por rescindido el contrato y el procedimiento para aplicarla, en los términos del artículo 69 de esta ley;</w:t>
      </w:r>
    </w:p>
    <w:p w14:paraId="3907C4E3" w14:textId="77777777" w:rsidR="007B67EE" w:rsidRPr="00840FE9" w:rsidRDefault="007B67EE" w:rsidP="00BA180F">
      <w:pPr>
        <w:ind w:left="426" w:hanging="426"/>
        <w:jc w:val="both"/>
        <w:rPr>
          <w:rFonts w:ascii="Arial" w:hAnsi="Arial" w:cs="Arial"/>
          <w:sz w:val="14"/>
          <w:szCs w:val="20"/>
        </w:rPr>
      </w:pPr>
    </w:p>
    <w:p w14:paraId="7A1908B6" w14:textId="77777777" w:rsidR="007B67EE" w:rsidRPr="007C1223" w:rsidRDefault="00A44327" w:rsidP="00B072E9">
      <w:pPr>
        <w:pStyle w:val="Prrafodelista"/>
        <w:numPr>
          <w:ilvl w:val="0"/>
          <w:numId w:val="25"/>
        </w:numPr>
        <w:ind w:left="426" w:hanging="426"/>
        <w:jc w:val="both"/>
        <w:rPr>
          <w:rFonts w:ascii="Arial" w:hAnsi="Arial" w:cs="Arial"/>
          <w:sz w:val="20"/>
          <w:szCs w:val="20"/>
        </w:rPr>
      </w:pPr>
      <w:r w:rsidRPr="007C1223">
        <w:rPr>
          <w:rFonts w:ascii="Arial" w:hAnsi="Arial" w:cs="Arial"/>
          <w:spacing w:val="-4"/>
          <w:sz w:val="20"/>
          <w:szCs w:val="20"/>
        </w:rPr>
        <w:t xml:space="preserve">La descripción pormenorizada de los trabajos que se deban ejecutar, debiendo acompañarse, como parte integrante del contrato, en el caso de las obras, los proyectos, planos en los que precise su ubicación geodésica, especificaciones, programas y presupuestos; tratándose de servicios, los términos de </w:t>
      </w:r>
      <w:proofErr w:type="gramStart"/>
      <w:r w:rsidRPr="007C1223">
        <w:rPr>
          <w:rFonts w:ascii="Arial" w:hAnsi="Arial" w:cs="Arial"/>
          <w:spacing w:val="-4"/>
          <w:sz w:val="20"/>
          <w:szCs w:val="20"/>
        </w:rPr>
        <w:t>los mismos</w:t>
      </w:r>
      <w:proofErr w:type="gramEnd"/>
      <w:r w:rsidRPr="007C1223">
        <w:rPr>
          <w:rFonts w:ascii="Arial" w:hAnsi="Arial" w:cs="Arial"/>
          <w:spacing w:val="-4"/>
          <w:sz w:val="20"/>
          <w:szCs w:val="20"/>
        </w:rPr>
        <w:t xml:space="preserve">; </w:t>
      </w:r>
      <w:r w:rsidR="007B67EE" w:rsidRPr="007C1223">
        <w:rPr>
          <w:rFonts w:ascii="Arial" w:hAnsi="Arial" w:cs="Arial"/>
          <w:sz w:val="20"/>
          <w:szCs w:val="20"/>
        </w:rPr>
        <w:t>y</w:t>
      </w:r>
    </w:p>
    <w:p w14:paraId="2D701C90" w14:textId="77777777" w:rsidR="007B67EE" w:rsidRPr="00840FE9" w:rsidRDefault="007B67EE" w:rsidP="00BA180F">
      <w:pPr>
        <w:ind w:left="426" w:hanging="426"/>
        <w:jc w:val="both"/>
        <w:rPr>
          <w:rFonts w:ascii="Arial" w:hAnsi="Arial" w:cs="Arial"/>
          <w:sz w:val="14"/>
          <w:szCs w:val="20"/>
        </w:rPr>
      </w:pPr>
    </w:p>
    <w:p w14:paraId="41049043" w14:textId="77777777" w:rsidR="007B67EE" w:rsidRPr="007C1223" w:rsidRDefault="007B67EE" w:rsidP="00B072E9">
      <w:pPr>
        <w:pStyle w:val="Prrafodelista"/>
        <w:numPr>
          <w:ilvl w:val="0"/>
          <w:numId w:val="25"/>
        </w:numPr>
        <w:ind w:left="426" w:hanging="426"/>
        <w:jc w:val="both"/>
        <w:rPr>
          <w:rFonts w:ascii="Arial" w:hAnsi="Arial" w:cs="Arial"/>
          <w:sz w:val="20"/>
          <w:szCs w:val="20"/>
        </w:rPr>
      </w:pPr>
      <w:r w:rsidRPr="007C1223">
        <w:rPr>
          <w:rFonts w:ascii="Arial" w:hAnsi="Arial" w:cs="Arial"/>
          <w:sz w:val="20"/>
          <w:szCs w:val="20"/>
        </w:rPr>
        <w:t>Los procedimientos mediante los cuales las partes, entre sí, resolverán las discrepancias futuras y previsibles, exclusivamente sobre problemas específicos de carácter técnico y administrativo que, de ninguna manera, impliquen una audiencia de conciliación.</w:t>
      </w:r>
    </w:p>
    <w:p w14:paraId="671F2CE9" w14:textId="77777777" w:rsidR="00933B50" w:rsidRPr="00840FE9" w:rsidRDefault="00933B50" w:rsidP="00933B50">
      <w:pPr>
        <w:pStyle w:val="Prrafodelista"/>
        <w:rPr>
          <w:rFonts w:ascii="Arial" w:hAnsi="Arial" w:cs="Arial"/>
          <w:sz w:val="14"/>
          <w:szCs w:val="16"/>
        </w:rPr>
      </w:pPr>
    </w:p>
    <w:p w14:paraId="320AC6EE" w14:textId="77777777" w:rsidR="007B67EE" w:rsidRPr="007C1223" w:rsidRDefault="007B67EE">
      <w:pPr>
        <w:jc w:val="both"/>
        <w:rPr>
          <w:rFonts w:ascii="Arial" w:hAnsi="Arial" w:cs="Arial"/>
          <w:sz w:val="20"/>
          <w:szCs w:val="20"/>
        </w:rPr>
      </w:pPr>
      <w:r w:rsidRPr="007C1223">
        <w:rPr>
          <w:rFonts w:ascii="Arial" w:hAnsi="Arial" w:cs="Arial"/>
          <w:sz w:val="20"/>
          <w:szCs w:val="20"/>
        </w:rPr>
        <w:t>Para los efectos de esta ley, el contrato, sus anexos y la bitácora de los trabajos, son los instrumentos que vinculan a las partes en sus derechos y obligaciones.</w:t>
      </w:r>
    </w:p>
    <w:p w14:paraId="627E5B98" w14:textId="77777777" w:rsidR="00B113CE" w:rsidRPr="00F81607" w:rsidRDefault="00B113CE">
      <w:pPr>
        <w:jc w:val="both"/>
        <w:rPr>
          <w:rFonts w:ascii="Arial" w:hAnsi="Arial" w:cs="Arial"/>
          <w:sz w:val="16"/>
          <w:szCs w:val="16"/>
        </w:rPr>
      </w:pPr>
    </w:p>
    <w:p w14:paraId="248CCCD5" w14:textId="77777777" w:rsidR="00A76FF8" w:rsidRPr="00A76FF8" w:rsidRDefault="007B67EE" w:rsidP="00A76FF8">
      <w:pPr>
        <w:jc w:val="both"/>
        <w:rPr>
          <w:rFonts w:ascii="Arial" w:hAnsi="Arial" w:cs="Arial"/>
          <w:sz w:val="20"/>
          <w:szCs w:val="20"/>
        </w:rPr>
      </w:pPr>
      <w:r w:rsidRPr="007C1223">
        <w:rPr>
          <w:rFonts w:ascii="Arial" w:hAnsi="Arial" w:cs="Arial"/>
          <w:b/>
          <w:sz w:val="20"/>
          <w:szCs w:val="20"/>
        </w:rPr>
        <w:t xml:space="preserve">ARTÍCULO 54. </w:t>
      </w:r>
      <w:r w:rsidRPr="007C1223">
        <w:rPr>
          <w:rFonts w:ascii="Arial" w:hAnsi="Arial" w:cs="Arial"/>
          <w:sz w:val="20"/>
          <w:szCs w:val="20"/>
        </w:rPr>
        <w:t xml:space="preserve">La </w:t>
      </w:r>
      <w:r w:rsidR="00A76FF8" w:rsidRPr="00A76FF8">
        <w:rPr>
          <w:rFonts w:ascii="Arial" w:hAnsi="Arial" w:cs="Arial"/>
          <w:sz w:val="20"/>
          <w:szCs w:val="20"/>
          <w:lang w:val="es-MX"/>
        </w:rPr>
        <w:t>adjudicación del contrato obligará a la dependencia, entidad o municipio, a la persona en quien hubiere recaído o la constituida para tales efectos, según sea el caso, a formalizar el documento relativo dentro de los treinta días naturales siguientes al de la notificación del fallo. No podrá formalizarse contrato alguno que no se encuentre garantizado de acuerdo con lo dispuesto en la fracción II del artículo 56 de esta Ley.</w:t>
      </w:r>
    </w:p>
    <w:p w14:paraId="489ACF76" w14:textId="77777777" w:rsidR="00A76FF8" w:rsidRPr="006D1F56" w:rsidRDefault="00A76FF8" w:rsidP="00A76FF8">
      <w:pPr>
        <w:autoSpaceDE w:val="0"/>
        <w:autoSpaceDN w:val="0"/>
        <w:adjustRightInd w:val="0"/>
        <w:ind w:left="1004"/>
        <w:jc w:val="right"/>
        <w:rPr>
          <w:rFonts w:ascii="Arial" w:hAnsi="Arial" w:cs="Arial"/>
          <w:b/>
          <w:i/>
          <w:sz w:val="16"/>
          <w:szCs w:val="16"/>
          <w:lang w:val="es-MX"/>
        </w:rPr>
      </w:pPr>
      <w:r w:rsidRPr="006D1F56">
        <w:rPr>
          <w:rFonts w:ascii="Arial" w:hAnsi="Arial" w:cs="Arial"/>
          <w:b/>
          <w:i/>
          <w:sz w:val="16"/>
          <w:szCs w:val="16"/>
          <w:lang w:val="es-MX"/>
        </w:rPr>
        <w:t>Párrafo primero reformado,</w:t>
      </w:r>
      <w:r w:rsidRPr="006D1F56">
        <w:rPr>
          <w:rFonts w:ascii="Arial" w:hAnsi="Arial" w:cs="Arial"/>
          <w:b/>
          <w:i/>
          <w:sz w:val="16"/>
          <w:szCs w:val="16"/>
        </w:rPr>
        <w:t xml:space="preserve"> P.O.E. No. 40</w:t>
      </w:r>
      <w:r w:rsidRPr="006D1F56">
        <w:rPr>
          <w:rFonts w:ascii="Arial" w:hAnsi="Arial" w:cs="Arial"/>
          <w:b/>
          <w:i/>
          <w:sz w:val="16"/>
          <w:szCs w:val="16"/>
          <w:lang w:val="es-MX"/>
        </w:rPr>
        <w:t>, del 16 de diciembre de 2024</w:t>
      </w:r>
    </w:p>
    <w:p w14:paraId="7615B1AA" w14:textId="77777777" w:rsidR="00A76FF8" w:rsidRPr="006D1F56" w:rsidRDefault="00A76FF8" w:rsidP="00A76FF8">
      <w:pPr>
        <w:jc w:val="right"/>
        <w:rPr>
          <w:rFonts w:ascii="Arial" w:hAnsi="Arial" w:cs="Arial"/>
          <w:b/>
          <w:sz w:val="16"/>
          <w:szCs w:val="16"/>
        </w:rPr>
      </w:pPr>
      <w:hyperlink r:id="rId29" w:history="1">
        <w:r w:rsidRPr="006D1F56">
          <w:rPr>
            <w:rStyle w:val="Hipervnculo"/>
            <w:rFonts w:ascii="Arial" w:hAnsi="Arial" w:cs="Arial"/>
            <w:b/>
            <w:sz w:val="16"/>
            <w:szCs w:val="16"/>
          </w:rPr>
          <w:t>https://po.tamaulipas.gob.mx/wp-content/uploads/2024/12/cxlix-Ext.No_.40-161224.pdf</w:t>
        </w:r>
      </w:hyperlink>
    </w:p>
    <w:p w14:paraId="394DB1C2" w14:textId="77777777" w:rsidR="00F77F63" w:rsidRPr="007C1223" w:rsidRDefault="00F77F63">
      <w:pPr>
        <w:jc w:val="both"/>
        <w:rPr>
          <w:rFonts w:ascii="Arial" w:hAnsi="Arial" w:cs="Arial"/>
          <w:sz w:val="14"/>
          <w:szCs w:val="14"/>
        </w:rPr>
      </w:pPr>
    </w:p>
    <w:p w14:paraId="74A921A3" w14:textId="77777777" w:rsidR="00685EDA" w:rsidRDefault="007B67EE">
      <w:pPr>
        <w:jc w:val="both"/>
        <w:rPr>
          <w:rFonts w:ascii="Arial" w:hAnsi="Arial" w:cs="Arial"/>
          <w:sz w:val="20"/>
          <w:szCs w:val="20"/>
          <w:lang w:val="es-MX"/>
        </w:rPr>
      </w:pPr>
      <w:r w:rsidRPr="007C1223">
        <w:rPr>
          <w:rFonts w:ascii="Arial" w:hAnsi="Arial" w:cs="Arial"/>
          <w:sz w:val="20"/>
          <w:szCs w:val="20"/>
        </w:rPr>
        <w:t xml:space="preserve">Las </w:t>
      </w:r>
      <w:r w:rsidR="00A76FF8" w:rsidRPr="00A76FF8">
        <w:rPr>
          <w:rFonts w:ascii="Arial" w:hAnsi="Arial" w:cs="Arial"/>
          <w:sz w:val="20"/>
          <w:szCs w:val="20"/>
          <w:lang w:val="es-MX"/>
        </w:rPr>
        <w:t>dependencias, las entidades y los Ayuntamientos, sólo podrán celebrar contratos de obra pública o de servicios relacionados con la misma, con los contratistas inscritos en el padrón cuyo registro esté vigente o con la empresa que estos hayan constituido para tales efectos, según sea el caso.</w:t>
      </w:r>
    </w:p>
    <w:p w14:paraId="177C52F8" w14:textId="77777777" w:rsidR="00A76FF8" w:rsidRPr="006D1F56" w:rsidRDefault="00A76FF8" w:rsidP="00A76FF8">
      <w:pPr>
        <w:autoSpaceDE w:val="0"/>
        <w:autoSpaceDN w:val="0"/>
        <w:adjustRightInd w:val="0"/>
        <w:ind w:left="1004"/>
        <w:jc w:val="right"/>
        <w:rPr>
          <w:rFonts w:ascii="Arial" w:hAnsi="Arial" w:cs="Arial"/>
          <w:b/>
          <w:i/>
          <w:sz w:val="16"/>
          <w:szCs w:val="16"/>
          <w:lang w:val="es-MX"/>
        </w:rPr>
      </w:pPr>
      <w:r w:rsidRPr="006D1F56">
        <w:rPr>
          <w:rFonts w:ascii="Arial" w:hAnsi="Arial" w:cs="Arial"/>
          <w:b/>
          <w:i/>
          <w:sz w:val="16"/>
          <w:szCs w:val="16"/>
          <w:lang w:val="es-MX"/>
        </w:rPr>
        <w:t>Párrafo segundo reformado,</w:t>
      </w:r>
      <w:r w:rsidRPr="006D1F56">
        <w:rPr>
          <w:rFonts w:ascii="Arial" w:hAnsi="Arial" w:cs="Arial"/>
          <w:b/>
          <w:i/>
          <w:sz w:val="16"/>
          <w:szCs w:val="16"/>
        </w:rPr>
        <w:t xml:space="preserve"> P.O.E. No. 40</w:t>
      </w:r>
      <w:r w:rsidRPr="006D1F56">
        <w:rPr>
          <w:rFonts w:ascii="Arial" w:hAnsi="Arial" w:cs="Arial"/>
          <w:b/>
          <w:i/>
          <w:sz w:val="16"/>
          <w:szCs w:val="16"/>
          <w:lang w:val="es-MX"/>
        </w:rPr>
        <w:t>, del 16 de diciembre de 2024</w:t>
      </w:r>
    </w:p>
    <w:p w14:paraId="1787A52D" w14:textId="77777777" w:rsidR="00A76FF8" w:rsidRPr="006D1F56" w:rsidRDefault="00A76FF8" w:rsidP="00A76FF8">
      <w:pPr>
        <w:jc w:val="right"/>
        <w:rPr>
          <w:rFonts w:ascii="Arial" w:hAnsi="Arial" w:cs="Arial"/>
          <w:b/>
          <w:sz w:val="16"/>
          <w:szCs w:val="16"/>
        </w:rPr>
      </w:pPr>
      <w:hyperlink r:id="rId30" w:history="1">
        <w:r w:rsidRPr="006D1F56">
          <w:rPr>
            <w:rStyle w:val="Hipervnculo"/>
            <w:rFonts w:ascii="Arial" w:hAnsi="Arial" w:cs="Arial"/>
            <w:b/>
            <w:sz w:val="16"/>
            <w:szCs w:val="16"/>
          </w:rPr>
          <w:t>https://po.tamaulipas.gob.mx/wp-content/uploads/2024/12/cxlix-Ext.No_.40-161224.pdf</w:t>
        </w:r>
      </w:hyperlink>
    </w:p>
    <w:p w14:paraId="49D861D9" w14:textId="77777777" w:rsidR="0062696F" w:rsidRPr="00F81607" w:rsidRDefault="0062696F">
      <w:pPr>
        <w:jc w:val="both"/>
        <w:rPr>
          <w:rFonts w:ascii="Arial" w:hAnsi="Arial" w:cs="Arial"/>
          <w:sz w:val="16"/>
          <w:szCs w:val="16"/>
        </w:rPr>
      </w:pPr>
    </w:p>
    <w:p w14:paraId="0D2EAC02" w14:textId="77777777" w:rsidR="007B67EE" w:rsidRPr="00A76FF8" w:rsidRDefault="007B67EE">
      <w:pPr>
        <w:jc w:val="both"/>
        <w:rPr>
          <w:rFonts w:ascii="Arial" w:hAnsi="Arial" w:cs="Arial"/>
          <w:sz w:val="20"/>
          <w:szCs w:val="20"/>
        </w:rPr>
      </w:pPr>
      <w:r w:rsidRPr="00A76FF8">
        <w:rPr>
          <w:rFonts w:ascii="Arial" w:hAnsi="Arial" w:cs="Arial"/>
          <w:sz w:val="20"/>
          <w:szCs w:val="20"/>
        </w:rPr>
        <w:t>Si el interesado no firmare el contrato por causas imputables al mismo dentro del plazo a que se refiere el párrafo anterior, la dependencia, entidad o Ayuntamiento, sin necesidad de un nuevo procedimiento, podrán adjudicar el contrato al licitante que haya presentado la siguiente proposición solvente más baja, de conformidad con lo asentado en el dictamen a que se refiere el artículo 44 de esta ley, y así sucesivamente, siempre que la diferencia en precio con respecto a la propuesta que inicialmente hubiere resultado ganadora, no sea superior en más del quince por ciento. Para que la dependencia o entidad procedan a realizar una nueva adjudicación se requerirá haber dado aviso previo al Comité de la ausencia de firma del contrato.</w:t>
      </w:r>
    </w:p>
    <w:p w14:paraId="52898AF6" w14:textId="77777777" w:rsidR="007B67EE" w:rsidRPr="00A76FF8" w:rsidRDefault="007B67EE">
      <w:pPr>
        <w:jc w:val="both"/>
        <w:rPr>
          <w:rFonts w:ascii="Arial" w:hAnsi="Arial" w:cs="Arial"/>
          <w:sz w:val="14"/>
          <w:szCs w:val="14"/>
        </w:rPr>
      </w:pPr>
    </w:p>
    <w:p w14:paraId="01A4EF17" w14:textId="77777777" w:rsidR="007B67EE" w:rsidRPr="00A76FF8" w:rsidRDefault="007B67EE">
      <w:pPr>
        <w:jc w:val="both"/>
        <w:rPr>
          <w:rFonts w:ascii="Arial" w:hAnsi="Arial" w:cs="Arial"/>
          <w:sz w:val="20"/>
          <w:szCs w:val="20"/>
        </w:rPr>
      </w:pPr>
      <w:r w:rsidRPr="00A76FF8">
        <w:rPr>
          <w:rFonts w:ascii="Arial" w:hAnsi="Arial" w:cs="Arial"/>
          <w:sz w:val="20"/>
          <w:szCs w:val="20"/>
        </w:rPr>
        <w:lastRenderedPageBreak/>
        <w:t>Si la dependencia, entidad o Ayuntamiento no firmaren el contrato respectivo, el ganador de la licitación, sin incurrir en responsabilidad, quedará relevado de la obligación de ejecutar los trabajos. En este supuesto, a solicitud expresa del licitante, la dependencia, entidad o Ayuntamiento cubrirá los gastos no recuperables en que hubiere incurrido para preparar y elaborar su propuesta, siempre que estos sean razonables, estén debidamente comprobados y se relacionen directamente con la licitación de que se trate.</w:t>
      </w:r>
    </w:p>
    <w:p w14:paraId="2F74F22A" w14:textId="77777777" w:rsidR="007B67EE" w:rsidRPr="00A76FF8" w:rsidRDefault="007B67EE">
      <w:pPr>
        <w:jc w:val="both"/>
        <w:rPr>
          <w:rFonts w:ascii="Arial" w:hAnsi="Arial" w:cs="Arial"/>
          <w:sz w:val="14"/>
          <w:szCs w:val="14"/>
        </w:rPr>
      </w:pPr>
    </w:p>
    <w:p w14:paraId="347B0090" w14:textId="77777777" w:rsidR="00A76FF8" w:rsidRPr="00A76FF8" w:rsidRDefault="007B67EE" w:rsidP="00A76FF8">
      <w:pPr>
        <w:jc w:val="both"/>
        <w:rPr>
          <w:rFonts w:ascii="Arial" w:hAnsi="Arial" w:cs="Arial"/>
          <w:sz w:val="20"/>
          <w:szCs w:val="20"/>
          <w:lang w:val="es-MX"/>
        </w:rPr>
      </w:pPr>
      <w:r w:rsidRPr="00A76FF8">
        <w:rPr>
          <w:rFonts w:ascii="Arial" w:hAnsi="Arial" w:cs="Arial"/>
          <w:sz w:val="20"/>
          <w:szCs w:val="20"/>
        </w:rPr>
        <w:t xml:space="preserve">El </w:t>
      </w:r>
      <w:r w:rsidR="00A76FF8" w:rsidRPr="00A76FF8">
        <w:rPr>
          <w:rFonts w:ascii="Arial" w:hAnsi="Arial" w:cs="Arial"/>
          <w:sz w:val="20"/>
          <w:szCs w:val="20"/>
          <w:lang w:val="es-MX"/>
        </w:rPr>
        <w:t>contratista que suscriba el contrato no podrá hacerlo ejecutar por otro; pero con la autorización previa de la dependencia, entidad o Ayuntamiento de que se trate, podrá hacerlo respecto de alguna parte o partes del contrato o cuando adquiera materiales o equipos que incluyan su instalación en las obras. Esta autorización previa no se requerirá cuando la dependencia, entidad o Ayuntamiento señale específicamente en las bases de la licitación las partes de los trabajos que podrán ser objeto de subcontratación. En todo caso, el licitante al cual se adjudicó el contrato seguirá siendo el único responsable de la ejecución de los trabajos.</w:t>
      </w:r>
    </w:p>
    <w:p w14:paraId="6DD16858" w14:textId="77777777" w:rsidR="00A76FF8" w:rsidRPr="006D1F56" w:rsidRDefault="00A76FF8" w:rsidP="00A76FF8">
      <w:pPr>
        <w:autoSpaceDE w:val="0"/>
        <w:autoSpaceDN w:val="0"/>
        <w:adjustRightInd w:val="0"/>
        <w:ind w:left="1004"/>
        <w:jc w:val="right"/>
        <w:rPr>
          <w:rFonts w:ascii="Arial" w:hAnsi="Arial" w:cs="Arial"/>
          <w:b/>
          <w:i/>
          <w:sz w:val="16"/>
          <w:szCs w:val="16"/>
          <w:lang w:val="es-MX"/>
        </w:rPr>
      </w:pPr>
      <w:r w:rsidRPr="006D1F56">
        <w:rPr>
          <w:rFonts w:ascii="Arial" w:hAnsi="Arial" w:cs="Arial"/>
          <w:b/>
          <w:i/>
          <w:sz w:val="16"/>
          <w:szCs w:val="16"/>
          <w:lang w:val="es-MX"/>
        </w:rPr>
        <w:t>Párrafo quinto reformado,</w:t>
      </w:r>
      <w:r w:rsidRPr="006D1F56">
        <w:rPr>
          <w:rFonts w:ascii="Arial" w:hAnsi="Arial" w:cs="Arial"/>
          <w:b/>
          <w:i/>
          <w:sz w:val="16"/>
          <w:szCs w:val="16"/>
        </w:rPr>
        <w:t xml:space="preserve"> P.O.E. No. 40</w:t>
      </w:r>
      <w:r w:rsidRPr="006D1F56">
        <w:rPr>
          <w:rFonts w:ascii="Arial" w:hAnsi="Arial" w:cs="Arial"/>
          <w:b/>
          <w:i/>
          <w:sz w:val="16"/>
          <w:szCs w:val="16"/>
          <w:lang w:val="es-MX"/>
        </w:rPr>
        <w:t>, del 16 de diciembre de 2024</w:t>
      </w:r>
    </w:p>
    <w:p w14:paraId="159CD9DE" w14:textId="77777777" w:rsidR="007B67EE" w:rsidRPr="006D1F56" w:rsidRDefault="00A76FF8" w:rsidP="00A76FF8">
      <w:pPr>
        <w:jc w:val="right"/>
        <w:rPr>
          <w:rFonts w:ascii="Arial" w:hAnsi="Arial" w:cs="Arial"/>
          <w:b/>
          <w:i/>
          <w:sz w:val="16"/>
          <w:szCs w:val="16"/>
        </w:rPr>
      </w:pPr>
      <w:hyperlink r:id="rId31" w:history="1">
        <w:r w:rsidRPr="006D1F56">
          <w:rPr>
            <w:rStyle w:val="Hipervnculo"/>
            <w:rFonts w:ascii="Arial" w:hAnsi="Arial" w:cs="Arial"/>
            <w:b/>
            <w:i/>
            <w:sz w:val="16"/>
            <w:szCs w:val="16"/>
          </w:rPr>
          <w:t>https://po.tamaulipas.gob.mx/wp-content/uploads/2024/12/cxlix-Ext.No_.40-161224.pdf</w:t>
        </w:r>
      </w:hyperlink>
    </w:p>
    <w:p w14:paraId="3D5EC615" w14:textId="77777777" w:rsidR="00A76FF8" w:rsidRPr="00A76FF8" w:rsidRDefault="00A76FF8" w:rsidP="00A76FF8">
      <w:pPr>
        <w:jc w:val="right"/>
        <w:rPr>
          <w:rFonts w:ascii="Arial" w:hAnsi="Arial" w:cs="Arial"/>
          <w:sz w:val="14"/>
          <w:szCs w:val="14"/>
        </w:rPr>
      </w:pPr>
    </w:p>
    <w:p w14:paraId="77E1E273" w14:textId="77777777" w:rsidR="007B67EE" w:rsidRPr="00A76FF8" w:rsidRDefault="007B67EE">
      <w:pPr>
        <w:jc w:val="both"/>
        <w:rPr>
          <w:rFonts w:ascii="Arial" w:hAnsi="Arial" w:cs="Arial"/>
          <w:sz w:val="20"/>
          <w:szCs w:val="20"/>
        </w:rPr>
      </w:pPr>
      <w:r w:rsidRPr="00A76FF8">
        <w:rPr>
          <w:rFonts w:ascii="Arial" w:hAnsi="Arial" w:cs="Arial"/>
          <w:sz w:val="20"/>
          <w:szCs w:val="20"/>
        </w:rPr>
        <w:t>Los derechos</w:t>
      </w:r>
      <w:r w:rsidR="00A76FF8" w:rsidRPr="00A76FF8">
        <w:rPr>
          <w:rFonts w:ascii="Arial" w:hAnsi="Arial" w:cs="Arial"/>
          <w:sz w:val="20"/>
          <w:szCs w:val="20"/>
        </w:rPr>
        <w:t xml:space="preserve"> y</w:t>
      </w:r>
      <w:r w:rsidRPr="00A76FF8">
        <w:rPr>
          <w:rFonts w:ascii="Arial" w:hAnsi="Arial" w:cs="Arial"/>
          <w:sz w:val="20"/>
          <w:szCs w:val="20"/>
        </w:rPr>
        <w:t xml:space="preserve"> </w:t>
      </w:r>
      <w:r w:rsidR="00A76FF8" w:rsidRPr="00A76FF8">
        <w:rPr>
          <w:rFonts w:ascii="Arial" w:hAnsi="Arial" w:cs="Arial"/>
          <w:sz w:val="20"/>
          <w:szCs w:val="20"/>
        </w:rPr>
        <w:t>obligaciones que se deriven de los contratos de obra pública o servicios relacionados con la misma no podrán cederse en forma total o parcial a favor de cualquier otra persona, con excepción de los derechos de cobro, en cuyo caso se deberá contar con el consentimiento de la dependencia, entidad o Ayuntamiento de que se trate.</w:t>
      </w:r>
    </w:p>
    <w:p w14:paraId="2FB95947" w14:textId="77777777" w:rsidR="00A76FF8" w:rsidRPr="006D1F56" w:rsidRDefault="00A76FF8" w:rsidP="00A76FF8">
      <w:pPr>
        <w:autoSpaceDE w:val="0"/>
        <w:autoSpaceDN w:val="0"/>
        <w:adjustRightInd w:val="0"/>
        <w:ind w:left="1004"/>
        <w:jc w:val="right"/>
        <w:rPr>
          <w:rFonts w:ascii="Arial" w:hAnsi="Arial" w:cs="Arial"/>
          <w:b/>
          <w:i/>
          <w:sz w:val="16"/>
          <w:szCs w:val="16"/>
          <w:lang w:val="es-MX"/>
        </w:rPr>
      </w:pPr>
      <w:r w:rsidRPr="006D1F56">
        <w:rPr>
          <w:rFonts w:ascii="Arial" w:hAnsi="Arial" w:cs="Arial"/>
          <w:b/>
          <w:i/>
          <w:sz w:val="16"/>
          <w:szCs w:val="16"/>
          <w:lang w:val="es-MX"/>
        </w:rPr>
        <w:t>Párrafo sexto reformado,</w:t>
      </w:r>
      <w:r w:rsidRPr="006D1F56">
        <w:rPr>
          <w:rFonts w:ascii="Arial" w:hAnsi="Arial" w:cs="Arial"/>
          <w:b/>
          <w:i/>
          <w:sz w:val="16"/>
          <w:szCs w:val="16"/>
        </w:rPr>
        <w:t xml:space="preserve"> P.O.E. No. 40</w:t>
      </w:r>
      <w:r w:rsidRPr="006D1F56">
        <w:rPr>
          <w:rFonts w:ascii="Arial" w:hAnsi="Arial" w:cs="Arial"/>
          <w:b/>
          <w:i/>
          <w:sz w:val="16"/>
          <w:szCs w:val="16"/>
          <w:lang w:val="es-MX"/>
        </w:rPr>
        <w:t>, del 16 de diciembre de 2024</w:t>
      </w:r>
    </w:p>
    <w:p w14:paraId="74A2CA3D" w14:textId="77777777" w:rsidR="00A44327" w:rsidRPr="006D1F56" w:rsidRDefault="00A76FF8" w:rsidP="00A76FF8">
      <w:pPr>
        <w:jc w:val="right"/>
        <w:rPr>
          <w:rFonts w:ascii="Arial" w:hAnsi="Arial" w:cs="Arial"/>
          <w:b/>
          <w:sz w:val="16"/>
          <w:szCs w:val="16"/>
        </w:rPr>
      </w:pPr>
      <w:hyperlink r:id="rId32" w:history="1">
        <w:r w:rsidRPr="006D1F56">
          <w:rPr>
            <w:rStyle w:val="Hipervnculo"/>
            <w:rFonts w:ascii="Arial" w:hAnsi="Arial" w:cs="Arial"/>
            <w:b/>
            <w:sz w:val="16"/>
            <w:szCs w:val="16"/>
          </w:rPr>
          <w:t>https://po.tamaulipas.gob.mx/wp-content/uploads/2024/12/cxlix-Ext.No_.40-161224.pdf</w:t>
        </w:r>
      </w:hyperlink>
    </w:p>
    <w:p w14:paraId="24357103" w14:textId="77777777" w:rsidR="00A44327" w:rsidRPr="007C1223" w:rsidRDefault="00A44327" w:rsidP="00A44327">
      <w:pPr>
        <w:autoSpaceDE w:val="0"/>
        <w:autoSpaceDN w:val="0"/>
        <w:adjustRightInd w:val="0"/>
        <w:spacing w:before="60"/>
        <w:ind w:right="50"/>
        <w:jc w:val="both"/>
        <w:rPr>
          <w:rFonts w:ascii="Arial" w:hAnsi="Arial" w:cs="Arial"/>
          <w:spacing w:val="-4"/>
          <w:sz w:val="20"/>
          <w:szCs w:val="20"/>
        </w:rPr>
      </w:pPr>
      <w:r w:rsidRPr="007C1223">
        <w:rPr>
          <w:rFonts w:ascii="Arial" w:hAnsi="Arial" w:cs="Arial"/>
          <w:spacing w:val="-4"/>
          <w:sz w:val="20"/>
          <w:szCs w:val="20"/>
        </w:rPr>
        <w:t xml:space="preserve">La dependencia, entidad o municipio deberá destinar una cantidad equivalente al uno al millar del monto total de los recursos autorizados del contrato, para la fiscalización de </w:t>
      </w:r>
      <w:proofErr w:type="gramStart"/>
      <w:r w:rsidRPr="007C1223">
        <w:rPr>
          <w:rFonts w:ascii="Arial" w:hAnsi="Arial" w:cs="Arial"/>
          <w:spacing w:val="-4"/>
          <w:sz w:val="20"/>
          <w:szCs w:val="20"/>
        </w:rPr>
        <w:t>los mismos</w:t>
      </w:r>
      <w:proofErr w:type="gramEnd"/>
      <w:r w:rsidRPr="007C1223">
        <w:rPr>
          <w:rFonts w:ascii="Arial" w:hAnsi="Arial" w:cs="Arial"/>
          <w:spacing w:val="-4"/>
          <w:sz w:val="20"/>
          <w:szCs w:val="20"/>
        </w:rPr>
        <w:t xml:space="preserve"> a favor del órgano técnico de fiscalización del Estado. </w:t>
      </w:r>
    </w:p>
    <w:p w14:paraId="141291CC" w14:textId="77777777" w:rsidR="00662D10" w:rsidRPr="007C1223" w:rsidRDefault="00662D10">
      <w:pPr>
        <w:jc w:val="both"/>
        <w:rPr>
          <w:rFonts w:ascii="Arial" w:hAnsi="Arial" w:cs="Arial"/>
          <w:sz w:val="20"/>
          <w:szCs w:val="20"/>
        </w:rPr>
      </w:pPr>
    </w:p>
    <w:p w14:paraId="27700D69" w14:textId="77777777" w:rsidR="007B67EE" w:rsidRPr="007C1223" w:rsidRDefault="007B67EE">
      <w:pPr>
        <w:jc w:val="both"/>
        <w:rPr>
          <w:rFonts w:ascii="Arial" w:hAnsi="Arial" w:cs="Arial"/>
          <w:sz w:val="20"/>
          <w:szCs w:val="20"/>
        </w:rPr>
      </w:pPr>
      <w:r w:rsidRPr="007C1223">
        <w:rPr>
          <w:rFonts w:ascii="Arial" w:hAnsi="Arial" w:cs="Arial"/>
          <w:b/>
          <w:bCs/>
          <w:sz w:val="20"/>
          <w:szCs w:val="20"/>
        </w:rPr>
        <w:t>ARTÍCULO 55.</w:t>
      </w:r>
      <w:r w:rsidRPr="007C1223">
        <w:rPr>
          <w:rFonts w:ascii="Arial" w:hAnsi="Arial" w:cs="Arial"/>
          <w:sz w:val="20"/>
          <w:szCs w:val="20"/>
        </w:rPr>
        <w:t xml:space="preserve"> Los contratistas con quien se celebre contrato de obra pública o de servicios relacionados con la misma, pagarán un derecho equivalente al cinco al millar sobre el importe de cada una de las estimaciones de trabajo, por el servicio de vigilancia, inspección y control que esta ley encomienda a los órganos de control del Ejecutivo Estatal, o de los Ayuntamientos.</w:t>
      </w:r>
    </w:p>
    <w:p w14:paraId="10BF47DE" w14:textId="77777777" w:rsidR="007B67EE" w:rsidRPr="007C1223" w:rsidRDefault="007B67EE">
      <w:pPr>
        <w:jc w:val="both"/>
        <w:rPr>
          <w:rFonts w:ascii="Arial" w:hAnsi="Arial" w:cs="Arial"/>
          <w:sz w:val="14"/>
          <w:szCs w:val="14"/>
        </w:rPr>
      </w:pPr>
    </w:p>
    <w:p w14:paraId="1534D782" w14:textId="77777777" w:rsidR="007B67EE" w:rsidRPr="007C1223" w:rsidRDefault="007B67EE">
      <w:pPr>
        <w:jc w:val="both"/>
        <w:rPr>
          <w:rFonts w:ascii="Arial" w:hAnsi="Arial" w:cs="Arial"/>
          <w:sz w:val="20"/>
          <w:szCs w:val="20"/>
        </w:rPr>
      </w:pPr>
      <w:r w:rsidRPr="007C1223">
        <w:rPr>
          <w:rFonts w:ascii="Arial" w:hAnsi="Arial" w:cs="Arial"/>
          <w:sz w:val="20"/>
          <w:szCs w:val="20"/>
        </w:rPr>
        <w:t>Quien realice el pago de las estimaciones de obra en las dependencias y entidades, de la Administración Pública Estatal, retendrá el importe de los derechos a que se refiere el párrafo anterior; igual obligación tendrán las tesorerías municipales respectivas, cuando los municipios realicen obras o servicios con recursos estatales, quienes concentrarán en la Secretaría de Finanzas los importes correspondientes dentro de los primeros diez días hábiles de cada mes. Cuando los municipios realicen obras o servicios con recursos propios, éstos deberán establecer sus propios procedimientos de retenciones por los derechos causados.</w:t>
      </w:r>
    </w:p>
    <w:p w14:paraId="273C511F" w14:textId="77777777" w:rsidR="00A44327" w:rsidRPr="007C1223" w:rsidRDefault="00A44327">
      <w:pPr>
        <w:jc w:val="both"/>
        <w:rPr>
          <w:rFonts w:ascii="Arial" w:hAnsi="Arial" w:cs="Arial"/>
          <w:sz w:val="20"/>
          <w:szCs w:val="20"/>
        </w:rPr>
      </w:pPr>
    </w:p>
    <w:p w14:paraId="5000E342" w14:textId="77777777" w:rsidR="007B67EE" w:rsidRPr="007C1223" w:rsidRDefault="007B67EE">
      <w:pPr>
        <w:jc w:val="both"/>
        <w:rPr>
          <w:rFonts w:ascii="Arial" w:hAnsi="Arial" w:cs="Arial"/>
          <w:sz w:val="20"/>
          <w:szCs w:val="20"/>
        </w:rPr>
      </w:pPr>
      <w:r w:rsidRPr="007C1223">
        <w:rPr>
          <w:rFonts w:ascii="Arial" w:hAnsi="Arial" w:cs="Arial"/>
          <w:b/>
          <w:sz w:val="20"/>
          <w:szCs w:val="20"/>
        </w:rPr>
        <w:t>ARTÍCULO 56</w:t>
      </w:r>
      <w:r w:rsidRPr="007C1223">
        <w:rPr>
          <w:rFonts w:ascii="Arial" w:hAnsi="Arial" w:cs="Arial"/>
          <w:b/>
          <w:bCs/>
          <w:sz w:val="20"/>
          <w:szCs w:val="20"/>
        </w:rPr>
        <w:t>.</w:t>
      </w:r>
      <w:r w:rsidRPr="007C1223">
        <w:rPr>
          <w:rFonts w:ascii="Arial" w:hAnsi="Arial" w:cs="Arial"/>
          <w:sz w:val="20"/>
          <w:szCs w:val="20"/>
        </w:rPr>
        <w:t xml:space="preserve"> Los contratistas que celebren los contratos a que se refiere esta ley deberán garantizar:</w:t>
      </w:r>
    </w:p>
    <w:p w14:paraId="4D1B4261" w14:textId="77777777" w:rsidR="007B67EE" w:rsidRPr="007C1223" w:rsidRDefault="007B67EE">
      <w:pPr>
        <w:jc w:val="both"/>
        <w:rPr>
          <w:rFonts w:ascii="Arial" w:hAnsi="Arial" w:cs="Arial"/>
          <w:sz w:val="14"/>
          <w:szCs w:val="14"/>
        </w:rPr>
      </w:pPr>
    </w:p>
    <w:p w14:paraId="29CE5031" w14:textId="77777777" w:rsidR="007B67EE" w:rsidRPr="007C1223" w:rsidRDefault="007B67EE" w:rsidP="00B072E9">
      <w:pPr>
        <w:pStyle w:val="Prrafodelista"/>
        <w:numPr>
          <w:ilvl w:val="0"/>
          <w:numId w:val="26"/>
        </w:numPr>
        <w:ind w:left="284" w:hanging="284"/>
        <w:jc w:val="both"/>
        <w:rPr>
          <w:rFonts w:ascii="Arial" w:hAnsi="Arial" w:cs="Arial"/>
          <w:sz w:val="20"/>
          <w:szCs w:val="20"/>
        </w:rPr>
      </w:pPr>
      <w:r w:rsidRPr="007C1223">
        <w:rPr>
          <w:rFonts w:ascii="Arial" w:hAnsi="Arial" w:cs="Arial"/>
          <w:sz w:val="20"/>
          <w:szCs w:val="20"/>
        </w:rPr>
        <w:t>Los anticipos que, en su caso, reciban. Estas garantías deberán constituirse dentro de los quince días naturales siguientes a la fecha de notificación del fallo y por la totalidad del monto de los anticipos, y</w:t>
      </w:r>
    </w:p>
    <w:p w14:paraId="6AE7302E" w14:textId="77777777" w:rsidR="007B67EE" w:rsidRPr="007C1223" w:rsidRDefault="007B67EE" w:rsidP="00F77F63">
      <w:pPr>
        <w:ind w:left="284" w:hanging="284"/>
        <w:jc w:val="both"/>
        <w:rPr>
          <w:rFonts w:ascii="Arial" w:hAnsi="Arial" w:cs="Arial"/>
          <w:sz w:val="16"/>
          <w:szCs w:val="16"/>
        </w:rPr>
      </w:pPr>
    </w:p>
    <w:p w14:paraId="42304062" w14:textId="77777777" w:rsidR="007B67EE" w:rsidRPr="006A454C" w:rsidRDefault="00A44327" w:rsidP="006A454C">
      <w:pPr>
        <w:pStyle w:val="Prrafodelista"/>
        <w:numPr>
          <w:ilvl w:val="0"/>
          <w:numId w:val="26"/>
        </w:numPr>
        <w:ind w:left="284" w:hanging="284"/>
        <w:jc w:val="both"/>
        <w:rPr>
          <w:rFonts w:ascii="Arial" w:hAnsi="Arial" w:cs="Arial"/>
          <w:sz w:val="20"/>
          <w:szCs w:val="20"/>
        </w:rPr>
      </w:pPr>
      <w:r w:rsidRPr="007C1223">
        <w:rPr>
          <w:rFonts w:ascii="Arial" w:hAnsi="Arial" w:cs="Arial"/>
          <w:spacing w:val="-4"/>
          <w:sz w:val="20"/>
          <w:szCs w:val="20"/>
        </w:rPr>
        <w:t>El cumplimiento de los contratos. Esta garantía deberá constituirse por una cantidad equivalente del diez por ciento del monto total contratado, dentro de los quince días naturales siguientes a la fecha de notificación del fallo.</w:t>
      </w:r>
    </w:p>
    <w:p w14:paraId="5022CA30" w14:textId="77777777" w:rsidR="00A44327" w:rsidRPr="007C1223" w:rsidRDefault="00A44327" w:rsidP="00A44327">
      <w:pPr>
        <w:autoSpaceDE w:val="0"/>
        <w:autoSpaceDN w:val="0"/>
        <w:adjustRightInd w:val="0"/>
        <w:spacing w:before="80"/>
        <w:ind w:right="50"/>
        <w:jc w:val="both"/>
        <w:rPr>
          <w:rFonts w:ascii="Arial" w:hAnsi="Arial" w:cs="Arial"/>
          <w:spacing w:val="-4"/>
          <w:sz w:val="20"/>
          <w:szCs w:val="20"/>
        </w:rPr>
      </w:pPr>
      <w:r w:rsidRPr="007C1223">
        <w:rPr>
          <w:rFonts w:ascii="Arial" w:hAnsi="Arial" w:cs="Arial"/>
          <w:spacing w:val="-4"/>
          <w:sz w:val="20"/>
          <w:szCs w:val="20"/>
        </w:rPr>
        <w:t xml:space="preserve">Para efectos de este artículo, los titulares de las dependencias, los órganos de gobierno de las entidades y los </w:t>
      </w:r>
      <w:proofErr w:type="gramStart"/>
      <w:r w:rsidRPr="007C1223">
        <w:rPr>
          <w:rFonts w:ascii="Arial" w:hAnsi="Arial" w:cs="Arial"/>
          <w:spacing w:val="-4"/>
          <w:sz w:val="20"/>
          <w:szCs w:val="20"/>
        </w:rPr>
        <w:t>Ayuntamientos,</w:t>
      </w:r>
      <w:proofErr w:type="gramEnd"/>
      <w:r w:rsidRPr="007C1223">
        <w:rPr>
          <w:rFonts w:ascii="Arial" w:hAnsi="Arial" w:cs="Arial"/>
          <w:spacing w:val="-4"/>
          <w:sz w:val="20"/>
          <w:szCs w:val="20"/>
        </w:rPr>
        <w:t xml:space="preserve"> fijarán las bases y la forma que deberán sujetarse las garantías que deban constituirse. En los casos señalados en el artículo 48, fracción IX, de esta ley, y bajo su responsabilidad, el servidor público facultado para firmar el </w:t>
      </w:r>
      <w:proofErr w:type="gramStart"/>
      <w:r w:rsidRPr="007C1223">
        <w:rPr>
          <w:rFonts w:ascii="Arial" w:hAnsi="Arial" w:cs="Arial"/>
          <w:spacing w:val="-4"/>
          <w:sz w:val="20"/>
          <w:szCs w:val="20"/>
        </w:rPr>
        <w:t>contrato,</w:t>
      </w:r>
      <w:proofErr w:type="gramEnd"/>
      <w:r w:rsidRPr="007C1223">
        <w:rPr>
          <w:rFonts w:ascii="Arial" w:hAnsi="Arial" w:cs="Arial"/>
          <w:spacing w:val="-4"/>
          <w:sz w:val="20"/>
          <w:szCs w:val="20"/>
        </w:rPr>
        <w:t xml:space="preserve"> podrá exceptuar a los contratistas de presentar la garantía del cumplimiento. </w:t>
      </w:r>
    </w:p>
    <w:p w14:paraId="61B3846D" w14:textId="77777777" w:rsidR="00B113CE" w:rsidRPr="007C1223" w:rsidRDefault="00B113CE">
      <w:pPr>
        <w:jc w:val="both"/>
        <w:rPr>
          <w:rFonts w:ascii="Arial" w:hAnsi="Arial" w:cs="Arial"/>
          <w:sz w:val="20"/>
          <w:szCs w:val="20"/>
        </w:rPr>
      </w:pPr>
    </w:p>
    <w:p w14:paraId="3EEC4681" w14:textId="77777777" w:rsidR="007B67EE" w:rsidRPr="007C1223" w:rsidRDefault="007B67EE">
      <w:pPr>
        <w:jc w:val="both"/>
        <w:rPr>
          <w:rFonts w:ascii="Arial" w:hAnsi="Arial" w:cs="Arial"/>
          <w:sz w:val="20"/>
          <w:szCs w:val="20"/>
        </w:rPr>
      </w:pPr>
      <w:r w:rsidRPr="007C1223">
        <w:rPr>
          <w:rFonts w:ascii="Arial" w:hAnsi="Arial" w:cs="Arial"/>
          <w:b/>
          <w:bCs/>
          <w:sz w:val="20"/>
          <w:szCs w:val="20"/>
        </w:rPr>
        <w:t xml:space="preserve">ARTÍCULO 57. </w:t>
      </w:r>
      <w:r w:rsidRPr="007C1223">
        <w:rPr>
          <w:rFonts w:ascii="Arial" w:hAnsi="Arial" w:cs="Arial"/>
          <w:sz w:val="20"/>
          <w:szCs w:val="20"/>
        </w:rPr>
        <w:t>Las garantías que deban otorgarse conforme a esta ley se constituirán a favor de las Secretaría de Finanzas del Gobierno del Estado, o de la entidad convocante o de la Tesorería Municipal, según el caso.</w:t>
      </w:r>
    </w:p>
    <w:p w14:paraId="095994D7" w14:textId="77777777" w:rsidR="00B113CE" w:rsidRPr="007C1223" w:rsidRDefault="00B113CE">
      <w:pPr>
        <w:jc w:val="both"/>
        <w:rPr>
          <w:rFonts w:ascii="Arial" w:hAnsi="Arial" w:cs="Arial"/>
          <w:b/>
          <w:bCs/>
          <w:sz w:val="20"/>
          <w:szCs w:val="20"/>
        </w:rPr>
      </w:pPr>
    </w:p>
    <w:p w14:paraId="4CAFA4A4" w14:textId="77777777" w:rsidR="007B67EE" w:rsidRPr="007C1223" w:rsidRDefault="007B67EE">
      <w:pPr>
        <w:jc w:val="both"/>
        <w:rPr>
          <w:rFonts w:ascii="Arial" w:hAnsi="Arial" w:cs="Arial"/>
          <w:sz w:val="20"/>
          <w:szCs w:val="20"/>
        </w:rPr>
      </w:pPr>
      <w:r w:rsidRPr="007C1223">
        <w:rPr>
          <w:rFonts w:ascii="Arial" w:hAnsi="Arial" w:cs="Arial"/>
          <w:b/>
          <w:bCs/>
          <w:sz w:val="20"/>
          <w:szCs w:val="20"/>
        </w:rPr>
        <w:t xml:space="preserve">ARTÍCULO 58. </w:t>
      </w:r>
      <w:r w:rsidRPr="007C1223">
        <w:rPr>
          <w:rFonts w:ascii="Arial" w:hAnsi="Arial" w:cs="Arial"/>
          <w:sz w:val="20"/>
          <w:szCs w:val="20"/>
        </w:rPr>
        <w:t>El otorgamiento del anticipo se deberá pactar en los contratos y se sujetará a lo siguiente:</w:t>
      </w:r>
    </w:p>
    <w:p w14:paraId="094C0BB0" w14:textId="77777777" w:rsidR="007B67EE" w:rsidRPr="007C1223" w:rsidRDefault="007B67EE">
      <w:pPr>
        <w:jc w:val="both"/>
        <w:rPr>
          <w:rFonts w:ascii="Arial" w:hAnsi="Arial" w:cs="Arial"/>
          <w:sz w:val="16"/>
          <w:szCs w:val="16"/>
        </w:rPr>
      </w:pPr>
    </w:p>
    <w:p w14:paraId="456905D3" w14:textId="77777777" w:rsidR="007B67EE" w:rsidRPr="007C1223" w:rsidRDefault="007B67EE" w:rsidP="00B072E9">
      <w:pPr>
        <w:pStyle w:val="Prrafodelista"/>
        <w:numPr>
          <w:ilvl w:val="0"/>
          <w:numId w:val="27"/>
        </w:numPr>
        <w:ind w:left="426" w:hanging="426"/>
        <w:jc w:val="both"/>
        <w:rPr>
          <w:rFonts w:ascii="Arial" w:hAnsi="Arial" w:cs="Arial"/>
          <w:sz w:val="20"/>
          <w:szCs w:val="20"/>
        </w:rPr>
      </w:pPr>
      <w:r w:rsidRPr="007C1223">
        <w:rPr>
          <w:rFonts w:ascii="Arial" w:hAnsi="Arial" w:cs="Arial"/>
          <w:sz w:val="20"/>
          <w:szCs w:val="20"/>
        </w:rPr>
        <w:lastRenderedPageBreak/>
        <w:t>El importe del anticipo concedido será puesto a disposición del contratista con antelación a la fecha pactada para el inicio de los trabajos; el atraso en la entrega del anticipo será motivo para diferir en igual plazo el programa de ejecución pactado. Cuando el contratista no entregue la garantía del anticipo dentro del plazo señalado en el artículo 56 de esta ley, no procederá el diferimiento y, por lo tanto, deberá iniciar los trabajos en la fecha establecida originalmente;</w:t>
      </w:r>
    </w:p>
    <w:p w14:paraId="691153E7" w14:textId="77777777" w:rsidR="007B67EE" w:rsidRPr="007C1223" w:rsidRDefault="007B67EE" w:rsidP="00F77F63">
      <w:pPr>
        <w:ind w:left="426" w:hanging="426"/>
        <w:jc w:val="both"/>
        <w:rPr>
          <w:rFonts w:ascii="Arial" w:hAnsi="Arial" w:cs="Arial"/>
          <w:sz w:val="20"/>
          <w:szCs w:val="20"/>
        </w:rPr>
      </w:pPr>
    </w:p>
    <w:p w14:paraId="58CCC678" w14:textId="77777777" w:rsidR="007B67EE" w:rsidRPr="007C1223" w:rsidRDefault="007B67EE" w:rsidP="00B072E9">
      <w:pPr>
        <w:pStyle w:val="Prrafodelista"/>
        <w:numPr>
          <w:ilvl w:val="0"/>
          <w:numId w:val="27"/>
        </w:numPr>
        <w:ind w:left="426" w:hanging="426"/>
        <w:jc w:val="both"/>
        <w:rPr>
          <w:rFonts w:ascii="Arial" w:hAnsi="Arial" w:cs="Arial"/>
          <w:sz w:val="20"/>
          <w:szCs w:val="20"/>
        </w:rPr>
      </w:pPr>
      <w:r w:rsidRPr="007C1223">
        <w:rPr>
          <w:rFonts w:ascii="Arial" w:hAnsi="Arial" w:cs="Arial"/>
          <w:sz w:val="20"/>
          <w:szCs w:val="20"/>
        </w:rPr>
        <w:t>Las dependencias, entidades o Ayuntamientos podrán otorgar hasta un treinta por ciento de la asignación presupuestal aprobada para el contrato en el ejercicio de que se trate, con objeto de que el contratista realice en el sitio de los trabajos la construcción de sus oficinas, almacenes, bodegas e instalaciones y, en su caso, para los gastos de traslado de la maquinaria y equipo de construcción e inicio de los trabajos; así como, para la compra y producción de los materiales de obra, la adquisición de equipos que se instalen permanentemente y demás insumos que deberán otorgar. Tratándose de servicios relacionados con las obras públicas, el otorgamiento del anticipo será determinado por la dependencia, entidad o Ayuntamiento con base en las características, complejidad y magnitud del servicio; en el supuesto de que se decida otorgar el anticipo, el mismo deberá ajustarse a lo previsto en este artículo;</w:t>
      </w:r>
    </w:p>
    <w:p w14:paraId="42E6C59B" w14:textId="77777777" w:rsidR="007B67EE" w:rsidRPr="007C1223" w:rsidRDefault="007B67EE" w:rsidP="00F77F63">
      <w:pPr>
        <w:ind w:left="426" w:hanging="426"/>
        <w:jc w:val="both"/>
        <w:rPr>
          <w:rFonts w:ascii="Arial" w:hAnsi="Arial" w:cs="Arial"/>
          <w:sz w:val="20"/>
          <w:szCs w:val="20"/>
        </w:rPr>
      </w:pPr>
    </w:p>
    <w:p w14:paraId="2A37A73F" w14:textId="77777777" w:rsidR="007B67EE" w:rsidRPr="007C1223" w:rsidRDefault="007B67EE" w:rsidP="00B072E9">
      <w:pPr>
        <w:pStyle w:val="Prrafodelista"/>
        <w:numPr>
          <w:ilvl w:val="0"/>
          <w:numId w:val="27"/>
        </w:numPr>
        <w:ind w:left="426" w:hanging="426"/>
        <w:jc w:val="both"/>
        <w:rPr>
          <w:rFonts w:ascii="Arial" w:hAnsi="Arial" w:cs="Arial"/>
          <w:sz w:val="20"/>
          <w:szCs w:val="20"/>
        </w:rPr>
      </w:pPr>
      <w:r w:rsidRPr="007C1223">
        <w:rPr>
          <w:rFonts w:ascii="Arial" w:hAnsi="Arial" w:cs="Arial"/>
          <w:sz w:val="20"/>
          <w:szCs w:val="20"/>
        </w:rPr>
        <w:t>El importe del anticipo deberá ser considerado obligatoriamente por los licitantes para la determinación del costo financiero de su propuesta;</w:t>
      </w:r>
    </w:p>
    <w:p w14:paraId="3417F0DB" w14:textId="77777777" w:rsidR="0008627C" w:rsidRPr="007C1223" w:rsidRDefault="0008627C" w:rsidP="00F77F63">
      <w:pPr>
        <w:pStyle w:val="Prrafodelista"/>
        <w:ind w:left="426" w:hanging="426"/>
        <w:rPr>
          <w:rFonts w:ascii="Arial" w:hAnsi="Arial" w:cs="Arial"/>
          <w:sz w:val="20"/>
          <w:szCs w:val="20"/>
        </w:rPr>
      </w:pPr>
    </w:p>
    <w:p w14:paraId="157FDAA7" w14:textId="77777777" w:rsidR="0008627C" w:rsidRPr="007C1223" w:rsidRDefault="0008627C" w:rsidP="00B072E9">
      <w:pPr>
        <w:pStyle w:val="Prrafodelista"/>
        <w:numPr>
          <w:ilvl w:val="0"/>
          <w:numId w:val="27"/>
        </w:numPr>
        <w:ind w:left="426" w:hanging="426"/>
        <w:jc w:val="both"/>
        <w:rPr>
          <w:rFonts w:ascii="Arial" w:hAnsi="Arial" w:cs="Arial"/>
          <w:sz w:val="20"/>
          <w:szCs w:val="20"/>
        </w:rPr>
      </w:pPr>
      <w:r w:rsidRPr="007C1223">
        <w:rPr>
          <w:rFonts w:ascii="Arial" w:hAnsi="Arial" w:cs="Arial"/>
          <w:bCs/>
          <w:sz w:val="20"/>
          <w:szCs w:val="20"/>
        </w:rPr>
        <w:t>El porcentaje del anticipo podrá ser mayor, cuando las condiciones de los trabajos lo requieran; en este caso, será necesaria la autorización escrita del Comité o Ayuntamiento, o de la persona en quien éste haya delegado tal facultad;</w:t>
      </w:r>
    </w:p>
    <w:p w14:paraId="64F3EB05" w14:textId="77777777" w:rsidR="007B67EE" w:rsidRPr="007C1223" w:rsidRDefault="007B67EE" w:rsidP="00F77F63">
      <w:pPr>
        <w:ind w:left="426" w:hanging="426"/>
        <w:jc w:val="both"/>
        <w:rPr>
          <w:rFonts w:ascii="Arial" w:hAnsi="Arial" w:cs="Arial"/>
          <w:sz w:val="20"/>
          <w:szCs w:val="20"/>
        </w:rPr>
      </w:pPr>
    </w:p>
    <w:p w14:paraId="7C8BFB0D" w14:textId="77777777" w:rsidR="007B67EE" w:rsidRPr="007C1223" w:rsidRDefault="007B67EE" w:rsidP="00B072E9">
      <w:pPr>
        <w:pStyle w:val="Prrafodelista"/>
        <w:numPr>
          <w:ilvl w:val="0"/>
          <w:numId w:val="27"/>
        </w:numPr>
        <w:ind w:left="426" w:hanging="426"/>
        <w:jc w:val="both"/>
        <w:rPr>
          <w:rFonts w:ascii="Arial" w:hAnsi="Arial" w:cs="Arial"/>
          <w:sz w:val="20"/>
          <w:szCs w:val="20"/>
        </w:rPr>
      </w:pPr>
      <w:r w:rsidRPr="007C1223">
        <w:rPr>
          <w:rFonts w:ascii="Arial" w:hAnsi="Arial" w:cs="Arial"/>
          <w:sz w:val="20"/>
          <w:szCs w:val="20"/>
        </w:rPr>
        <w:t>El importe del anticipo para los trabajos que rebasen más de un ejercicio presupuestal y se inicien en el último trimestre del primer ejercicio podrá ser hasta por el monto total de la asignación autorizada al contrato respectivo durante el primer ejercicio, siempre que de otra forma el anticipo resultara insuficiente y bajo la responsabilidad de las dependencias, entidades o Ayuntamientos, vigilándose que se cuente con la suficiencia presupuestal para el pago de la obra por ejecutar en dicho ejercicio. En ejercicios subsecuentes, la entrega del anticipo deberá hacerse dentro de los tres meses siguientes a su inicio, previa entrega de la garantía correspondiente. El atraso en la entrega de los anticipos será motivo para ajustar el costo financiero pactado en el contrato;</w:t>
      </w:r>
    </w:p>
    <w:p w14:paraId="212B1291" w14:textId="77777777" w:rsidR="007B67EE" w:rsidRPr="007C1223" w:rsidRDefault="007B67EE" w:rsidP="00F77F63">
      <w:pPr>
        <w:ind w:left="426" w:hanging="426"/>
        <w:jc w:val="both"/>
        <w:rPr>
          <w:rFonts w:ascii="Arial" w:hAnsi="Arial" w:cs="Arial"/>
          <w:sz w:val="20"/>
          <w:szCs w:val="20"/>
        </w:rPr>
      </w:pPr>
    </w:p>
    <w:p w14:paraId="0C740D6F" w14:textId="77777777" w:rsidR="007B67EE" w:rsidRPr="007C1223" w:rsidRDefault="007B67EE" w:rsidP="00B072E9">
      <w:pPr>
        <w:pStyle w:val="Prrafodelista"/>
        <w:numPr>
          <w:ilvl w:val="0"/>
          <w:numId w:val="27"/>
        </w:numPr>
        <w:ind w:left="426" w:hanging="426"/>
        <w:jc w:val="both"/>
        <w:rPr>
          <w:rFonts w:ascii="Arial" w:hAnsi="Arial" w:cs="Arial"/>
          <w:sz w:val="20"/>
          <w:szCs w:val="20"/>
        </w:rPr>
      </w:pPr>
      <w:r w:rsidRPr="007C1223">
        <w:rPr>
          <w:rFonts w:ascii="Arial" w:hAnsi="Arial" w:cs="Arial"/>
          <w:sz w:val="20"/>
          <w:szCs w:val="20"/>
        </w:rPr>
        <w:t>Los convenios que se celebren en términos del artículo 67 de esta ley, no implicarán otorgamiento de anticipos, salvo para aquellos a que alude el último párrafo de ese precepto; ni para los importes resultantes de los ajustes de costos del contrato o convenios que se generen durante el ejercicio presupuestal de que se trate, y</w:t>
      </w:r>
    </w:p>
    <w:p w14:paraId="5B341D1C" w14:textId="77777777" w:rsidR="004658F2" w:rsidRPr="007C1223" w:rsidRDefault="004658F2" w:rsidP="004658F2">
      <w:pPr>
        <w:pStyle w:val="Prrafodelista"/>
        <w:rPr>
          <w:rFonts w:ascii="Arial" w:hAnsi="Arial" w:cs="Arial"/>
          <w:sz w:val="20"/>
          <w:szCs w:val="20"/>
        </w:rPr>
      </w:pPr>
    </w:p>
    <w:p w14:paraId="794DA771" w14:textId="77777777" w:rsidR="007B67EE" w:rsidRPr="007C1223" w:rsidRDefault="007B67EE" w:rsidP="00B072E9">
      <w:pPr>
        <w:pStyle w:val="Prrafodelista"/>
        <w:numPr>
          <w:ilvl w:val="0"/>
          <w:numId w:val="27"/>
        </w:numPr>
        <w:ind w:left="426" w:hanging="426"/>
        <w:jc w:val="both"/>
        <w:rPr>
          <w:rFonts w:ascii="Arial" w:hAnsi="Arial" w:cs="Arial"/>
          <w:sz w:val="20"/>
          <w:szCs w:val="20"/>
        </w:rPr>
      </w:pPr>
      <w:r w:rsidRPr="007C1223">
        <w:rPr>
          <w:rFonts w:ascii="Arial" w:hAnsi="Arial" w:cs="Arial"/>
          <w:sz w:val="20"/>
          <w:szCs w:val="20"/>
        </w:rPr>
        <w:t xml:space="preserve">La amortización deberá efectuarse proporcionalmente con cargo a cada una de las estimaciones que se formulen por trabajos ejecutados, debiéndose liquidar el faltante por amortizar en la estimación final. El porcentaje inicial de amortización será el resultado de dividir la o las cantidades recibidas por concepto de anticipos entre el importe de la obra; el porcentaje de amortización de las exhibiciones </w:t>
      </w:r>
      <w:proofErr w:type="gramStart"/>
      <w:r w:rsidRPr="007C1223">
        <w:rPr>
          <w:rFonts w:ascii="Arial" w:hAnsi="Arial" w:cs="Arial"/>
          <w:sz w:val="20"/>
          <w:szCs w:val="20"/>
        </w:rPr>
        <w:t>subsecuentes,</w:t>
      </w:r>
      <w:proofErr w:type="gramEnd"/>
      <w:r w:rsidRPr="007C1223">
        <w:rPr>
          <w:rFonts w:ascii="Arial" w:hAnsi="Arial" w:cs="Arial"/>
          <w:sz w:val="20"/>
          <w:szCs w:val="20"/>
        </w:rPr>
        <w:t xml:space="preserve"> será el resultado de dividir el saldo por amortizar de los anticipos otorgados en los ejercicios anteriores más el anticipo concedido, entre el importe total de los trabajos a ejecutar en el ejercicio de que se trate, conforme al programa convenido.</w:t>
      </w:r>
    </w:p>
    <w:p w14:paraId="331D85F3" w14:textId="77777777" w:rsidR="007B67EE" w:rsidRPr="007C1223" w:rsidRDefault="007B67EE">
      <w:pPr>
        <w:jc w:val="both"/>
        <w:rPr>
          <w:rFonts w:ascii="Arial" w:hAnsi="Arial" w:cs="Arial"/>
          <w:sz w:val="20"/>
          <w:szCs w:val="20"/>
        </w:rPr>
      </w:pPr>
    </w:p>
    <w:p w14:paraId="0EA88456" w14:textId="77777777" w:rsidR="007B67EE" w:rsidRPr="007C1223" w:rsidRDefault="007B67EE">
      <w:pPr>
        <w:jc w:val="both"/>
        <w:rPr>
          <w:rFonts w:ascii="Arial" w:hAnsi="Arial" w:cs="Arial"/>
          <w:sz w:val="20"/>
          <w:szCs w:val="20"/>
        </w:rPr>
      </w:pPr>
      <w:r w:rsidRPr="007C1223">
        <w:rPr>
          <w:rFonts w:ascii="Arial" w:hAnsi="Arial" w:cs="Arial"/>
          <w:sz w:val="20"/>
          <w:szCs w:val="20"/>
        </w:rPr>
        <w:t>En el supuesto de que sea rescindido el contrato o se dé por terminado anticipadamente, el saldo por amortizar del anticipo se reintegrará a la dependencia, entidad o Ayuntamiento en un plazo no mayor de diez días naturales, contados a partir de la fecha en que le sea notificada al contratista tal determinación.</w:t>
      </w:r>
    </w:p>
    <w:p w14:paraId="71E98E89" w14:textId="77777777" w:rsidR="007B67EE" w:rsidRPr="007C1223" w:rsidRDefault="007B67EE">
      <w:pPr>
        <w:jc w:val="both"/>
        <w:rPr>
          <w:rFonts w:ascii="Arial" w:hAnsi="Arial" w:cs="Arial"/>
          <w:sz w:val="20"/>
          <w:szCs w:val="20"/>
        </w:rPr>
      </w:pPr>
    </w:p>
    <w:p w14:paraId="280E1FEC" w14:textId="77777777" w:rsidR="007B67EE" w:rsidRPr="007C1223" w:rsidRDefault="007B67EE">
      <w:pPr>
        <w:jc w:val="both"/>
        <w:rPr>
          <w:rFonts w:ascii="Arial" w:hAnsi="Arial" w:cs="Arial"/>
          <w:sz w:val="20"/>
          <w:szCs w:val="20"/>
        </w:rPr>
      </w:pPr>
      <w:r w:rsidRPr="007C1223">
        <w:rPr>
          <w:rFonts w:ascii="Arial" w:hAnsi="Arial" w:cs="Arial"/>
          <w:sz w:val="20"/>
          <w:szCs w:val="20"/>
        </w:rPr>
        <w:t>El contratista que no reintegre el saldo por amortizar en el plazo señalado cubrirá los cargos que resulten conforme con lo indicado en el párrafo primero del artículo 63 de esta ley.</w:t>
      </w:r>
    </w:p>
    <w:p w14:paraId="40EB67D7" w14:textId="77777777" w:rsidR="00B113CE" w:rsidRPr="007C1223" w:rsidRDefault="00B113CE">
      <w:pPr>
        <w:jc w:val="both"/>
        <w:rPr>
          <w:rFonts w:ascii="Arial" w:hAnsi="Arial" w:cs="Arial"/>
          <w:sz w:val="20"/>
          <w:szCs w:val="20"/>
        </w:rPr>
      </w:pPr>
    </w:p>
    <w:p w14:paraId="21FB8B68"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59. </w:t>
      </w:r>
      <w:r w:rsidRPr="007C1223">
        <w:rPr>
          <w:rFonts w:ascii="Arial" w:hAnsi="Arial" w:cs="Arial"/>
          <w:bCs/>
          <w:sz w:val="20"/>
          <w:szCs w:val="20"/>
        </w:rPr>
        <w:t>La Comisión o los Ayuntamientos, se abstendrán de recibir propuestas o</w:t>
      </w:r>
      <w:r w:rsidRPr="007C1223">
        <w:rPr>
          <w:rFonts w:ascii="Arial" w:hAnsi="Arial" w:cs="Arial"/>
          <w:sz w:val="20"/>
          <w:szCs w:val="20"/>
        </w:rPr>
        <w:t xml:space="preserve"> celebrar contrato alguno en las materias a que se refiere esta ley, con las personas siguientes:</w:t>
      </w:r>
    </w:p>
    <w:p w14:paraId="452C25C8" w14:textId="77777777" w:rsidR="007B67EE" w:rsidRPr="007C1223" w:rsidRDefault="00D42D6C" w:rsidP="00B072E9">
      <w:pPr>
        <w:pStyle w:val="Prrafodelista"/>
        <w:numPr>
          <w:ilvl w:val="0"/>
          <w:numId w:val="28"/>
        </w:numPr>
        <w:ind w:left="426" w:hanging="426"/>
        <w:jc w:val="both"/>
        <w:rPr>
          <w:rFonts w:ascii="Arial" w:hAnsi="Arial" w:cs="Arial"/>
          <w:sz w:val="20"/>
          <w:szCs w:val="20"/>
        </w:rPr>
      </w:pPr>
      <w:r w:rsidRPr="00D42D6C">
        <w:rPr>
          <w:rFonts w:ascii="Arial" w:hAnsi="Arial" w:cs="Arial"/>
          <w:sz w:val="20"/>
          <w:szCs w:val="20"/>
          <w:lang w:bidi="es-ES"/>
        </w:rPr>
        <w:t xml:space="preserve">Aquellas con quienes los servidores públicos que intervengan en cualquier etapa del procedimiento de contratación tengan interés personal, familiar o de negocios, incluyendo aquellas de las que pueda </w:t>
      </w:r>
      <w:r w:rsidRPr="00D42D6C">
        <w:rPr>
          <w:rFonts w:ascii="Arial" w:hAnsi="Arial" w:cs="Arial"/>
          <w:sz w:val="20"/>
          <w:szCs w:val="20"/>
          <w:lang w:bidi="es-ES"/>
        </w:rPr>
        <w:lastRenderedPageBreak/>
        <w:t>resultar algún beneficio para él, su cónyuge o sus parientes consanguíneos hasta el cuarto grado, por afinidad o civiles, o para terceros con los que tenga relaciones profesionales, laborales o de negocios, o para socios o sociedades de las que los servidores públicos o las personas antes referidas formen o hayan formado parte, conforme a lo establecido en la Ley de Responsabilidades Administrativas del Estado de Tamaulipas;</w:t>
      </w:r>
    </w:p>
    <w:p w14:paraId="49B23376" w14:textId="77777777" w:rsidR="007B67EE" w:rsidRPr="007C1223" w:rsidRDefault="007B67EE" w:rsidP="00F77F63">
      <w:pPr>
        <w:ind w:left="426" w:hanging="426"/>
        <w:jc w:val="both"/>
        <w:rPr>
          <w:rFonts w:ascii="Arial" w:hAnsi="Arial" w:cs="Arial"/>
          <w:sz w:val="14"/>
          <w:szCs w:val="14"/>
        </w:rPr>
      </w:pPr>
    </w:p>
    <w:p w14:paraId="546D0C7C" w14:textId="77777777" w:rsidR="007B67EE" w:rsidRPr="007C1223" w:rsidRDefault="007B67EE" w:rsidP="00B072E9">
      <w:pPr>
        <w:pStyle w:val="Prrafodelista"/>
        <w:numPr>
          <w:ilvl w:val="0"/>
          <w:numId w:val="28"/>
        </w:numPr>
        <w:ind w:left="426" w:hanging="426"/>
        <w:jc w:val="both"/>
        <w:rPr>
          <w:rFonts w:ascii="Arial" w:hAnsi="Arial" w:cs="Arial"/>
          <w:sz w:val="20"/>
          <w:szCs w:val="20"/>
        </w:rPr>
      </w:pPr>
      <w:r w:rsidRPr="007C1223">
        <w:rPr>
          <w:rFonts w:ascii="Arial" w:hAnsi="Arial" w:cs="Arial"/>
          <w:sz w:val="20"/>
          <w:szCs w:val="20"/>
        </w:rPr>
        <w:t>Aquellos contratistas que, por causas imputables a ellos mismos, la dependencia, entidad o Ayuntamiento convocante les hubiere rescindido administrativamente un contrato dentro de un lapso de un año de calendario contado a partir de la notificación de la rescisión. Dicho impedimento prevalecerá ante la propia dependencia, entidad o Ayuntamiento convocante durante un año calendario contado a partir de la notificación de la rescisión;</w:t>
      </w:r>
    </w:p>
    <w:p w14:paraId="7684C9FC" w14:textId="77777777" w:rsidR="007B67EE" w:rsidRPr="007C1223" w:rsidRDefault="007B67EE" w:rsidP="00F77F63">
      <w:pPr>
        <w:ind w:left="426" w:hanging="426"/>
        <w:jc w:val="both"/>
        <w:rPr>
          <w:rFonts w:ascii="Arial" w:hAnsi="Arial" w:cs="Arial"/>
          <w:sz w:val="16"/>
          <w:szCs w:val="16"/>
        </w:rPr>
      </w:pPr>
    </w:p>
    <w:p w14:paraId="5F45B9B0" w14:textId="592BBDCE" w:rsidR="007B67EE" w:rsidRPr="007C1223" w:rsidRDefault="007B67EE" w:rsidP="00B072E9">
      <w:pPr>
        <w:pStyle w:val="Prrafodelista"/>
        <w:numPr>
          <w:ilvl w:val="0"/>
          <w:numId w:val="28"/>
        </w:numPr>
        <w:ind w:left="426" w:hanging="426"/>
        <w:jc w:val="both"/>
        <w:rPr>
          <w:rFonts w:ascii="Arial" w:hAnsi="Arial" w:cs="Arial"/>
          <w:sz w:val="20"/>
          <w:szCs w:val="20"/>
        </w:rPr>
      </w:pPr>
      <w:r w:rsidRPr="007C1223">
        <w:rPr>
          <w:rFonts w:ascii="Arial" w:hAnsi="Arial" w:cs="Arial"/>
          <w:sz w:val="20"/>
          <w:szCs w:val="20"/>
        </w:rPr>
        <w:t xml:space="preserve">Aquellas </w:t>
      </w:r>
      <w:r w:rsidR="00444888" w:rsidRPr="00444888">
        <w:rPr>
          <w:rFonts w:ascii="Arial" w:hAnsi="Arial" w:cs="Arial"/>
          <w:sz w:val="20"/>
          <w:szCs w:val="20"/>
        </w:rPr>
        <w:t>que se encuentren inhabilitadas por resolución de la Secretaría Anticorrupción y Buen Gobierno en los términos del Título Noveno de este ordenamiento;</w:t>
      </w:r>
    </w:p>
    <w:p w14:paraId="10F17992" w14:textId="31BE21D5" w:rsidR="007B67EE" w:rsidRPr="006D1F56" w:rsidRDefault="00444888" w:rsidP="00444888">
      <w:pPr>
        <w:ind w:left="426" w:hanging="426"/>
        <w:jc w:val="right"/>
        <w:rPr>
          <w:rFonts w:ascii="Arial" w:hAnsi="Arial" w:cs="Arial"/>
          <w:b/>
          <w:bCs/>
          <w:i/>
          <w:iCs/>
          <w:sz w:val="16"/>
          <w:szCs w:val="16"/>
        </w:rPr>
      </w:pPr>
      <w:r w:rsidRPr="006D1F56">
        <w:rPr>
          <w:rFonts w:ascii="Arial" w:hAnsi="Arial" w:cs="Arial"/>
          <w:b/>
          <w:bCs/>
          <w:i/>
          <w:iCs/>
          <w:sz w:val="16"/>
          <w:szCs w:val="16"/>
        </w:rPr>
        <w:t>Fracción reformada, P.O. No. 19</w:t>
      </w:r>
      <w:r w:rsidR="00A0277F" w:rsidRPr="006D1F56">
        <w:rPr>
          <w:rFonts w:ascii="Arial" w:hAnsi="Arial" w:cs="Arial"/>
          <w:b/>
          <w:bCs/>
          <w:i/>
          <w:iCs/>
          <w:sz w:val="16"/>
          <w:szCs w:val="16"/>
        </w:rPr>
        <w:t>,</w:t>
      </w:r>
      <w:r w:rsidRPr="006D1F56">
        <w:rPr>
          <w:rFonts w:ascii="Arial" w:hAnsi="Arial" w:cs="Arial"/>
          <w:b/>
          <w:bCs/>
          <w:i/>
          <w:iCs/>
          <w:sz w:val="16"/>
          <w:szCs w:val="16"/>
        </w:rPr>
        <w:t xml:space="preserve"> del 12 de febrero del 2026</w:t>
      </w:r>
    </w:p>
    <w:p w14:paraId="7703BEB0" w14:textId="5741463E" w:rsidR="00444888" w:rsidRPr="006D1F56" w:rsidRDefault="00444888" w:rsidP="00444888">
      <w:pPr>
        <w:ind w:left="426" w:hanging="426"/>
        <w:jc w:val="right"/>
        <w:rPr>
          <w:rFonts w:ascii="Arial" w:hAnsi="Arial" w:cs="Arial"/>
          <w:b/>
          <w:bCs/>
          <w:i/>
          <w:iCs/>
          <w:sz w:val="16"/>
          <w:szCs w:val="16"/>
        </w:rPr>
      </w:pPr>
      <w:hyperlink r:id="rId33" w:history="1">
        <w:r w:rsidRPr="006D1F56">
          <w:rPr>
            <w:rStyle w:val="Hipervnculo"/>
            <w:rFonts w:ascii="Arial" w:hAnsi="Arial" w:cs="Arial"/>
            <w:b/>
            <w:bCs/>
            <w:i/>
            <w:iCs/>
            <w:sz w:val="16"/>
            <w:szCs w:val="16"/>
          </w:rPr>
          <w:t>https://po.tamaulipas.gob.mx/wp-content/uploads/2026/02/cli-19-120226.pdf</w:t>
        </w:r>
      </w:hyperlink>
    </w:p>
    <w:p w14:paraId="4C630029" w14:textId="77777777" w:rsidR="00444888" w:rsidRPr="00444888" w:rsidRDefault="00444888" w:rsidP="00444888">
      <w:pPr>
        <w:ind w:left="426" w:hanging="426"/>
        <w:jc w:val="right"/>
        <w:rPr>
          <w:rFonts w:ascii="Arial" w:hAnsi="Arial" w:cs="Arial"/>
          <w:b/>
          <w:bCs/>
          <w:sz w:val="16"/>
          <w:szCs w:val="16"/>
        </w:rPr>
      </w:pPr>
    </w:p>
    <w:p w14:paraId="1AD18758" w14:textId="77777777" w:rsidR="007B67EE" w:rsidRPr="007C1223" w:rsidRDefault="007B67EE" w:rsidP="00B072E9">
      <w:pPr>
        <w:pStyle w:val="Prrafodelista"/>
        <w:numPr>
          <w:ilvl w:val="0"/>
          <w:numId w:val="28"/>
        </w:numPr>
        <w:ind w:left="426" w:hanging="426"/>
        <w:jc w:val="both"/>
        <w:rPr>
          <w:rFonts w:ascii="Arial" w:hAnsi="Arial" w:cs="Arial"/>
          <w:sz w:val="20"/>
          <w:szCs w:val="20"/>
        </w:rPr>
      </w:pPr>
      <w:r w:rsidRPr="007C1223">
        <w:rPr>
          <w:rFonts w:ascii="Arial" w:hAnsi="Arial" w:cs="Arial"/>
          <w:sz w:val="20"/>
          <w:szCs w:val="20"/>
        </w:rPr>
        <w:t>Aquellas a quienes la autoridad competente declare en suspensión de pagos, estado de quiebra o sujetas a concurso de acreedores;</w:t>
      </w:r>
    </w:p>
    <w:p w14:paraId="7342025F" w14:textId="77777777" w:rsidR="007B67EE" w:rsidRPr="007C1223" w:rsidRDefault="007B67EE" w:rsidP="00F77F63">
      <w:pPr>
        <w:ind w:left="426" w:hanging="426"/>
        <w:jc w:val="both"/>
        <w:rPr>
          <w:rFonts w:ascii="Arial" w:hAnsi="Arial" w:cs="Arial"/>
          <w:sz w:val="20"/>
          <w:szCs w:val="20"/>
        </w:rPr>
      </w:pPr>
    </w:p>
    <w:p w14:paraId="4661FAAF" w14:textId="77777777" w:rsidR="007B67EE" w:rsidRPr="007C1223" w:rsidRDefault="007B67EE" w:rsidP="00B072E9">
      <w:pPr>
        <w:pStyle w:val="Prrafodelista"/>
        <w:numPr>
          <w:ilvl w:val="0"/>
          <w:numId w:val="28"/>
        </w:numPr>
        <w:ind w:left="426" w:hanging="426"/>
        <w:jc w:val="both"/>
        <w:rPr>
          <w:rFonts w:ascii="Arial" w:hAnsi="Arial" w:cs="Arial"/>
          <w:sz w:val="20"/>
          <w:szCs w:val="20"/>
        </w:rPr>
      </w:pPr>
      <w:r w:rsidRPr="007C1223">
        <w:rPr>
          <w:rFonts w:ascii="Arial" w:hAnsi="Arial" w:cs="Arial"/>
          <w:sz w:val="20"/>
          <w:szCs w:val="20"/>
        </w:rPr>
        <w:t>Aquellos licitantes que participen en un mismo procedimiento de contratación y que se encuentren vinculados entre sí por algún socio o asociado común;</w:t>
      </w:r>
    </w:p>
    <w:p w14:paraId="37DAF54D" w14:textId="77777777" w:rsidR="004658F2" w:rsidRDefault="004658F2" w:rsidP="00F77F63">
      <w:pPr>
        <w:ind w:left="426" w:hanging="426"/>
        <w:jc w:val="both"/>
        <w:rPr>
          <w:rFonts w:ascii="Arial" w:hAnsi="Arial" w:cs="Arial"/>
          <w:sz w:val="16"/>
          <w:szCs w:val="16"/>
        </w:rPr>
      </w:pPr>
    </w:p>
    <w:p w14:paraId="660149C3" w14:textId="77777777" w:rsidR="007B67EE" w:rsidRPr="007C1223" w:rsidRDefault="007B67EE" w:rsidP="00B072E9">
      <w:pPr>
        <w:pStyle w:val="Prrafodelista"/>
        <w:numPr>
          <w:ilvl w:val="0"/>
          <w:numId w:val="28"/>
        </w:numPr>
        <w:ind w:left="426" w:hanging="426"/>
        <w:jc w:val="both"/>
        <w:rPr>
          <w:rFonts w:ascii="Arial" w:hAnsi="Arial" w:cs="Arial"/>
          <w:sz w:val="20"/>
          <w:szCs w:val="20"/>
        </w:rPr>
      </w:pPr>
      <w:r w:rsidRPr="007C1223">
        <w:rPr>
          <w:rFonts w:ascii="Arial" w:hAnsi="Arial" w:cs="Arial"/>
          <w:sz w:val="20"/>
          <w:szCs w:val="20"/>
        </w:rPr>
        <w:t>Aquellas que pretendan participar en un procedimiento de contratación, y previamente, hayan realizado o se encuentren realizando, por sí o través de empresas que formen parte del mismo grupo empresarial, en virtud de otro contrato, el proyecto; trabajos de dirección, coordinación, supervisión y control de obra e instalaciones; trabajos de laboratorio de análisis y control de calidad, geotecnia, mecánica de suelos y de resistencia de materiales; radiografías industriales; preparación de especificaciones de construcción; presupuesto de los trabajos; selección o aprobación de materiales, equipos y procesos, o la elaboración de cualquier otro documento vinculado con el procedimiento en que se encuentran interesadas en participar;</w:t>
      </w:r>
    </w:p>
    <w:p w14:paraId="5A779FEB" w14:textId="77777777" w:rsidR="007B67EE" w:rsidRPr="007C1223" w:rsidRDefault="007B67EE" w:rsidP="00F77F63">
      <w:pPr>
        <w:ind w:left="426" w:hanging="426"/>
        <w:jc w:val="both"/>
        <w:rPr>
          <w:rFonts w:ascii="Arial" w:hAnsi="Arial" w:cs="Arial"/>
          <w:sz w:val="16"/>
          <w:szCs w:val="16"/>
        </w:rPr>
      </w:pPr>
    </w:p>
    <w:p w14:paraId="3A3EF1A8" w14:textId="77777777" w:rsidR="007B67EE" w:rsidRPr="007C1223" w:rsidRDefault="007B67EE" w:rsidP="00B072E9">
      <w:pPr>
        <w:pStyle w:val="Prrafodelista"/>
        <w:numPr>
          <w:ilvl w:val="0"/>
          <w:numId w:val="28"/>
        </w:numPr>
        <w:ind w:left="426" w:hanging="426"/>
        <w:jc w:val="both"/>
        <w:rPr>
          <w:rFonts w:ascii="Arial" w:hAnsi="Arial" w:cs="Arial"/>
          <w:sz w:val="20"/>
          <w:szCs w:val="20"/>
        </w:rPr>
      </w:pPr>
      <w:r w:rsidRPr="007C1223">
        <w:rPr>
          <w:rFonts w:ascii="Arial" w:hAnsi="Arial" w:cs="Arial"/>
          <w:sz w:val="20"/>
          <w:szCs w:val="20"/>
        </w:rPr>
        <w:t>Aquellas que, por sí o a través de empresas que formen parte del mismo grupo empresarial, pretendan ser contratadas para la elaboración de dictámenes, peritajes y avalúos, cuando éstos hayan de ser utilizados para resolver discrepancias derivadas de los contratos en los que dichas personas o empresas sean partes, y</w:t>
      </w:r>
    </w:p>
    <w:p w14:paraId="1BC99A77" w14:textId="77777777" w:rsidR="007B67EE" w:rsidRPr="00840FE9" w:rsidRDefault="007B67EE" w:rsidP="00F77F63">
      <w:pPr>
        <w:ind w:left="426" w:hanging="426"/>
        <w:jc w:val="both"/>
        <w:rPr>
          <w:rFonts w:ascii="Arial" w:hAnsi="Arial" w:cs="Arial"/>
          <w:sz w:val="16"/>
          <w:szCs w:val="20"/>
        </w:rPr>
      </w:pPr>
    </w:p>
    <w:p w14:paraId="2037984E" w14:textId="77777777" w:rsidR="007B67EE" w:rsidRPr="007C1223" w:rsidRDefault="007B67EE" w:rsidP="00B072E9">
      <w:pPr>
        <w:pStyle w:val="Prrafodelista"/>
        <w:numPr>
          <w:ilvl w:val="0"/>
          <w:numId w:val="28"/>
        </w:numPr>
        <w:ind w:left="426" w:hanging="426"/>
        <w:jc w:val="both"/>
        <w:rPr>
          <w:rFonts w:ascii="Arial" w:hAnsi="Arial" w:cs="Arial"/>
          <w:sz w:val="20"/>
          <w:szCs w:val="20"/>
        </w:rPr>
      </w:pPr>
      <w:r w:rsidRPr="007C1223">
        <w:rPr>
          <w:rFonts w:ascii="Arial" w:hAnsi="Arial" w:cs="Arial"/>
          <w:sz w:val="20"/>
          <w:szCs w:val="20"/>
        </w:rPr>
        <w:t>Aquellas otras que por cualquier causa se encuentren impedidas para ello por disposición de ley.</w:t>
      </w:r>
    </w:p>
    <w:p w14:paraId="0FDAB058" w14:textId="77777777" w:rsidR="007B67EE" w:rsidRPr="007C1223" w:rsidRDefault="007B67EE">
      <w:pPr>
        <w:jc w:val="both"/>
        <w:rPr>
          <w:rFonts w:ascii="Arial" w:hAnsi="Arial" w:cs="Arial"/>
          <w:sz w:val="20"/>
          <w:szCs w:val="20"/>
        </w:rPr>
      </w:pPr>
    </w:p>
    <w:p w14:paraId="53ABE8CC" w14:textId="77777777" w:rsidR="007B67EE" w:rsidRPr="007C1223" w:rsidRDefault="007B67EE" w:rsidP="008B2102">
      <w:pPr>
        <w:keepNext/>
        <w:spacing w:line="276" w:lineRule="auto"/>
        <w:jc w:val="center"/>
        <w:outlineLvl w:val="0"/>
        <w:rPr>
          <w:rFonts w:ascii="Arial" w:hAnsi="Arial" w:cs="Arial"/>
          <w:b/>
          <w:sz w:val="20"/>
          <w:szCs w:val="20"/>
        </w:rPr>
      </w:pPr>
      <w:r w:rsidRPr="007C1223">
        <w:rPr>
          <w:rFonts w:ascii="Arial" w:hAnsi="Arial" w:cs="Arial"/>
          <w:b/>
          <w:sz w:val="20"/>
          <w:szCs w:val="20"/>
        </w:rPr>
        <w:t>CAPÍTULO SEGUNDO</w:t>
      </w:r>
    </w:p>
    <w:p w14:paraId="050EC93B" w14:textId="77777777" w:rsidR="007B67EE" w:rsidRPr="007C1223" w:rsidRDefault="007B67EE" w:rsidP="008B2102">
      <w:pPr>
        <w:keepNext/>
        <w:spacing w:line="276" w:lineRule="auto"/>
        <w:jc w:val="center"/>
        <w:outlineLvl w:val="2"/>
        <w:rPr>
          <w:rFonts w:ascii="Arial" w:hAnsi="Arial" w:cs="Arial"/>
          <w:b/>
          <w:sz w:val="20"/>
          <w:szCs w:val="20"/>
        </w:rPr>
      </w:pPr>
      <w:r w:rsidRPr="007C1223">
        <w:rPr>
          <w:rFonts w:ascii="Arial" w:hAnsi="Arial" w:cs="Arial"/>
          <w:b/>
          <w:sz w:val="20"/>
          <w:szCs w:val="20"/>
        </w:rPr>
        <w:t>DE LA EJECUCIÓN</w:t>
      </w:r>
    </w:p>
    <w:p w14:paraId="234A9E39" w14:textId="77777777" w:rsidR="00B113CE" w:rsidRPr="007C1223" w:rsidRDefault="00B113CE">
      <w:pPr>
        <w:rPr>
          <w:rFonts w:ascii="Arial" w:hAnsi="Arial" w:cs="Arial"/>
          <w:sz w:val="14"/>
          <w:szCs w:val="14"/>
        </w:rPr>
      </w:pPr>
    </w:p>
    <w:p w14:paraId="00A4B69F" w14:textId="6624BC4D" w:rsidR="0008627C" w:rsidRPr="007C1223" w:rsidRDefault="0008627C" w:rsidP="0008627C">
      <w:pPr>
        <w:autoSpaceDE w:val="0"/>
        <w:autoSpaceDN w:val="0"/>
        <w:adjustRightInd w:val="0"/>
        <w:ind w:right="50"/>
        <w:jc w:val="both"/>
        <w:rPr>
          <w:rFonts w:ascii="Arial" w:hAnsi="Arial" w:cs="Arial"/>
          <w:bCs/>
          <w:spacing w:val="-2"/>
          <w:sz w:val="20"/>
          <w:szCs w:val="20"/>
        </w:rPr>
      </w:pPr>
      <w:r w:rsidRPr="007C1223">
        <w:rPr>
          <w:rFonts w:ascii="Arial" w:hAnsi="Arial" w:cs="Arial"/>
          <w:b/>
          <w:sz w:val="20"/>
          <w:szCs w:val="20"/>
        </w:rPr>
        <w:t>ARTÍ</w:t>
      </w:r>
      <w:r w:rsidR="007B67EE" w:rsidRPr="007C1223">
        <w:rPr>
          <w:rFonts w:ascii="Arial" w:hAnsi="Arial" w:cs="Arial"/>
          <w:b/>
          <w:sz w:val="20"/>
          <w:szCs w:val="20"/>
        </w:rPr>
        <w:t xml:space="preserve">CULO 60. </w:t>
      </w:r>
      <w:r w:rsidRPr="007C1223">
        <w:rPr>
          <w:rFonts w:ascii="Arial" w:hAnsi="Arial" w:cs="Arial"/>
          <w:bCs/>
          <w:spacing w:val="-2"/>
          <w:sz w:val="20"/>
          <w:szCs w:val="20"/>
        </w:rPr>
        <w:t xml:space="preserve">La ejecución de los trabajos deberá iniciarse en la fecha señalada en el contrato respectivo, por lo que previo al inicio de </w:t>
      </w:r>
      <w:proofErr w:type="gramStart"/>
      <w:r w:rsidRPr="007C1223">
        <w:rPr>
          <w:rFonts w:ascii="Arial" w:hAnsi="Arial" w:cs="Arial"/>
          <w:bCs/>
          <w:spacing w:val="-2"/>
          <w:sz w:val="20"/>
          <w:szCs w:val="20"/>
        </w:rPr>
        <w:t>los mismos</w:t>
      </w:r>
      <w:proofErr w:type="gramEnd"/>
      <w:r w:rsidRPr="007C1223">
        <w:rPr>
          <w:rFonts w:ascii="Arial" w:hAnsi="Arial" w:cs="Arial"/>
          <w:bCs/>
          <w:spacing w:val="-2"/>
          <w:sz w:val="20"/>
          <w:szCs w:val="20"/>
        </w:rPr>
        <w:t xml:space="preserve">, la dependencia, entidad o Ayuntamiento contratante, notificará por escrito a la contratista, la fecha pactada para el inicio de la obra, así como de la disposición oportuna del o los inmuebles en que se llevará a cabo la obra; el incumplimiento de la </w:t>
      </w:r>
      <w:proofErr w:type="gramStart"/>
      <w:r w:rsidRPr="007C1223">
        <w:rPr>
          <w:rFonts w:ascii="Arial" w:hAnsi="Arial" w:cs="Arial"/>
          <w:bCs/>
          <w:spacing w:val="-2"/>
          <w:sz w:val="20"/>
          <w:szCs w:val="20"/>
        </w:rPr>
        <w:t>contratante,</w:t>
      </w:r>
      <w:proofErr w:type="gramEnd"/>
      <w:r w:rsidRPr="007C1223">
        <w:rPr>
          <w:rFonts w:ascii="Arial" w:hAnsi="Arial" w:cs="Arial"/>
          <w:bCs/>
          <w:spacing w:val="-2"/>
          <w:sz w:val="20"/>
          <w:szCs w:val="20"/>
        </w:rPr>
        <w:t xml:space="preserve"> prorrogará en igual plazo la fecha originalmente pactada para la conclusión de los trabajos. Invariablemente, la residencia de supervisión deberá registrar dichos eventos en la bitácora respectiva.</w:t>
      </w:r>
    </w:p>
    <w:p w14:paraId="49FE90EE" w14:textId="77777777" w:rsidR="00B113CE" w:rsidRPr="007C1223" w:rsidRDefault="00B113CE">
      <w:pPr>
        <w:jc w:val="both"/>
        <w:rPr>
          <w:rFonts w:ascii="Arial" w:hAnsi="Arial" w:cs="Arial"/>
          <w:sz w:val="16"/>
          <w:szCs w:val="16"/>
        </w:rPr>
      </w:pPr>
    </w:p>
    <w:p w14:paraId="460AE9E1" w14:textId="77777777" w:rsidR="007B67EE" w:rsidRPr="007C1223" w:rsidRDefault="007B67EE">
      <w:pPr>
        <w:jc w:val="both"/>
        <w:rPr>
          <w:rFonts w:ascii="Arial" w:hAnsi="Arial" w:cs="Arial"/>
          <w:bCs/>
          <w:sz w:val="20"/>
          <w:szCs w:val="20"/>
        </w:rPr>
      </w:pPr>
      <w:r w:rsidRPr="007C1223">
        <w:rPr>
          <w:rFonts w:ascii="Arial" w:hAnsi="Arial" w:cs="Arial"/>
          <w:b/>
          <w:sz w:val="20"/>
          <w:szCs w:val="20"/>
        </w:rPr>
        <w:t>ARTÍCULO 61.</w:t>
      </w:r>
      <w:r w:rsidRPr="007C1223">
        <w:rPr>
          <w:rFonts w:ascii="Arial" w:hAnsi="Arial" w:cs="Arial"/>
          <w:bCs/>
          <w:sz w:val="20"/>
          <w:szCs w:val="20"/>
        </w:rPr>
        <w:t xml:space="preserve"> Las dependencias, entidades y Ayuntamientos establecerán la residencia de obra con anterioridad a la iniciación de </w:t>
      </w:r>
      <w:proofErr w:type="gramStart"/>
      <w:r w:rsidRPr="007C1223">
        <w:rPr>
          <w:rFonts w:ascii="Arial" w:hAnsi="Arial" w:cs="Arial"/>
          <w:bCs/>
          <w:sz w:val="20"/>
          <w:szCs w:val="20"/>
        </w:rPr>
        <w:t>las mismas</w:t>
      </w:r>
      <w:proofErr w:type="gramEnd"/>
      <w:r w:rsidRPr="007C1223">
        <w:rPr>
          <w:rFonts w:ascii="Arial" w:hAnsi="Arial" w:cs="Arial"/>
          <w:bCs/>
          <w:sz w:val="20"/>
          <w:szCs w:val="20"/>
        </w:rPr>
        <w:t>, la cual deberá recaer en el servidor público que designen, quien fungirá como su representante ante el contratista y será el responsable directo de la supervisión, vigilancia, control y revisión de los trabajos, incluyéndose la aprobación de las estimaciones presentadas por los contratistas.</w:t>
      </w:r>
    </w:p>
    <w:p w14:paraId="2BBB45DD" w14:textId="77777777" w:rsidR="007B67EE" w:rsidRPr="007C1223" w:rsidRDefault="007B67EE">
      <w:pPr>
        <w:jc w:val="both"/>
        <w:rPr>
          <w:rFonts w:ascii="Arial" w:hAnsi="Arial" w:cs="Arial"/>
          <w:bCs/>
          <w:sz w:val="14"/>
          <w:szCs w:val="14"/>
        </w:rPr>
      </w:pPr>
    </w:p>
    <w:p w14:paraId="4A74030E" w14:textId="77777777" w:rsidR="007B67EE" w:rsidRPr="007C1223" w:rsidRDefault="007B67EE">
      <w:pPr>
        <w:jc w:val="both"/>
        <w:rPr>
          <w:rFonts w:ascii="Arial" w:hAnsi="Arial" w:cs="Arial"/>
          <w:bCs/>
          <w:sz w:val="20"/>
          <w:szCs w:val="20"/>
        </w:rPr>
      </w:pPr>
      <w:r w:rsidRPr="007C1223">
        <w:rPr>
          <w:rFonts w:ascii="Arial" w:hAnsi="Arial" w:cs="Arial"/>
          <w:bCs/>
          <w:sz w:val="20"/>
          <w:szCs w:val="20"/>
        </w:rPr>
        <w:t>Cuando la supervisión sea realizada por contrato, la aprobación de las estimaciones para efectos de pago deberá ser autorizada por la residencia de obra de la contratante.</w:t>
      </w:r>
    </w:p>
    <w:p w14:paraId="718FE397" w14:textId="77777777" w:rsidR="006D1F56" w:rsidRDefault="006D1F56" w:rsidP="0008627C">
      <w:pPr>
        <w:autoSpaceDE w:val="0"/>
        <w:autoSpaceDN w:val="0"/>
        <w:adjustRightInd w:val="0"/>
        <w:ind w:right="50"/>
        <w:jc w:val="both"/>
        <w:rPr>
          <w:rFonts w:ascii="Arial" w:hAnsi="Arial" w:cs="Arial"/>
          <w:b/>
          <w:sz w:val="20"/>
          <w:szCs w:val="20"/>
        </w:rPr>
      </w:pPr>
    </w:p>
    <w:p w14:paraId="0044D5DC" w14:textId="08243EF5" w:rsidR="0008627C" w:rsidRPr="007C1223" w:rsidRDefault="007B67EE" w:rsidP="0008627C">
      <w:pPr>
        <w:autoSpaceDE w:val="0"/>
        <w:autoSpaceDN w:val="0"/>
        <w:adjustRightInd w:val="0"/>
        <w:ind w:right="50"/>
        <w:jc w:val="both"/>
        <w:rPr>
          <w:rFonts w:ascii="Arial" w:hAnsi="Arial" w:cs="Arial"/>
          <w:bCs/>
          <w:spacing w:val="-2"/>
          <w:sz w:val="20"/>
          <w:szCs w:val="20"/>
        </w:rPr>
      </w:pPr>
      <w:r w:rsidRPr="007C1223">
        <w:rPr>
          <w:rFonts w:ascii="Arial" w:hAnsi="Arial" w:cs="Arial"/>
          <w:b/>
          <w:sz w:val="20"/>
          <w:szCs w:val="20"/>
        </w:rPr>
        <w:lastRenderedPageBreak/>
        <w:t>ARTÍCULO 62.</w:t>
      </w:r>
      <w:r w:rsidRPr="007C1223">
        <w:rPr>
          <w:rFonts w:ascii="Arial" w:hAnsi="Arial" w:cs="Arial"/>
          <w:bCs/>
          <w:sz w:val="20"/>
          <w:szCs w:val="20"/>
        </w:rPr>
        <w:t xml:space="preserve"> </w:t>
      </w:r>
      <w:r w:rsidR="0008627C" w:rsidRPr="007C1223">
        <w:rPr>
          <w:rFonts w:ascii="Arial" w:hAnsi="Arial" w:cs="Arial"/>
          <w:bCs/>
          <w:spacing w:val="-2"/>
          <w:sz w:val="20"/>
          <w:szCs w:val="20"/>
        </w:rPr>
        <w:t>Las estimaciones de los trabajos ejecutados se deberán formular con una periodicidad no mayor de un mes. El contratista deberá presentarlas a la residencia de obra dentro de los seis días naturales siguientes a la fecha de corte para su pago, que hubiere fijado la dependencia, entidad o Ayuntamiento en el contrato, acompañadas de la documentación que acredite la procedencia de la erogación, la cual será determinada por la propia dependencia, entidad o Ayuntamiento. Para realizar la revisión y autorización de las estimaciones, la residencia de obra contará con un plazo no mayor de quince días naturales siguientes a su presentación. En el supuesto de que surjan diferencias técnicas o numéricas que no puedan ser autorizadas dentro de dicho plazo, se resolverán e incorporarán en la siguiente estimación.</w:t>
      </w:r>
    </w:p>
    <w:p w14:paraId="6BCD08CC" w14:textId="77777777" w:rsidR="007B67EE" w:rsidRPr="007C1223" w:rsidRDefault="007B67EE">
      <w:pPr>
        <w:jc w:val="both"/>
        <w:rPr>
          <w:rFonts w:ascii="Arial" w:hAnsi="Arial" w:cs="Arial"/>
          <w:bCs/>
          <w:sz w:val="16"/>
          <w:szCs w:val="16"/>
        </w:rPr>
      </w:pPr>
    </w:p>
    <w:p w14:paraId="33D77CF0" w14:textId="77777777" w:rsidR="007B67EE" w:rsidRPr="007C1223" w:rsidRDefault="007B67EE">
      <w:pPr>
        <w:jc w:val="both"/>
        <w:rPr>
          <w:rFonts w:ascii="Arial" w:hAnsi="Arial" w:cs="Arial"/>
          <w:bCs/>
          <w:sz w:val="20"/>
          <w:szCs w:val="20"/>
        </w:rPr>
      </w:pPr>
      <w:r w:rsidRPr="007C1223">
        <w:rPr>
          <w:rFonts w:ascii="Arial" w:hAnsi="Arial" w:cs="Arial"/>
          <w:bCs/>
          <w:sz w:val="20"/>
          <w:szCs w:val="20"/>
        </w:rPr>
        <w:t>Bajo su responsabilidad, las estimaciones por trabajos ejecutados deberán pagarse por parte de la dependencia, entidad o municipio, en un plazo no mayor a veinte días naturales, contados a partir de la fecha en que hayan sido autorizadas por la residencia de la obra de que se trate.</w:t>
      </w:r>
    </w:p>
    <w:p w14:paraId="6CE0CA97" w14:textId="77777777" w:rsidR="007B67EE" w:rsidRPr="00840FE9" w:rsidRDefault="007B67EE">
      <w:pPr>
        <w:jc w:val="both"/>
        <w:rPr>
          <w:rFonts w:ascii="Arial" w:hAnsi="Arial" w:cs="Arial"/>
          <w:bCs/>
          <w:sz w:val="16"/>
          <w:szCs w:val="20"/>
        </w:rPr>
      </w:pPr>
    </w:p>
    <w:p w14:paraId="06C90708" w14:textId="77777777" w:rsidR="007B67EE" w:rsidRDefault="007B67EE">
      <w:pPr>
        <w:jc w:val="both"/>
        <w:rPr>
          <w:rFonts w:ascii="Arial" w:hAnsi="Arial" w:cs="Arial"/>
          <w:bCs/>
          <w:sz w:val="20"/>
          <w:szCs w:val="20"/>
        </w:rPr>
      </w:pPr>
      <w:r w:rsidRPr="007C1223">
        <w:rPr>
          <w:rFonts w:ascii="Arial" w:hAnsi="Arial" w:cs="Arial"/>
          <w:bCs/>
          <w:sz w:val="20"/>
          <w:szCs w:val="20"/>
        </w:rPr>
        <w:t>Los pagos de cada una de las estimaciones por trabajos ejecutados son independientes entre sí y, por lo tanto, cualquier tipo y secuencia será sólo para efecto de control administrativo.</w:t>
      </w:r>
    </w:p>
    <w:p w14:paraId="691F8144" w14:textId="77777777" w:rsidR="00A76FF8" w:rsidRPr="00A76FF8" w:rsidRDefault="00A76FF8" w:rsidP="00A76FF8">
      <w:pPr>
        <w:jc w:val="both"/>
        <w:rPr>
          <w:rFonts w:ascii="Arial" w:hAnsi="Arial" w:cs="Arial"/>
          <w:bCs/>
          <w:sz w:val="20"/>
          <w:szCs w:val="20"/>
          <w:lang w:val="es-MX"/>
        </w:rPr>
      </w:pPr>
      <w:r w:rsidRPr="00A76FF8">
        <w:rPr>
          <w:rFonts w:ascii="Arial" w:hAnsi="Arial" w:cs="Arial"/>
          <w:bCs/>
          <w:sz w:val="20"/>
          <w:szCs w:val="20"/>
          <w:lang w:val="es-MX"/>
        </w:rPr>
        <w:t>En el caso de los contratos de obra con pagos a plazos preestablecidos, la convocante emitirá certificados de avance de obra con base en las estimaciones de obra aprobadas, los cuales serán pagaderos en los términos establecidos en los mismos y en el contrato de obra correspondiente, y constituirán obligaciones incondicionales e irrevocables de pago.</w:t>
      </w:r>
    </w:p>
    <w:p w14:paraId="78AEF2DA" w14:textId="77777777" w:rsidR="00A76FF8" w:rsidRPr="006D1F56" w:rsidRDefault="00A76FF8" w:rsidP="00A76FF8">
      <w:pPr>
        <w:jc w:val="right"/>
        <w:rPr>
          <w:rFonts w:ascii="Arial" w:hAnsi="Arial" w:cs="Arial"/>
          <w:b/>
          <w:bCs/>
          <w:i/>
          <w:sz w:val="16"/>
          <w:szCs w:val="16"/>
          <w:lang w:val="es-MX"/>
        </w:rPr>
      </w:pPr>
      <w:r w:rsidRPr="006D1F56">
        <w:rPr>
          <w:rFonts w:ascii="Arial" w:hAnsi="Arial" w:cs="Arial"/>
          <w:b/>
          <w:bCs/>
          <w:i/>
          <w:sz w:val="16"/>
          <w:szCs w:val="16"/>
          <w:lang w:val="es-MX"/>
        </w:rPr>
        <w:t>Párrafo tercero adicionado,</w:t>
      </w:r>
      <w:r w:rsidRPr="006D1F56">
        <w:rPr>
          <w:rFonts w:ascii="Arial" w:hAnsi="Arial" w:cs="Arial"/>
          <w:b/>
          <w:bCs/>
          <w:i/>
          <w:sz w:val="16"/>
          <w:szCs w:val="16"/>
        </w:rPr>
        <w:t xml:space="preserve"> P.O.E. No. 40</w:t>
      </w:r>
      <w:r w:rsidRPr="006D1F56">
        <w:rPr>
          <w:rFonts w:ascii="Arial" w:hAnsi="Arial" w:cs="Arial"/>
          <w:b/>
          <w:bCs/>
          <w:i/>
          <w:sz w:val="16"/>
          <w:szCs w:val="16"/>
          <w:lang w:val="es-MX"/>
        </w:rPr>
        <w:t>, del 16 de diciembre de 2024</w:t>
      </w:r>
    </w:p>
    <w:p w14:paraId="6AA79DA3" w14:textId="77777777" w:rsidR="00A76FF8" w:rsidRPr="00FF497C" w:rsidRDefault="00A76FF8" w:rsidP="00A76FF8">
      <w:pPr>
        <w:jc w:val="right"/>
        <w:rPr>
          <w:rFonts w:ascii="Arial" w:hAnsi="Arial" w:cs="Arial"/>
          <w:bCs/>
          <w:sz w:val="16"/>
          <w:szCs w:val="16"/>
        </w:rPr>
      </w:pPr>
      <w:hyperlink r:id="rId34" w:history="1">
        <w:r w:rsidRPr="006D1F56">
          <w:rPr>
            <w:rStyle w:val="Hipervnculo"/>
            <w:rFonts w:ascii="Arial" w:hAnsi="Arial" w:cs="Arial"/>
            <w:b/>
            <w:sz w:val="16"/>
            <w:szCs w:val="16"/>
          </w:rPr>
          <w:t>https://po.tamaulipas.gob.mx/wp-content/uploads/2024/12/cxlix-Ext.No_.40-161224.pd</w:t>
        </w:r>
        <w:r w:rsidRPr="006D1F56">
          <w:rPr>
            <w:rStyle w:val="Hipervnculo"/>
            <w:rFonts w:ascii="Arial" w:hAnsi="Arial" w:cs="Arial"/>
            <w:bCs/>
            <w:sz w:val="16"/>
            <w:szCs w:val="16"/>
          </w:rPr>
          <w:t>f</w:t>
        </w:r>
      </w:hyperlink>
    </w:p>
    <w:p w14:paraId="3B576D94" w14:textId="77777777" w:rsidR="00A76FF8" w:rsidRPr="00A76FF8" w:rsidRDefault="00A76FF8" w:rsidP="00A76FF8">
      <w:pPr>
        <w:jc w:val="both"/>
        <w:rPr>
          <w:rFonts w:ascii="Arial" w:hAnsi="Arial" w:cs="Arial"/>
          <w:b/>
          <w:bCs/>
          <w:sz w:val="20"/>
          <w:szCs w:val="20"/>
          <w:lang w:val="es-MX"/>
        </w:rPr>
      </w:pPr>
    </w:p>
    <w:p w14:paraId="241387CE" w14:textId="77777777" w:rsidR="00A76FF8" w:rsidRPr="00A76FF8" w:rsidRDefault="00A76FF8">
      <w:pPr>
        <w:jc w:val="both"/>
        <w:rPr>
          <w:rFonts w:ascii="Arial" w:hAnsi="Arial" w:cs="Arial"/>
          <w:bCs/>
          <w:sz w:val="20"/>
          <w:szCs w:val="20"/>
          <w:lang w:val="es-MX"/>
        </w:rPr>
      </w:pPr>
      <w:r w:rsidRPr="00A76FF8">
        <w:rPr>
          <w:rFonts w:ascii="Arial" w:hAnsi="Arial" w:cs="Arial"/>
          <w:bCs/>
          <w:sz w:val="20"/>
          <w:szCs w:val="20"/>
          <w:lang w:val="es-MX"/>
        </w:rPr>
        <w:t>Los certificados de avance de obra que deriven de estimaciones por trabajos ejecutados, aprobados y aceptados por la dependencia o entidad emisora, no estarán sujetos a deducciones, ajustes, descuentos, compensaciones, retenciones o penas convencionales de ningún tipo y se cubrirán en las fechas y por los montos que en ellos se establezcan, conforme a los términos pactados en el contrato respectivo.</w:t>
      </w:r>
    </w:p>
    <w:p w14:paraId="1C4DB6CA" w14:textId="77777777" w:rsidR="00A76FF8" w:rsidRPr="006D1F56" w:rsidRDefault="00A76FF8" w:rsidP="00A76FF8">
      <w:pPr>
        <w:jc w:val="right"/>
        <w:rPr>
          <w:rFonts w:ascii="Arial" w:hAnsi="Arial" w:cs="Arial"/>
          <w:b/>
          <w:bCs/>
          <w:i/>
          <w:sz w:val="16"/>
          <w:szCs w:val="16"/>
          <w:lang w:val="es-MX"/>
        </w:rPr>
      </w:pPr>
      <w:r w:rsidRPr="006D1F56">
        <w:rPr>
          <w:rFonts w:ascii="Arial" w:hAnsi="Arial" w:cs="Arial"/>
          <w:b/>
          <w:bCs/>
          <w:i/>
          <w:sz w:val="16"/>
          <w:szCs w:val="16"/>
          <w:lang w:val="es-MX"/>
        </w:rPr>
        <w:t>Párrafo cuarto adicionado,</w:t>
      </w:r>
      <w:r w:rsidRPr="006D1F56">
        <w:rPr>
          <w:rFonts w:ascii="Arial" w:hAnsi="Arial" w:cs="Arial"/>
          <w:b/>
          <w:bCs/>
          <w:i/>
          <w:sz w:val="16"/>
          <w:szCs w:val="16"/>
        </w:rPr>
        <w:t xml:space="preserve"> P.O.E. No. 40</w:t>
      </w:r>
      <w:r w:rsidRPr="006D1F56">
        <w:rPr>
          <w:rFonts w:ascii="Arial" w:hAnsi="Arial" w:cs="Arial"/>
          <w:b/>
          <w:bCs/>
          <w:i/>
          <w:sz w:val="16"/>
          <w:szCs w:val="16"/>
          <w:lang w:val="es-MX"/>
        </w:rPr>
        <w:t>, del 16 de diciembre de 2024</w:t>
      </w:r>
    </w:p>
    <w:p w14:paraId="6C6A2BC3" w14:textId="77777777" w:rsidR="00B113CE" w:rsidRDefault="00A76FF8" w:rsidP="00A76FF8">
      <w:pPr>
        <w:jc w:val="right"/>
        <w:rPr>
          <w:rFonts w:ascii="Arial" w:hAnsi="Arial" w:cs="Arial"/>
          <w:bCs/>
          <w:sz w:val="16"/>
          <w:szCs w:val="20"/>
        </w:rPr>
      </w:pPr>
      <w:hyperlink r:id="rId35" w:history="1">
        <w:r w:rsidRPr="006D1F56">
          <w:rPr>
            <w:rStyle w:val="Hipervnculo"/>
            <w:rFonts w:ascii="Arial" w:hAnsi="Arial" w:cs="Arial"/>
            <w:b/>
            <w:bCs/>
            <w:sz w:val="16"/>
            <w:szCs w:val="16"/>
          </w:rPr>
          <w:t>https://po.tamaulipas.gob.mx/wp-content/uploads/2024/12/cxlix-Ext.No_.40-161224.pdf</w:t>
        </w:r>
      </w:hyperlink>
    </w:p>
    <w:p w14:paraId="401DC383" w14:textId="77777777" w:rsidR="00A76FF8" w:rsidRPr="00840FE9" w:rsidRDefault="00A76FF8">
      <w:pPr>
        <w:jc w:val="both"/>
        <w:rPr>
          <w:rFonts w:ascii="Arial" w:hAnsi="Arial" w:cs="Arial"/>
          <w:bCs/>
          <w:sz w:val="16"/>
          <w:szCs w:val="20"/>
        </w:rPr>
      </w:pPr>
    </w:p>
    <w:p w14:paraId="50E2532D" w14:textId="77777777" w:rsidR="007B67EE" w:rsidRPr="007C1223" w:rsidRDefault="007B67EE">
      <w:pPr>
        <w:jc w:val="both"/>
        <w:rPr>
          <w:rFonts w:ascii="Arial" w:hAnsi="Arial" w:cs="Arial"/>
          <w:bCs/>
          <w:sz w:val="20"/>
          <w:szCs w:val="20"/>
        </w:rPr>
      </w:pPr>
      <w:r w:rsidRPr="007C1223">
        <w:rPr>
          <w:rFonts w:ascii="Arial" w:hAnsi="Arial" w:cs="Arial"/>
          <w:b/>
          <w:sz w:val="20"/>
          <w:szCs w:val="20"/>
        </w:rPr>
        <w:t>ARTÍCULO 63.</w:t>
      </w:r>
      <w:r w:rsidRPr="007C1223">
        <w:rPr>
          <w:rFonts w:ascii="Arial" w:hAnsi="Arial" w:cs="Arial"/>
          <w:bCs/>
          <w:sz w:val="20"/>
          <w:szCs w:val="20"/>
        </w:rPr>
        <w:t xml:space="preserve"> En caso </w:t>
      </w:r>
      <w:r w:rsidR="00A76FF8" w:rsidRPr="00A76FF8">
        <w:rPr>
          <w:rFonts w:ascii="Arial" w:hAnsi="Arial" w:cs="Arial"/>
          <w:bCs/>
          <w:sz w:val="20"/>
          <w:szCs w:val="20"/>
          <w:lang w:val="es-MX"/>
        </w:rPr>
        <w:t>de incumplimiento en los pagos de estimaciones, certificados de avance de obra y de ajustes de costos, la dependencia, entidad o Ayuntamiento, a solicitud del contratista, deberá pagar gastos financieros, aplicándose supletoriamente el procedimiento establecido en el Código Fiscal de la Federación, como si se tratara del supuesto de prórroga para el pago de créditos fiscales. Dichos gastos se calcularán sobre las cantidades no pagadas y se computarán por días naturales desde que se venció el plazo hasta la fecha en que efectivamente se pongan las cantidades a disposición del contratista.</w:t>
      </w:r>
    </w:p>
    <w:p w14:paraId="159DD658" w14:textId="77777777" w:rsidR="00B7516A" w:rsidRPr="006D1F56" w:rsidRDefault="00B7516A" w:rsidP="00B7516A">
      <w:pPr>
        <w:jc w:val="right"/>
        <w:rPr>
          <w:rFonts w:ascii="Arial" w:hAnsi="Arial" w:cs="Arial"/>
          <w:b/>
          <w:bCs/>
          <w:i/>
          <w:sz w:val="16"/>
          <w:szCs w:val="20"/>
          <w:lang w:val="es-MX"/>
        </w:rPr>
      </w:pPr>
      <w:r w:rsidRPr="006D1F56">
        <w:rPr>
          <w:rFonts w:ascii="Arial" w:hAnsi="Arial" w:cs="Arial"/>
          <w:b/>
          <w:bCs/>
          <w:i/>
          <w:sz w:val="16"/>
          <w:szCs w:val="20"/>
          <w:lang w:val="es-MX"/>
        </w:rPr>
        <w:t>Párrafo primero reformado,</w:t>
      </w:r>
      <w:r w:rsidRPr="006D1F56">
        <w:rPr>
          <w:rFonts w:ascii="Arial" w:hAnsi="Arial" w:cs="Arial"/>
          <w:b/>
          <w:bCs/>
          <w:i/>
          <w:sz w:val="16"/>
          <w:szCs w:val="20"/>
        </w:rPr>
        <w:t xml:space="preserve"> P.O.E. No. 40</w:t>
      </w:r>
      <w:r w:rsidRPr="006D1F56">
        <w:rPr>
          <w:rFonts w:ascii="Arial" w:hAnsi="Arial" w:cs="Arial"/>
          <w:b/>
          <w:bCs/>
          <w:i/>
          <w:sz w:val="16"/>
          <w:szCs w:val="20"/>
          <w:lang w:val="es-MX"/>
        </w:rPr>
        <w:t>, del 16 de diciembre de 2024</w:t>
      </w:r>
    </w:p>
    <w:p w14:paraId="63349E25" w14:textId="77777777" w:rsidR="007B67EE" w:rsidRPr="006D1F56" w:rsidRDefault="00B7516A" w:rsidP="00B7516A">
      <w:pPr>
        <w:jc w:val="right"/>
        <w:rPr>
          <w:rFonts w:ascii="Arial" w:hAnsi="Arial" w:cs="Arial"/>
          <w:b/>
          <w:bCs/>
          <w:sz w:val="12"/>
          <w:szCs w:val="16"/>
        </w:rPr>
      </w:pPr>
      <w:hyperlink r:id="rId36" w:history="1">
        <w:r w:rsidRPr="006D1F56">
          <w:rPr>
            <w:rStyle w:val="Hipervnculo"/>
            <w:rFonts w:ascii="Arial" w:hAnsi="Arial" w:cs="Arial"/>
            <w:b/>
            <w:bCs/>
            <w:sz w:val="16"/>
            <w:szCs w:val="20"/>
          </w:rPr>
          <w:t>https://po.tamaulipas.gob.mx/wp-content/uploads/2024/12/cxlix-Ext.No_.40-161224.pdf</w:t>
        </w:r>
      </w:hyperlink>
    </w:p>
    <w:p w14:paraId="74A3E9C6" w14:textId="77777777" w:rsidR="00B7516A" w:rsidRPr="00840FE9" w:rsidRDefault="00B7516A">
      <w:pPr>
        <w:jc w:val="both"/>
        <w:rPr>
          <w:rFonts w:ascii="Arial" w:hAnsi="Arial" w:cs="Arial"/>
          <w:bCs/>
          <w:sz w:val="12"/>
          <w:szCs w:val="16"/>
        </w:rPr>
      </w:pPr>
    </w:p>
    <w:p w14:paraId="4F4C4631" w14:textId="77777777" w:rsidR="007B67EE" w:rsidRPr="007C1223" w:rsidRDefault="007B67EE">
      <w:pPr>
        <w:jc w:val="both"/>
        <w:rPr>
          <w:rFonts w:ascii="Arial" w:hAnsi="Arial" w:cs="Arial"/>
          <w:bCs/>
          <w:sz w:val="20"/>
          <w:szCs w:val="20"/>
        </w:rPr>
      </w:pPr>
      <w:r w:rsidRPr="007C1223">
        <w:rPr>
          <w:rFonts w:ascii="Arial" w:hAnsi="Arial" w:cs="Arial"/>
          <w:bCs/>
          <w:sz w:val="20"/>
          <w:szCs w:val="20"/>
        </w:rPr>
        <w:t xml:space="preserve">Tratándose de pagos en exceso que haya recibido el contratista, éste deberá reintegrar las cantidades pagadas en exceso más los intereses correspondientes, conforme a lo señalado en el párrafo anterior. Los cargos se calcularán sobre las cantidades pagadas en exceso en cada caso y se computarán por días naturales, desde la fecha del pago hasta la fecha en que efectivamente se pongan las cantidades a disposición de la dependencia, entidad o </w:t>
      </w:r>
      <w:r w:rsidR="00943C5C" w:rsidRPr="007C1223">
        <w:rPr>
          <w:rFonts w:ascii="Arial" w:hAnsi="Arial" w:cs="Arial"/>
          <w:bCs/>
          <w:sz w:val="20"/>
          <w:szCs w:val="20"/>
        </w:rPr>
        <w:t>Ayuntamiento</w:t>
      </w:r>
      <w:r w:rsidRPr="007C1223">
        <w:rPr>
          <w:rFonts w:ascii="Arial" w:hAnsi="Arial" w:cs="Arial"/>
          <w:bCs/>
          <w:sz w:val="20"/>
          <w:szCs w:val="20"/>
        </w:rPr>
        <w:t>.</w:t>
      </w:r>
    </w:p>
    <w:p w14:paraId="3C2DA9FB" w14:textId="77777777" w:rsidR="007B67EE" w:rsidRPr="007C1223" w:rsidRDefault="007B67EE">
      <w:pPr>
        <w:jc w:val="both"/>
        <w:rPr>
          <w:rFonts w:ascii="Arial" w:hAnsi="Arial" w:cs="Arial"/>
          <w:bCs/>
          <w:sz w:val="16"/>
          <w:szCs w:val="16"/>
        </w:rPr>
      </w:pPr>
    </w:p>
    <w:p w14:paraId="3EDED667" w14:textId="77777777" w:rsidR="007B67EE" w:rsidRPr="007C1223" w:rsidRDefault="007B67EE">
      <w:pPr>
        <w:jc w:val="both"/>
        <w:rPr>
          <w:rFonts w:ascii="Arial" w:hAnsi="Arial" w:cs="Arial"/>
          <w:bCs/>
          <w:sz w:val="20"/>
          <w:szCs w:val="20"/>
        </w:rPr>
      </w:pPr>
      <w:r w:rsidRPr="007C1223">
        <w:rPr>
          <w:rFonts w:ascii="Arial" w:hAnsi="Arial" w:cs="Arial"/>
          <w:bCs/>
          <w:sz w:val="20"/>
          <w:szCs w:val="20"/>
        </w:rPr>
        <w:t>No se considerará pago en exceso, cuando las diferencias que resulten a cargo del contratista sean compensadas en la estimación siguiente.</w:t>
      </w:r>
    </w:p>
    <w:p w14:paraId="05D40D8E" w14:textId="77777777" w:rsidR="00B113CE" w:rsidRPr="007C1223" w:rsidRDefault="00B113CE">
      <w:pPr>
        <w:jc w:val="both"/>
        <w:rPr>
          <w:rFonts w:ascii="Arial" w:hAnsi="Arial" w:cs="Arial"/>
          <w:bCs/>
          <w:sz w:val="14"/>
          <w:szCs w:val="14"/>
        </w:rPr>
      </w:pPr>
    </w:p>
    <w:p w14:paraId="3318B5C9"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64. </w:t>
      </w:r>
      <w:r w:rsidRPr="007C1223">
        <w:rPr>
          <w:rFonts w:ascii="Arial" w:hAnsi="Arial" w:cs="Arial"/>
          <w:sz w:val="20"/>
          <w:szCs w:val="20"/>
        </w:rPr>
        <w:t>Cuando a partir de la celebración del contrato ocurran circunstancias de orden económico no previstas en el mismo, que determinen un aumento o reducción de los costos de los trabajos aún no ejecutados conforme al programa pactado, podrá realizarse el ajuste correspondiente con base en el procedimiento acordado por las partes en el contrato, de acuerdo con lo establecido por el artículo 65 de esta ley. El aumento o reducción correspondientes deberá constar por escrito.</w:t>
      </w:r>
    </w:p>
    <w:p w14:paraId="5602B882" w14:textId="77777777" w:rsidR="003C56E1" w:rsidRPr="00840FE9" w:rsidRDefault="003C56E1">
      <w:pPr>
        <w:jc w:val="both"/>
        <w:rPr>
          <w:rFonts w:ascii="Arial" w:hAnsi="Arial" w:cs="Arial"/>
          <w:sz w:val="16"/>
          <w:szCs w:val="20"/>
        </w:rPr>
      </w:pPr>
    </w:p>
    <w:p w14:paraId="416D40EC" w14:textId="77777777" w:rsidR="007B67EE" w:rsidRPr="007C1223" w:rsidRDefault="007B67EE">
      <w:pPr>
        <w:jc w:val="both"/>
        <w:rPr>
          <w:rFonts w:ascii="Arial" w:hAnsi="Arial" w:cs="Arial"/>
          <w:sz w:val="20"/>
          <w:szCs w:val="20"/>
        </w:rPr>
      </w:pPr>
      <w:r w:rsidRPr="007C1223">
        <w:rPr>
          <w:rFonts w:ascii="Arial" w:hAnsi="Arial" w:cs="Arial"/>
          <w:sz w:val="20"/>
          <w:szCs w:val="20"/>
        </w:rPr>
        <w:t>No darán lugar a ajuste de costos las cuotas compensatorias a que, conforme a la ley de la materia, pudiera estar sujeta la importación de bienes contemplados en la realización de los trabajos.</w:t>
      </w:r>
    </w:p>
    <w:p w14:paraId="17607494" w14:textId="77777777" w:rsidR="007B67EE" w:rsidRPr="00840FE9" w:rsidRDefault="007B67EE">
      <w:pPr>
        <w:jc w:val="both"/>
        <w:rPr>
          <w:rFonts w:ascii="Arial" w:hAnsi="Arial" w:cs="Arial"/>
          <w:sz w:val="16"/>
          <w:szCs w:val="20"/>
        </w:rPr>
      </w:pPr>
    </w:p>
    <w:p w14:paraId="6A65193F" w14:textId="77777777" w:rsidR="007B67EE" w:rsidRPr="007C1223" w:rsidRDefault="007B67EE">
      <w:pPr>
        <w:jc w:val="both"/>
        <w:rPr>
          <w:rFonts w:ascii="Arial" w:hAnsi="Arial" w:cs="Arial"/>
          <w:sz w:val="20"/>
          <w:szCs w:val="20"/>
        </w:rPr>
      </w:pPr>
      <w:r w:rsidRPr="007C1223">
        <w:rPr>
          <w:rFonts w:ascii="Arial" w:hAnsi="Arial" w:cs="Arial"/>
          <w:sz w:val="20"/>
          <w:szCs w:val="20"/>
        </w:rPr>
        <w:t xml:space="preserve">El ajuste de costos que corresponda a los trabajos ejecutados conforme a las estimaciones correspondientes, </w:t>
      </w:r>
      <w:proofErr w:type="gramStart"/>
      <w:r w:rsidRPr="007C1223">
        <w:rPr>
          <w:rFonts w:ascii="Arial" w:hAnsi="Arial" w:cs="Arial"/>
          <w:sz w:val="20"/>
          <w:szCs w:val="20"/>
        </w:rPr>
        <w:t>deberán</w:t>
      </w:r>
      <w:proofErr w:type="gramEnd"/>
      <w:r w:rsidRPr="007C1223">
        <w:rPr>
          <w:rFonts w:ascii="Arial" w:hAnsi="Arial" w:cs="Arial"/>
          <w:sz w:val="20"/>
          <w:szCs w:val="20"/>
        </w:rPr>
        <w:t xml:space="preserve"> pagarse una vez que la dependencia, entidad o Ayuntamiento emita el oficio de resolución que acuerde el aumento o reducción respectivo, siguiendo el procedimiento establecido en el artículo 62 de esta ley.</w:t>
      </w:r>
    </w:p>
    <w:p w14:paraId="16B6E15D" w14:textId="77777777" w:rsidR="007B67EE" w:rsidRPr="007C1223" w:rsidRDefault="007B67EE">
      <w:pPr>
        <w:jc w:val="both"/>
        <w:rPr>
          <w:rFonts w:ascii="Arial" w:hAnsi="Arial" w:cs="Arial"/>
          <w:sz w:val="20"/>
          <w:szCs w:val="20"/>
        </w:rPr>
      </w:pPr>
      <w:r w:rsidRPr="007C1223">
        <w:rPr>
          <w:rFonts w:ascii="Arial" w:hAnsi="Arial" w:cs="Arial"/>
          <w:b/>
          <w:bCs/>
          <w:sz w:val="20"/>
          <w:szCs w:val="20"/>
        </w:rPr>
        <w:lastRenderedPageBreak/>
        <w:t>ARTÍCULO 65.</w:t>
      </w:r>
      <w:r w:rsidRPr="007C1223">
        <w:rPr>
          <w:rFonts w:ascii="Arial" w:hAnsi="Arial" w:cs="Arial"/>
          <w:sz w:val="20"/>
          <w:szCs w:val="20"/>
        </w:rPr>
        <w:t xml:space="preserve"> El ajuste de costos podrá llevarse a cabo mediante cualesquiera de los siguientes procedimientos:</w:t>
      </w:r>
    </w:p>
    <w:p w14:paraId="00F06BF4" w14:textId="77777777" w:rsidR="007B67EE" w:rsidRPr="00840FE9" w:rsidRDefault="007B67EE">
      <w:pPr>
        <w:jc w:val="both"/>
        <w:rPr>
          <w:rFonts w:ascii="Arial" w:hAnsi="Arial" w:cs="Arial"/>
          <w:sz w:val="16"/>
          <w:szCs w:val="20"/>
        </w:rPr>
      </w:pPr>
    </w:p>
    <w:p w14:paraId="226A27D7" w14:textId="77777777" w:rsidR="007B67EE" w:rsidRPr="007C1223" w:rsidRDefault="007B67EE" w:rsidP="00B072E9">
      <w:pPr>
        <w:pStyle w:val="Prrafodelista"/>
        <w:numPr>
          <w:ilvl w:val="0"/>
          <w:numId w:val="29"/>
        </w:numPr>
        <w:ind w:left="284" w:hanging="284"/>
        <w:jc w:val="both"/>
        <w:rPr>
          <w:rFonts w:ascii="Arial" w:hAnsi="Arial" w:cs="Arial"/>
          <w:sz w:val="20"/>
          <w:szCs w:val="20"/>
        </w:rPr>
      </w:pPr>
      <w:r w:rsidRPr="007C1223">
        <w:rPr>
          <w:rFonts w:ascii="Arial" w:hAnsi="Arial" w:cs="Arial"/>
          <w:sz w:val="20"/>
          <w:szCs w:val="20"/>
        </w:rPr>
        <w:t>La revisión de cada uno de los precios del contrato para obtener el ajuste;</w:t>
      </w:r>
    </w:p>
    <w:p w14:paraId="5D871F6C" w14:textId="77777777" w:rsidR="007B67EE" w:rsidRPr="00840FE9" w:rsidRDefault="007B67EE" w:rsidP="00F77F63">
      <w:pPr>
        <w:ind w:left="284" w:hanging="284"/>
        <w:jc w:val="both"/>
        <w:rPr>
          <w:rFonts w:ascii="Arial" w:hAnsi="Arial" w:cs="Arial"/>
          <w:sz w:val="14"/>
          <w:szCs w:val="20"/>
        </w:rPr>
      </w:pPr>
    </w:p>
    <w:p w14:paraId="23CD600B" w14:textId="77777777" w:rsidR="007B67EE" w:rsidRPr="007C1223" w:rsidRDefault="007B67EE" w:rsidP="00B072E9">
      <w:pPr>
        <w:pStyle w:val="Prrafodelista"/>
        <w:numPr>
          <w:ilvl w:val="0"/>
          <w:numId w:val="29"/>
        </w:numPr>
        <w:ind w:left="284" w:hanging="284"/>
        <w:jc w:val="both"/>
        <w:rPr>
          <w:rFonts w:ascii="Arial" w:hAnsi="Arial" w:cs="Arial"/>
          <w:sz w:val="20"/>
          <w:szCs w:val="20"/>
        </w:rPr>
      </w:pPr>
      <w:r w:rsidRPr="007C1223">
        <w:rPr>
          <w:rFonts w:ascii="Arial" w:hAnsi="Arial" w:cs="Arial"/>
          <w:sz w:val="20"/>
          <w:szCs w:val="20"/>
        </w:rPr>
        <w:t xml:space="preserve">La revisión por grupo de precios, </w:t>
      </w:r>
      <w:proofErr w:type="gramStart"/>
      <w:r w:rsidRPr="007C1223">
        <w:rPr>
          <w:rFonts w:ascii="Arial" w:hAnsi="Arial" w:cs="Arial"/>
          <w:sz w:val="20"/>
          <w:szCs w:val="20"/>
        </w:rPr>
        <w:t>que</w:t>
      </w:r>
      <w:proofErr w:type="gramEnd"/>
      <w:r w:rsidRPr="007C1223">
        <w:rPr>
          <w:rFonts w:ascii="Arial" w:hAnsi="Arial" w:cs="Arial"/>
          <w:sz w:val="20"/>
          <w:szCs w:val="20"/>
        </w:rPr>
        <w:t xml:space="preserve"> multiplicados por sus correspondientes cantidades de trabajo por ejecutar, representen cuando menos el ochenta por ciento del importe total faltante del contrato, y</w:t>
      </w:r>
    </w:p>
    <w:p w14:paraId="18EA5413" w14:textId="77777777" w:rsidR="007B67EE" w:rsidRPr="00840FE9" w:rsidRDefault="007B67EE" w:rsidP="00F77F63">
      <w:pPr>
        <w:ind w:left="284" w:hanging="284"/>
        <w:jc w:val="both"/>
        <w:rPr>
          <w:rFonts w:ascii="Arial" w:hAnsi="Arial" w:cs="Arial"/>
          <w:sz w:val="14"/>
          <w:szCs w:val="20"/>
        </w:rPr>
      </w:pPr>
    </w:p>
    <w:p w14:paraId="70A81AB7" w14:textId="77777777" w:rsidR="007B67EE" w:rsidRPr="007C1223" w:rsidRDefault="007B67EE" w:rsidP="00B072E9">
      <w:pPr>
        <w:pStyle w:val="Prrafodelista"/>
        <w:numPr>
          <w:ilvl w:val="0"/>
          <w:numId w:val="29"/>
        </w:numPr>
        <w:ind w:left="284" w:hanging="284"/>
        <w:jc w:val="both"/>
        <w:rPr>
          <w:rFonts w:ascii="Arial" w:hAnsi="Arial" w:cs="Arial"/>
          <w:sz w:val="20"/>
          <w:szCs w:val="20"/>
        </w:rPr>
      </w:pPr>
      <w:r w:rsidRPr="007C1223">
        <w:rPr>
          <w:rFonts w:ascii="Arial" w:hAnsi="Arial" w:cs="Arial"/>
          <w:sz w:val="20"/>
          <w:szCs w:val="20"/>
        </w:rPr>
        <w:t>La actualización de los costos de los insumos, en el caso de trabajos en los que se tenga establecida la proporción en que intervienen en el total del costo directo de los mismos con base en dicha proporción.</w:t>
      </w:r>
    </w:p>
    <w:p w14:paraId="7C15D90F" w14:textId="77777777" w:rsidR="00B113CE" w:rsidRPr="00840FE9" w:rsidRDefault="00B113CE">
      <w:pPr>
        <w:jc w:val="both"/>
        <w:rPr>
          <w:rFonts w:ascii="Arial" w:hAnsi="Arial" w:cs="Arial"/>
          <w:b/>
          <w:bCs/>
          <w:sz w:val="16"/>
          <w:szCs w:val="20"/>
        </w:rPr>
      </w:pPr>
    </w:p>
    <w:p w14:paraId="6D351AF1" w14:textId="77777777" w:rsidR="007B67EE" w:rsidRPr="007C1223" w:rsidRDefault="007B67EE">
      <w:pPr>
        <w:jc w:val="both"/>
        <w:rPr>
          <w:rFonts w:ascii="Arial" w:hAnsi="Arial" w:cs="Arial"/>
          <w:sz w:val="20"/>
          <w:szCs w:val="20"/>
        </w:rPr>
      </w:pPr>
      <w:r w:rsidRPr="007C1223">
        <w:rPr>
          <w:rFonts w:ascii="Arial" w:hAnsi="Arial" w:cs="Arial"/>
          <w:b/>
          <w:bCs/>
          <w:sz w:val="20"/>
          <w:szCs w:val="20"/>
        </w:rPr>
        <w:t xml:space="preserve">ARTÍCULO 66. </w:t>
      </w:r>
      <w:r w:rsidRPr="007C1223">
        <w:rPr>
          <w:rFonts w:ascii="Arial" w:hAnsi="Arial" w:cs="Arial"/>
          <w:sz w:val="20"/>
          <w:szCs w:val="20"/>
        </w:rPr>
        <w:t>La aplicación de los procedimientos de ajuste de costos a que se refiere el artículo anterior se sujetará a lo siguiente:</w:t>
      </w:r>
    </w:p>
    <w:p w14:paraId="2957918E" w14:textId="77777777" w:rsidR="007B67EE" w:rsidRPr="007C1223" w:rsidRDefault="007B67EE">
      <w:pPr>
        <w:jc w:val="both"/>
        <w:rPr>
          <w:rFonts w:ascii="Arial" w:hAnsi="Arial" w:cs="Arial"/>
          <w:sz w:val="16"/>
          <w:szCs w:val="16"/>
        </w:rPr>
      </w:pPr>
    </w:p>
    <w:p w14:paraId="1F77ADC2" w14:textId="77777777" w:rsidR="007B67EE" w:rsidRPr="007C1223" w:rsidRDefault="007B67EE" w:rsidP="00B072E9">
      <w:pPr>
        <w:numPr>
          <w:ilvl w:val="0"/>
          <w:numId w:val="30"/>
        </w:numPr>
        <w:tabs>
          <w:tab w:val="clear" w:pos="1004"/>
          <w:tab w:val="num" w:pos="567"/>
        </w:tabs>
        <w:ind w:left="567" w:hanging="567"/>
        <w:jc w:val="both"/>
        <w:rPr>
          <w:rFonts w:ascii="Arial" w:hAnsi="Arial" w:cs="Arial"/>
          <w:sz w:val="20"/>
          <w:szCs w:val="20"/>
        </w:rPr>
      </w:pPr>
      <w:r w:rsidRPr="007C1223">
        <w:rPr>
          <w:rFonts w:ascii="Arial" w:hAnsi="Arial" w:cs="Arial"/>
          <w:sz w:val="20"/>
          <w:szCs w:val="20"/>
        </w:rPr>
        <w:t xml:space="preserve">Los ajustes se calcularán a partir de la fecha en que se haya producido el incremento o decremento en el costo de los insumos, respecto de los trabajos pendientes de ejecutar, conforme al programa de ejecución pactado en el contrato o, en caso de existir atraso no imputable al contratista, con respecto al programa que se hubiere convenido. </w:t>
      </w:r>
    </w:p>
    <w:p w14:paraId="4D51B5A8" w14:textId="77777777" w:rsidR="007B67EE" w:rsidRPr="00840FE9" w:rsidRDefault="007B67EE" w:rsidP="00F77F63">
      <w:pPr>
        <w:tabs>
          <w:tab w:val="num" w:pos="426"/>
          <w:tab w:val="num" w:pos="567"/>
        </w:tabs>
        <w:ind w:left="567" w:hanging="567"/>
        <w:jc w:val="both"/>
        <w:rPr>
          <w:rFonts w:ascii="Arial" w:hAnsi="Arial" w:cs="Arial"/>
          <w:sz w:val="14"/>
          <w:szCs w:val="20"/>
        </w:rPr>
      </w:pPr>
    </w:p>
    <w:p w14:paraId="52B2C120" w14:textId="77777777" w:rsidR="007B67EE" w:rsidRPr="007C1223" w:rsidRDefault="007B67EE" w:rsidP="00F77F63">
      <w:pPr>
        <w:pStyle w:val="Prrafodelista"/>
        <w:tabs>
          <w:tab w:val="num" w:pos="426"/>
        </w:tabs>
        <w:ind w:left="567"/>
        <w:jc w:val="both"/>
        <w:rPr>
          <w:rFonts w:ascii="Arial" w:hAnsi="Arial" w:cs="Arial"/>
          <w:sz w:val="20"/>
          <w:szCs w:val="20"/>
        </w:rPr>
      </w:pPr>
      <w:r w:rsidRPr="007C1223">
        <w:rPr>
          <w:rFonts w:ascii="Arial" w:hAnsi="Arial" w:cs="Arial"/>
          <w:sz w:val="20"/>
          <w:szCs w:val="20"/>
        </w:rPr>
        <w:t xml:space="preserve">Cuando el atraso sea por causa imputable al contratista, procederá el ajuste de costos exclusivamente para los trabajos pendientes de ejecutar conforme al programa que se hubiere convenido. </w:t>
      </w:r>
    </w:p>
    <w:p w14:paraId="2EA7D353" w14:textId="77777777" w:rsidR="007B67EE" w:rsidRPr="00840FE9" w:rsidRDefault="007B67EE" w:rsidP="00F77F63">
      <w:pPr>
        <w:tabs>
          <w:tab w:val="num" w:pos="426"/>
          <w:tab w:val="num" w:pos="567"/>
        </w:tabs>
        <w:ind w:left="567" w:hanging="567"/>
        <w:jc w:val="both"/>
        <w:rPr>
          <w:rFonts w:ascii="Arial" w:hAnsi="Arial" w:cs="Arial"/>
          <w:sz w:val="14"/>
          <w:szCs w:val="16"/>
        </w:rPr>
      </w:pPr>
    </w:p>
    <w:p w14:paraId="7762E3CD" w14:textId="77777777" w:rsidR="007B67EE" w:rsidRPr="007C1223" w:rsidRDefault="007B67EE" w:rsidP="00F77F63">
      <w:pPr>
        <w:pStyle w:val="Prrafodelista"/>
        <w:tabs>
          <w:tab w:val="num" w:pos="426"/>
        </w:tabs>
        <w:ind w:left="567"/>
        <w:jc w:val="both"/>
        <w:rPr>
          <w:rFonts w:ascii="Arial" w:hAnsi="Arial" w:cs="Arial"/>
          <w:sz w:val="20"/>
          <w:szCs w:val="20"/>
        </w:rPr>
      </w:pPr>
      <w:r w:rsidRPr="007C1223">
        <w:rPr>
          <w:rFonts w:ascii="Arial" w:hAnsi="Arial" w:cs="Arial"/>
          <w:sz w:val="20"/>
          <w:szCs w:val="20"/>
        </w:rPr>
        <w:t>Para la revisión y ajuste de los costos, la fecha de origen de los precios será la del acto de presentación de proposiciones;</w:t>
      </w:r>
    </w:p>
    <w:p w14:paraId="27CA28B5" w14:textId="77777777" w:rsidR="007B67EE" w:rsidRPr="007C1223" w:rsidRDefault="007B67EE" w:rsidP="00F77F63">
      <w:pPr>
        <w:tabs>
          <w:tab w:val="num" w:pos="426"/>
          <w:tab w:val="num" w:pos="567"/>
        </w:tabs>
        <w:ind w:left="567" w:hanging="567"/>
        <w:jc w:val="both"/>
        <w:rPr>
          <w:rFonts w:ascii="Arial" w:hAnsi="Arial" w:cs="Arial"/>
          <w:sz w:val="16"/>
          <w:szCs w:val="16"/>
        </w:rPr>
      </w:pPr>
    </w:p>
    <w:p w14:paraId="11887DB3" w14:textId="77777777" w:rsidR="007B67EE" w:rsidRPr="00840FE9" w:rsidRDefault="007B67EE" w:rsidP="00840FE9">
      <w:pPr>
        <w:numPr>
          <w:ilvl w:val="0"/>
          <w:numId w:val="30"/>
        </w:numPr>
        <w:tabs>
          <w:tab w:val="clear" w:pos="1004"/>
          <w:tab w:val="num" w:pos="567"/>
        </w:tabs>
        <w:ind w:left="567" w:hanging="567"/>
        <w:jc w:val="both"/>
        <w:rPr>
          <w:rFonts w:ascii="Arial" w:hAnsi="Arial" w:cs="Arial"/>
          <w:sz w:val="20"/>
          <w:szCs w:val="20"/>
        </w:rPr>
      </w:pPr>
      <w:r w:rsidRPr="007C1223">
        <w:rPr>
          <w:rFonts w:ascii="Arial" w:hAnsi="Arial" w:cs="Arial"/>
          <w:sz w:val="20"/>
          <w:szCs w:val="20"/>
        </w:rPr>
        <w:t>Los incrementos o decrementos de los costos de los insumos serán calculados con base en los índices nacionales de precios “productor con servicios” que determine el Banco de México. Cuando los índices que requiera el contratista y la dependencia, entidad o Ayuntamiento, no se encuentren dentro de los publicados por la mencionada institución, la propia dependencia, entidad o Ayuntamiento procederán a calcularlos conforme a los precios que investiguen, utilizando los lineamientos y metodología que expida el Banco de México;</w:t>
      </w:r>
    </w:p>
    <w:p w14:paraId="3C4AFC9E" w14:textId="77777777" w:rsidR="007B67EE" w:rsidRPr="007C1223" w:rsidRDefault="007B67EE" w:rsidP="00B072E9">
      <w:pPr>
        <w:numPr>
          <w:ilvl w:val="0"/>
          <w:numId w:val="30"/>
        </w:numPr>
        <w:tabs>
          <w:tab w:val="clear" w:pos="1004"/>
          <w:tab w:val="num" w:pos="567"/>
        </w:tabs>
        <w:ind w:left="567" w:hanging="567"/>
        <w:jc w:val="both"/>
        <w:rPr>
          <w:rFonts w:ascii="Arial" w:hAnsi="Arial" w:cs="Arial"/>
          <w:sz w:val="20"/>
          <w:szCs w:val="20"/>
        </w:rPr>
      </w:pPr>
      <w:r w:rsidRPr="007C1223">
        <w:rPr>
          <w:rFonts w:ascii="Arial" w:hAnsi="Arial" w:cs="Arial"/>
          <w:sz w:val="20"/>
          <w:szCs w:val="20"/>
        </w:rPr>
        <w:t xml:space="preserve">Los precios originales del contrato permanecerán fijos hasta la terminación de los trabajos contratados. El ajuste se aplicará a los costos directos, conservando constantes los porcentajes de indirectos y </w:t>
      </w:r>
      <w:proofErr w:type="gramStart"/>
      <w:r w:rsidRPr="007C1223">
        <w:rPr>
          <w:rFonts w:ascii="Arial" w:hAnsi="Arial" w:cs="Arial"/>
          <w:sz w:val="20"/>
          <w:szCs w:val="20"/>
        </w:rPr>
        <w:t>utilidad originales</w:t>
      </w:r>
      <w:proofErr w:type="gramEnd"/>
      <w:r w:rsidRPr="007C1223">
        <w:rPr>
          <w:rFonts w:ascii="Arial" w:hAnsi="Arial" w:cs="Arial"/>
          <w:sz w:val="20"/>
          <w:szCs w:val="20"/>
        </w:rPr>
        <w:t xml:space="preserve"> durante el ejercicio del contrato; el costo por financiamiento estará sujeto a las variaciones de la tasa de interés que el contratista haya considerado en su propuesta, y</w:t>
      </w:r>
    </w:p>
    <w:p w14:paraId="23CA02E8" w14:textId="77777777" w:rsidR="007B67EE" w:rsidRPr="007C1223" w:rsidRDefault="007B67EE" w:rsidP="00F77F63">
      <w:pPr>
        <w:tabs>
          <w:tab w:val="num" w:pos="426"/>
          <w:tab w:val="num" w:pos="567"/>
        </w:tabs>
        <w:ind w:left="567" w:hanging="567"/>
        <w:jc w:val="both"/>
        <w:rPr>
          <w:rFonts w:ascii="Arial" w:hAnsi="Arial" w:cs="Arial"/>
          <w:sz w:val="16"/>
          <w:szCs w:val="16"/>
        </w:rPr>
      </w:pPr>
    </w:p>
    <w:p w14:paraId="17DE3907" w14:textId="77777777" w:rsidR="007B67EE" w:rsidRPr="007C1223" w:rsidRDefault="007B67EE" w:rsidP="00B072E9">
      <w:pPr>
        <w:numPr>
          <w:ilvl w:val="0"/>
          <w:numId w:val="30"/>
        </w:numPr>
        <w:tabs>
          <w:tab w:val="clear" w:pos="1004"/>
          <w:tab w:val="num" w:pos="567"/>
        </w:tabs>
        <w:ind w:left="567" w:hanging="567"/>
        <w:jc w:val="both"/>
        <w:rPr>
          <w:rFonts w:ascii="Arial" w:hAnsi="Arial" w:cs="Arial"/>
          <w:sz w:val="20"/>
          <w:szCs w:val="20"/>
        </w:rPr>
      </w:pPr>
      <w:r w:rsidRPr="007C1223">
        <w:rPr>
          <w:rFonts w:ascii="Arial" w:hAnsi="Arial" w:cs="Arial"/>
          <w:sz w:val="20"/>
          <w:szCs w:val="20"/>
        </w:rPr>
        <w:t>Los demás lineamientos que para efectos administrativos emita la Secretaría.</w:t>
      </w:r>
    </w:p>
    <w:p w14:paraId="433E849B" w14:textId="77777777" w:rsidR="0062696F" w:rsidRPr="007C1223" w:rsidRDefault="0062696F" w:rsidP="00F77F63">
      <w:pPr>
        <w:pStyle w:val="Prrafodelista"/>
        <w:tabs>
          <w:tab w:val="num" w:pos="284"/>
        </w:tabs>
        <w:ind w:left="284" w:hanging="284"/>
        <w:rPr>
          <w:rFonts w:ascii="Arial" w:hAnsi="Arial" w:cs="Arial"/>
          <w:sz w:val="20"/>
          <w:szCs w:val="20"/>
        </w:rPr>
      </w:pPr>
    </w:p>
    <w:p w14:paraId="5071F796"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67. </w:t>
      </w:r>
      <w:r w:rsidRPr="007C1223">
        <w:rPr>
          <w:rFonts w:ascii="Arial" w:hAnsi="Arial" w:cs="Arial"/>
          <w:sz w:val="20"/>
          <w:szCs w:val="20"/>
        </w:rPr>
        <w:t>Mediante convenio, las dependencias, entidades o Ayuntamientos podrán, dentro de su presupuesto autorizado, bajo su responsabilidad y por razones fundadas que deberán explicitarse, modificar los contratos sobre la base de precios unitarios y mixtos en la parte correspondiente, siempre y cuando éstos, considerados conjunta o separadamente, no rebasen el veinticinco por ciento del monto o del plazo pactados en el contrato, impliquen variaciones sustanciales al proyecto original, ni se celebren para eludir en cualquier forma el cumplimiento de las Leyes relativas.</w:t>
      </w:r>
    </w:p>
    <w:p w14:paraId="3F34280F" w14:textId="77777777" w:rsidR="003C56E1" w:rsidRPr="007C1223" w:rsidRDefault="003C56E1">
      <w:pPr>
        <w:jc w:val="both"/>
        <w:rPr>
          <w:rFonts w:ascii="Arial" w:hAnsi="Arial" w:cs="Arial"/>
          <w:sz w:val="20"/>
          <w:szCs w:val="20"/>
        </w:rPr>
      </w:pPr>
    </w:p>
    <w:p w14:paraId="4EF196DF" w14:textId="77777777" w:rsidR="007B67EE" w:rsidRPr="007C1223" w:rsidRDefault="007B67EE">
      <w:pPr>
        <w:jc w:val="both"/>
        <w:rPr>
          <w:rFonts w:ascii="Arial" w:hAnsi="Arial" w:cs="Arial"/>
          <w:sz w:val="20"/>
          <w:szCs w:val="20"/>
        </w:rPr>
      </w:pPr>
      <w:r w:rsidRPr="007C1223">
        <w:rPr>
          <w:rFonts w:ascii="Arial" w:hAnsi="Arial" w:cs="Arial"/>
          <w:sz w:val="20"/>
          <w:szCs w:val="20"/>
        </w:rPr>
        <w:t xml:space="preserve">Si las modificaciones exceden el porcentaje </w:t>
      </w:r>
      <w:proofErr w:type="gramStart"/>
      <w:r w:rsidRPr="007C1223">
        <w:rPr>
          <w:rFonts w:ascii="Arial" w:hAnsi="Arial" w:cs="Arial"/>
          <w:sz w:val="20"/>
          <w:szCs w:val="20"/>
        </w:rPr>
        <w:t>indicado</w:t>
      </w:r>
      <w:proofErr w:type="gramEnd"/>
      <w:r w:rsidRPr="007C1223">
        <w:rPr>
          <w:rFonts w:ascii="Arial" w:hAnsi="Arial" w:cs="Arial"/>
          <w:sz w:val="20"/>
          <w:szCs w:val="20"/>
        </w:rPr>
        <w:t xml:space="preserve"> pero no varían el objeto del proyecto, se podrán celebrar convenios adicionales entre las partes respecto de las nuevas condiciones. Estos convenios deberán ser autorizados bajo la responsabilidad del Comité o del titular del área responsable de la contratación de los trabajos en el caso de los Ayuntamientos. Dichas modificaciones no podrán, en modo alguno, afectar las condiciones que se refieran a la naturaleza y características esenciales del objeto del contrato original, ni convenirse para eludir en cualquier forma el cumplimiento de las leyes relativas.</w:t>
      </w:r>
    </w:p>
    <w:p w14:paraId="2535D788" w14:textId="77777777" w:rsidR="007B67EE" w:rsidRPr="007C1223" w:rsidRDefault="007B67EE">
      <w:pPr>
        <w:jc w:val="both"/>
        <w:rPr>
          <w:rFonts w:ascii="Arial" w:hAnsi="Arial" w:cs="Arial"/>
          <w:sz w:val="18"/>
          <w:szCs w:val="18"/>
        </w:rPr>
      </w:pPr>
    </w:p>
    <w:p w14:paraId="1D9A532D" w14:textId="77777777" w:rsidR="007B67EE" w:rsidRPr="007C1223" w:rsidRDefault="007B67EE">
      <w:pPr>
        <w:jc w:val="both"/>
        <w:rPr>
          <w:rFonts w:ascii="Arial" w:hAnsi="Arial" w:cs="Arial"/>
          <w:sz w:val="20"/>
          <w:szCs w:val="20"/>
        </w:rPr>
      </w:pPr>
      <w:r w:rsidRPr="007C1223">
        <w:rPr>
          <w:rFonts w:ascii="Arial" w:hAnsi="Arial" w:cs="Arial"/>
          <w:sz w:val="20"/>
          <w:szCs w:val="20"/>
        </w:rPr>
        <w:t>Los contratos a precio alzado o la parte de los mixtos de esta naturaleza no podrán ser modificados en monto o en plazo, ni estarán sujetos a ajustes de costos.</w:t>
      </w:r>
    </w:p>
    <w:p w14:paraId="4475A5DC" w14:textId="77777777" w:rsidR="007B67EE" w:rsidRPr="007C1223" w:rsidRDefault="007B67EE">
      <w:pPr>
        <w:jc w:val="both"/>
        <w:rPr>
          <w:rFonts w:ascii="Arial" w:hAnsi="Arial" w:cs="Arial"/>
          <w:sz w:val="18"/>
          <w:szCs w:val="18"/>
        </w:rPr>
      </w:pPr>
    </w:p>
    <w:p w14:paraId="7068D1D2" w14:textId="77777777" w:rsidR="007B67EE" w:rsidRPr="007C1223" w:rsidRDefault="007B67EE">
      <w:pPr>
        <w:jc w:val="both"/>
        <w:rPr>
          <w:rFonts w:ascii="Arial" w:hAnsi="Arial" w:cs="Arial"/>
          <w:sz w:val="20"/>
          <w:szCs w:val="20"/>
        </w:rPr>
      </w:pPr>
      <w:r w:rsidRPr="007C1223">
        <w:rPr>
          <w:rFonts w:ascii="Arial" w:hAnsi="Arial" w:cs="Arial"/>
          <w:sz w:val="20"/>
          <w:szCs w:val="20"/>
        </w:rPr>
        <w:t xml:space="preserve">Sin embargo, cuando con posterioridad a la adjudicación de un contrato a precio alzado o la parte de los mixtos de esta naturaleza, se presenten circunstancias económicas de tipo general que sean ajenas a la responsabilidad de las partes y, que por tal razón no pudieron haber sido objeto de consideración en la </w:t>
      </w:r>
      <w:r w:rsidRPr="007C1223">
        <w:rPr>
          <w:rFonts w:ascii="Arial" w:hAnsi="Arial" w:cs="Arial"/>
          <w:sz w:val="20"/>
          <w:szCs w:val="20"/>
        </w:rPr>
        <w:lastRenderedPageBreak/>
        <w:t>propuesta que sirvió de base para la adjudicación del contrato correspondiente, como son, entre otras, variaciones en la paridad cambiaria de la moneda o cambios en los precios nacionales o internacionales, que provoquen directamente un aumento o reducción en los costos de los insumos de los trabajos no ejecutados, conforme al programa originalmente pactado, las dependencias, entidades o Ayuntamiento requerirán las reducciones o reconocerán los incrementos correspondientes.</w:t>
      </w:r>
    </w:p>
    <w:p w14:paraId="00464A85" w14:textId="77777777" w:rsidR="007B67EE" w:rsidRPr="007C1223" w:rsidRDefault="007B67EE">
      <w:pPr>
        <w:jc w:val="both"/>
        <w:rPr>
          <w:rFonts w:ascii="Arial" w:hAnsi="Arial" w:cs="Arial"/>
          <w:sz w:val="18"/>
          <w:szCs w:val="18"/>
        </w:rPr>
      </w:pPr>
    </w:p>
    <w:p w14:paraId="23A59314" w14:textId="77777777" w:rsidR="007B67EE" w:rsidRPr="007C1223" w:rsidRDefault="007B67EE">
      <w:pPr>
        <w:jc w:val="both"/>
        <w:rPr>
          <w:rFonts w:ascii="Arial" w:hAnsi="Arial" w:cs="Arial"/>
          <w:sz w:val="20"/>
          <w:szCs w:val="20"/>
        </w:rPr>
      </w:pPr>
      <w:r w:rsidRPr="007C1223">
        <w:rPr>
          <w:rFonts w:ascii="Arial" w:hAnsi="Arial" w:cs="Arial"/>
          <w:sz w:val="20"/>
          <w:szCs w:val="20"/>
        </w:rPr>
        <w:t>Lo dispuesto en el párrafo anterior se regirá por los lineamientos administrativos que expida la Secretaría; los cuales deberán considerar, entre otros aspectos, los mecanismos con que cuentan las partes para hacer frente a estas situaciones.</w:t>
      </w:r>
    </w:p>
    <w:p w14:paraId="22083A0A" w14:textId="77777777" w:rsidR="007B67EE" w:rsidRPr="007C1223" w:rsidRDefault="007B67EE">
      <w:pPr>
        <w:jc w:val="both"/>
        <w:rPr>
          <w:rFonts w:ascii="Arial" w:hAnsi="Arial" w:cs="Arial"/>
          <w:sz w:val="18"/>
          <w:szCs w:val="18"/>
        </w:rPr>
      </w:pPr>
    </w:p>
    <w:p w14:paraId="30A75658" w14:textId="77777777" w:rsidR="007B67EE" w:rsidRPr="007C1223" w:rsidRDefault="007B67EE">
      <w:pPr>
        <w:jc w:val="both"/>
        <w:rPr>
          <w:rFonts w:ascii="Arial" w:hAnsi="Arial" w:cs="Arial"/>
          <w:sz w:val="20"/>
          <w:szCs w:val="20"/>
        </w:rPr>
      </w:pPr>
      <w:r w:rsidRPr="007C1223">
        <w:rPr>
          <w:rFonts w:ascii="Arial" w:hAnsi="Arial" w:cs="Arial"/>
          <w:sz w:val="20"/>
          <w:szCs w:val="20"/>
        </w:rPr>
        <w:t>Una vez que se tengan determinadas las posibles modificaciones al contrato respectivo, la celebración oportuna de los convenios será responsabilidad de la dependencia, entidad o Ayuntamiento de que se trate.</w:t>
      </w:r>
    </w:p>
    <w:p w14:paraId="36569EB6" w14:textId="77777777" w:rsidR="00F81607" w:rsidRPr="007C1223" w:rsidRDefault="00F81607">
      <w:pPr>
        <w:jc w:val="both"/>
        <w:rPr>
          <w:rFonts w:ascii="Arial" w:hAnsi="Arial" w:cs="Arial"/>
          <w:sz w:val="18"/>
          <w:szCs w:val="18"/>
        </w:rPr>
      </w:pPr>
    </w:p>
    <w:p w14:paraId="341383C9" w14:textId="77777777" w:rsidR="007B67EE" w:rsidRDefault="007B67EE">
      <w:pPr>
        <w:jc w:val="both"/>
        <w:rPr>
          <w:rFonts w:ascii="Arial" w:hAnsi="Arial" w:cs="Arial"/>
          <w:sz w:val="20"/>
          <w:szCs w:val="20"/>
        </w:rPr>
      </w:pPr>
      <w:r w:rsidRPr="007C1223">
        <w:rPr>
          <w:rFonts w:ascii="Arial" w:hAnsi="Arial" w:cs="Arial"/>
          <w:sz w:val="20"/>
          <w:szCs w:val="20"/>
        </w:rPr>
        <w:t>De las autorizaciones a que se refiere este artículo, el titular del área responsable de la contratación de los trabajos informará al órgano interno de control en la dependencia, entidad o Ayuntamiento de que se trate. Al efecto, a más tardar el último día hábil de cada mes, deberá presentarse un informe relativo a las autorizaciones otorgadas en el mes de calendario inmediato anterior.</w:t>
      </w:r>
    </w:p>
    <w:p w14:paraId="27942DC7" w14:textId="77777777" w:rsidR="00A0277F" w:rsidRPr="007C1223" w:rsidRDefault="00A0277F">
      <w:pPr>
        <w:jc w:val="both"/>
        <w:rPr>
          <w:rFonts w:ascii="Arial" w:hAnsi="Arial" w:cs="Arial"/>
          <w:sz w:val="20"/>
          <w:szCs w:val="20"/>
        </w:rPr>
      </w:pPr>
    </w:p>
    <w:p w14:paraId="6BB37D6D" w14:textId="77777777" w:rsidR="003C56E1" w:rsidRPr="007C1223" w:rsidRDefault="003C56E1" w:rsidP="003C56E1">
      <w:pPr>
        <w:autoSpaceDE w:val="0"/>
        <w:autoSpaceDN w:val="0"/>
        <w:adjustRightInd w:val="0"/>
        <w:spacing w:before="60"/>
        <w:ind w:right="50"/>
        <w:jc w:val="both"/>
        <w:rPr>
          <w:rFonts w:ascii="Arial" w:hAnsi="Arial" w:cs="Arial"/>
          <w:spacing w:val="-4"/>
          <w:sz w:val="20"/>
          <w:szCs w:val="20"/>
        </w:rPr>
      </w:pPr>
      <w:r w:rsidRPr="007C1223">
        <w:rPr>
          <w:rFonts w:ascii="Arial" w:hAnsi="Arial" w:cs="Arial"/>
          <w:spacing w:val="-4"/>
          <w:sz w:val="20"/>
          <w:szCs w:val="20"/>
        </w:rPr>
        <w:t xml:space="preserve">Cuando durante la ejecución de los trabajos se requiera la realización de cantidades o conceptos de trabajo adicionales a los previstos originalmente, las dependencias, entidades o Ayuntamientos podrán autorizar el pago de las estimaciones de los trabajos ejecutados, previamente a la celebración de los convenios respectivos, vigilando que dichos incrementos no rebasen el veinticinco por ciento del presupuesto autorizado en el contrato. Tratándose de cantidades adicionales, éstas se pagarán a los precios unitarios pactados originalmente; tratándose de los conceptos no previstos en el catálogo de conceptos del contrato, sus precios unitarios deberán ser conciliados y autorizados, previamente a su pago. </w:t>
      </w:r>
    </w:p>
    <w:p w14:paraId="5FDF9C68" w14:textId="77777777" w:rsidR="003C56E1" w:rsidRPr="007C1223" w:rsidRDefault="003C56E1">
      <w:pPr>
        <w:jc w:val="both"/>
        <w:rPr>
          <w:rFonts w:ascii="Arial" w:hAnsi="Arial" w:cs="Arial"/>
          <w:sz w:val="18"/>
          <w:szCs w:val="18"/>
        </w:rPr>
      </w:pPr>
    </w:p>
    <w:p w14:paraId="20802B82" w14:textId="77777777" w:rsidR="007B67EE" w:rsidRPr="007C1223" w:rsidRDefault="007B67EE">
      <w:pPr>
        <w:jc w:val="both"/>
        <w:rPr>
          <w:rFonts w:ascii="Arial" w:hAnsi="Arial" w:cs="Arial"/>
          <w:sz w:val="20"/>
          <w:szCs w:val="20"/>
        </w:rPr>
      </w:pPr>
      <w:r w:rsidRPr="007C1223">
        <w:rPr>
          <w:rFonts w:ascii="Arial" w:hAnsi="Arial" w:cs="Arial"/>
          <w:sz w:val="20"/>
          <w:szCs w:val="20"/>
        </w:rPr>
        <w:t>No será aplicable el porcentaje que se establece en el primer párrafo de este artículo, cuando se trate de contratos cuyos trabajos se refieran al mantenimiento o restauración de los inmuebles a que hace mención el artículo 4o. de la Ley del Patrimonio Histórico y Cultural del Estado, en los que no sea posible determinar el catálogo de conceptos, las cantidades de trabajo, las especificaciones correspondientes o el programa de ejecución.</w:t>
      </w:r>
    </w:p>
    <w:p w14:paraId="7011D904" w14:textId="77777777" w:rsidR="00B113CE" w:rsidRPr="007C1223" w:rsidRDefault="00B113CE">
      <w:pPr>
        <w:jc w:val="both"/>
        <w:rPr>
          <w:rFonts w:ascii="Arial" w:hAnsi="Arial" w:cs="Arial"/>
          <w:sz w:val="16"/>
          <w:szCs w:val="16"/>
        </w:rPr>
      </w:pPr>
    </w:p>
    <w:p w14:paraId="77BF5088" w14:textId="77777777" w:rsidR="00C6547B" w:rsidRPr="007C1223" w:rsidRDefault="007B67EE" w:rsidP="00C6547B">
      <w:pPr>
        <w:autoSpaceDE w:val="0"/>
        <w:autoSpaceDN w:val="0"/>
        <w:adjustRightInd w:val="0"/>
        <w:ind w:right="50"/>
        <w:jc w:val="both"/>
        <w:rPr>
          <w:rFonts w:ascii="Arial" w:hAnsi="Arial" w:cs="Arial"/>
          <w:bCs/>
          <w:spacing w:val="-2"/>
          <w:sz w:val="20"/>
          <w:szCs w:val="20"/>
        </w:rPr>
      </w:pPr>
      <w:r w:rsidRPr="007C1223">
        <w:rPr>
          <w:rFonts w:ascii="Arial" w:hAnsi="Arial" w:cs="Arial"/>
          <w:b/>
          <w:sz w:val="20"/>
          <w:szCs w:val="20"/>
        </w:rPr>
        <w:t xml:space="preserve">ARTÍCULO 68. </w:t>
      </w:r>
      <w:r w:rsidR="00C6547B" w:rsidRPr="007C1223">
        <w:rPr>
          <w:rFonts w:ascii="Arial" w:hAnsi="Arial" w:cs="Arial"/>
          <w:bCs/>
          <w:spacing w:val="-2"/>
          <w:sz w:val="20"/>
          <w:szCs w:val="20"/>
        </w:rPr>
        <w:t xml:space="preserve">Las dependencias, entidades o Ayuntamientos podrán suspender temporalmente, en todo o en parte, los trabajos contratados por cualquier causa justificada. Los titulares de las dependencias, el órgano de gobierno de las entidades o el </w:t>
      </w:r>
      <w:proofErr w:type="gramStart"/>
      <w:r w:rsidR="00C6547B" w:rsidRPr="007C1223">
        <w:rPr>
          <w:rFonts w:ascii="Arial" w:hAnsi="Arial" w:cs="Arial"/>
          <w:bCs/>
          <w:spacing w:val="-2"/>
          <w:sz w:val="20"/>
          <w:szCs w:val="20"/>
        </w:rPr>
        <w:t>Presidente</w:t>
      </w:r>
      <w:proofErr w:type="gramEnd"/>
      <w:r w:rsidR="00C6547B" w:rsidRPr="007C1223">
        <w:rPr>
          <w:rFonts w:ascii="Arial" w:hAnsi="Arial" w:cs="Arial"/>
          <w:bCs/>
          <w:spacing w:val="-2"/>
          <w:sz w:val="20"/>
          <w:szCs w:val="20"/>
        </w:rPr>
        <w:t xml:space="preserve"> Municipal designarán a los servidores públicos que podrán ordenar la suspensión y determinar, en su caso, la temporalidad de ésta, la que no podrá ser indefinida.</w:t>
      </w:r>
    </w:p>
    <w:p w14:paraId="018168C5" w14:textId="77777777" w:rsidR="0073055E" w:rsidRPr="007C1223" w:rsidRDefault="0073055E" w:rsidP="00C6547B">
      <w:pPr>
        <w:autoSpaceDE w:val="0"/>
        <w:autoSpaceDN w:val="0"/>
        <w:adjustRightInd w:val="0"/>
        <w:ind w:right="50"/>
        <w:jc w:val="both"/>
        <w:rPr>
          <w:rFonts w:ascii="Arial" w:hAnsi="Arial" w:cs="Arial"/>
          <w:bCs/>
          <w:spacing w:val="-2"/>
          <w:sz w:val="20"/>
          <w:szCs w:val="20"/>
        </w:rPr>
      </w:pPr>
    </w:p>
    <w:p w14:paraId="5C9D0EAD" w14:textId="77777777" w:rsidR="007B67EE" w:rsidRPr="007C1223" w:rsidRDefault="007B67EE">
      <w:pPr>
        <w:jc w:val="both"/>
        <w:rPr>
          <w:rFonts w:ascii="Arial" w:hAnsi="Arial" w:cs="Arial"/>
          <w:sz w:val="20"/>
          <w:szCs w:val="20"/>
        </w:rPr>
      </w:pPr>
      <w:r w:rsidRPr="007C1223">
        <w:rPr>
          <w:rFonts w:ascii="Arial" w:hAnsi="Arial" w:cs="Arial"/>
          <w:sz w:val="20"/>
          <w:szCs w:val="20"/>
        </w:rPr>
        <w:t>Asimismo, podrán dar por terminados anticipadamente los contratos cuando concurran razones de interés general o existan causas justificadas que le impidan la continuación de los trabajos, y se demuestre que de continuar con las obligaciones pactadas se ocasionaría un daño o perjuicio grave al Estado o municipio, o bien, no sea posible determinar la temporalidad de la suspensión de los trabajos a que se refiere este artículo.</w:t>
      </w:r>
    </w:p>
    <w:p w14:paraId="1048FD23" w14:textId="77777777" w:rsidR="007B67EE" w:rsidRPr="007C1223" w:rsidRDefault="007B67EE">
      <w:pPr>
        <w:jc w:val="both"/>
        <w:rPr>
          <w:rFonts w:ascii="Arial" w:hAnsi="Arial" w:cs="Arial"/>
          <w:sz w:val="20"/>
          <w:szCs w:val="20"/>
        </w:rPr>
      </w:pPr>
    </w:p>
    <w:p w14:paraId="5B23D113"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69. </w:t>
      </w:r>
      <w:r w:rsidRPr="007C1223">
        <w:rPr>
          <w:rFonts w:ascii="Arial" w:hAnsi="Arial" w:cs="Arial"/>
          <w:sz w:val="20"/>
          <w:szCs w:val="20"/>
        </w:rPr>
        <w:t>Las dependencias, entidades y los Ayuntamientos, podrán rescindir administrativamente los contratos en caso de incumplimiento de las obligaciones a cargo del contratista, sujetándose al siguiente procedimiento:</w:t>
      </w:r>
    </w:p>
    <w:p w14:paraId="0818A9EF" w14:textId="77777777" w:rsidR="007B67EE" w:rsidRPr="007C1223" w:rsidRDefault="007B67EE">
      <w:pPr>
        <w:jc w:val="both"/>
        <w:rPr>
          <w:rFonts w:ascii="Arial" w:hAnsi="Arial" w:cs="Arial"/>
          <w:sz w:val="14"/>
          <w:szCs w:val="14"/>
        </w:rPr>
      </w:pPr>
    </w:p>
    <w:p w14:paraId="353BFC1C" w14:textId="77777777" w:rsidR="007B67EE" w:rsidRPr="007C1223" w:rsidRDefault="007B67EE" w:rsidP="00B072E9">
      <w:pPr>
        <w:numPr>
          <w:ilvl w:val="0"/>
          <w:numId w:val="31"/>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Se iniciará a partir de que al contratista le sea notificada la iniciación del procedimiento de rescisión por el incumplimiento en que haya incurrido, para que en un término de doce días hábiles exponga lo que a su derecho convenga y aporte, en su caso, las pruebas que estime pertinentes;</w:t>
      </w:r>
    </w:p>
    <w:p w14:paraId="5943802F" w14:textId="77777777" w:rsidR="007B67EE" w:rsidRPr="007C1223" w:rsidRDefault="007B67EE" w:rsidP="0073055E">
      <w:pPr>
        <w:tabs>
          <w:tab w:val="num" w:pos="426"/>
        </w:tabs>
        <w:ind w:left="426" w:hanging="426"/>
        <w:jc w:val="both"/>
        <w:rPr>
          <w:rFonts w:ascii="Arial" w:hAnsi="Arial" w:cs="Arial"/>
          <w:sz w:val="14"/>
          <w:szCs w:val="14"/>
        </w:rPr>
      </w:pPr>
    </w:p>
    <w:p w14:paraId="0D9965E4" w14:textId="77777777" w:rsidR="007B67EE" w:rsidRPr="007C1223" w:rsidRDefault="007B67EE" w:rsidP="00B072E9">
      <w:pPr>
        <w:numPr>
          <w:ilvl w:val="0"/>
          <w:numId w:val="31"/>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Transcurrido el plazo a que se refiere la fracción anterior, se resolverá considerando los argumentos y pruebas que se hubieren hecho valer, y</w:t>
      </w:r>
    </w:p>
    <w:p w14:paraId="50E694FF" w14:textId="77777777" w:rsidR="007B67EE" w:rsidRPr="007C1223" w:rsidRDefault="007B67EE" w:rsidP="0073055E">
      <w:pPr>
        <w:tabs>
          <w:tab w:val="num" w:pos="426"/>
        </w:tabs>
        <w:ind w:left="426" w:hanging="426"/>
        <w:jc w:val="both"/>
        <w:rPr>
          <w:rFonts w:ascii="Arial" w:hAnsi="Arial" w:cs="Arial"/>
          <w:sz w:val="14"/>
          <w:szCs w:val="14"/>
        </w:rPr>
      </w:pPr>
    </w:p>
    <w:p w14:paraId="38EEEB2E" w14:textId="77777777" w:rsidR="007B67EE" w:rsidRPr="007C1223" w:rsidRDefault="007B67EE" w:rsidP="00B072E9">
      <w:pPr>
        <w:numPr>
          <w:ilvl w:val="0"/>
          <w:numId w:val="31"/>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 xml:space="preserve">La determinación de dar o no por rescindido el contrato deberá estar debidamente motivada y fundada; la misma se comunicará al contratista dentro de los quince días hábiles siguientes a la comparecencia </w:t>
      </w:r>
      <w:r w:rsidRPr="007C1223">
        <w:rPr>
          <w:rFonts w:ascii="Arial" w:hAnsi="Arial" w:cs="Arial"/>
          <w:sz w:val="20"/>
          <w:szCs w:val="20"/>
        </w:rPr>
        <w:lastRenderedPageBreak/>
        <w:t>del contratista en términos de la fracción I de este artículo o de vencido el plazo para ello sin que concurra al procedimiento.</w:t>
      </w:r>
    </w:p>
    <w:p w14:paraId="40C116CF" w14:textId="77777777" w:rsidR="00B113CE" w:rsidRPr="007C1223" w:rsidRDefault="00B113CE">
      <w:pPr>
        <w:jc w:val="both"/>
        <w:rPr>
          <w:rFonts w:ascii="Arial" w:hAnsi="Arial" w:cs="Arial"/>
          <w:sz w:val="16"/>
          <w:szCs w:val="16"/>
        </w:rPr>
      </w:pPr>
    </w:p>
    <w:p w14:paraId="4A94C789" w14:textId="77777777" w:rsidR="007B67EE" w:rsidRPr="007C1223" w:rsidRDefault="007B67EE">
      <w:pPr>
        <w:jc w:val="both"/>
        <w:rPr>
          <w:rFonts w:ascii="Arial" w:hAnsi="Arial" w:cs="Arial"/>
          <w:sz w:val="20"/>
          <w:szCs w:val="20"/>
        </w:rPr>
      </w:pPr>
      <w:r w:rsidRPr="007C1223">
        <w:rPr>
          <w:rFonts w:ascii="Arial" w:hAnsi="Arial" w:cs="Arial"/>
          <w:b/>
          <w:bCs/>
          <w:sz w:val="20"/>
          <w:szCs w:val="20"/>
        </w:rPr>
        <w:t xml:space="preserve">ARTÍCULO 70. </w:t>
      </w:r>
      <w:r w:rsidRPr="007C1223">
        <w:rPr>
          <w:rFonts w:ascii="Arial" w:hAnsi="Arial" w:cs="Arial"/>
          <w:sz w:val="20"/>
          <w:szCs w:val="20"/>
        </w:rPr>
        <w:t>No implicará retraso en el programa de ejecución de la obra y por tanto no se considerará como incumplimiento de contrato y causa de su rescisión, el retraso que tenga lugar por:</w:t>
      </w:r>
    </w:p>
    <w:p w14:paraId="48B79F6C" w14:textId="77777777" w:rsidR="007B67EE" w:rsidRPr="007C1223" w:rsidRDefault="007B67EE">
      <w:pPr>
        <w:jc w:val="both"/>
        <w:rPr>
          <w:rFonts w:ascii="Arial" w:hAnsi="Arial" w:cs="Arial"/>
          <w:sz w:val="16"/>
          <w:szCs w:val="16"/>
        </w:rPr>
      </w:pPr>
    </w:p>
    <w:p w14:paraId="476BC51B" w14:textId="77777777" w:rsidR="007B67EE" w:rsidRPr="007C1223" w:rsidRDefault="007B67EE" w:rsidP="00B072E9">
      <w:pPr>
        <w:numPr>
          <w:ilvl w:val="0"/>
          <w:numId w:val="7"/>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La falta de pago de estimaciones y del ajuste de costos dentro de los plazos establecidos en el artículo 62 de esta Ley;</w:t>
      </w:r>
    </w:p>
    <w:p w14:paraId="0C75729B" w14:textId="77777777" w:rsidR="007B67EE" w:rsidRPr="007C1223" w:rsidRDefault="007B67EE" w:rsidP="0073055E">
      <w:pPr>
        <w:tabs>
          <w:tab w:val="num" w:pos="426"/>
        </w:tabs>
        <w:ind w:left="426" w:hanging="426"/>
        <w:jc w:val="both"/>
        <w:rPr>
          <w:rFonts w:ascii="Arial" w:hAnsi="Arial" w:cs="Arial"/>
          <w:sz w:val="14"/>
          <w:szCs w:val="14"/>
        </w:rPr>
      </w:pPr>
    </w:p>
    <w:p w14:paraId="10BA56F7" w14:textId="77777777" w:rsidR="007B67EE" w:rsidRPr="007C1223" w:rsidRDefault="007B67EE" w:rsidP="00B072E9">
      <w:pPr>
        <w:numPr>
          <w:ilvl w:val="0"/>
          <w:numId w:val="7"/>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La falta de información referente a planos, especificaciones o normas de calidad;</w:t>
      </w:r>
    </w:p>
    <w:p w14:paraId="57A6ED1D" w14:textId="77777777" w:rsidR="007B67EE" w:rsidRPr="007C1223" w:rsidRDefault="007B67EE" w:rsidP="0073055E">
      <w:pPr>
        <w:tabs>
          <w:tab w:val="num" w:pos="426"/>
        </w:tabs>
        <w:ind w:left="426" w:hanging="426"/>
        <w:jc w:val="both"/>
        <w:rPr>
          <w:rFonts w:ascii="Arial" w:hAnsi="Arial" w:cs="Arial"/>
          <w:sz w:val="14"/>
          <w:szCs w:val="14"/>
        </w:rPr>
      </w:pPr>
    </w:p>
    <w:p w14:paraId="39E351E5" w14:textId="77777777" w:rsidR="007B67EE" w:rsidRPr="007C1223" w:rsidRDefault="007B67EE" w:rsidP="00B072E9">
      <w:pPr>
        <w:numPr>
          <w:ilvl w:val="0"/>
          <w:numId w:val="7"/>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El retraso en la entrega física de las áreas de trabajo;</w:t>
      </w:r>
    </w:p>
    <w:p w14:paraId="60C9884B" w14:textId="77777777" w:rsidR="007B67EE" w:rsidRPr="007C1223" w:rsidRDefault="007B67EE" w:rsidP="0073055E">
      <w:pPr>
        <w:tabs>
          <w:tab w:val="num" w:pos="426"/>
        </w:tabs>
        <w:ind w:left="426" w:hanging="426"/>
        <w:jc w:val="both"/>
        <w:rPr>
          <w:rFonts w:ascii="Arial" w:hAnsi="Arial" w:cs="Arial"/>
          <w:sz w:val="14"/>
          <w:szCs w:val="14"/>
        </w:rPr>
      </w:pPr>
    </w:p>
    <w:p w14:paraId="2E7E97BD" w14:textId="77777777" w:rsidR="007B67EE" w:rsidRPr="007C1223" w:rsidRDefault="007B67EE" w:rsidP="00B072E9">
      <w:pPr>
        <w:numPr>
          <w:ilvl w:val="0"/>
          <w:numId w:val="7"/>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El retraso en la entrega de materiales y equipos que deba suministrar la contratante, y</w:t>
      </w:r>
    </w:p>
    <w:p w14:paraId="498FF61E" w14:textId="77777777" w:rsidR="007B67EE" w:rsidRPr="007C1223" w:rsidRDefault="007B67EE" w:rsidP="0073055E">
      <w:pPr>
        <w:tabs>
          <w:tab w:val="num" w:pos="426"/>
        </w:tabs>
        <w:ind w:left="426" w:hanging="426"/>
        <w:jc w:val="both"/>
        <w:rPr>
          <w:rFonts w:ascii="Arial" w:hAnsi="Arial" w:cs="Arial"/>
          <w:sz w:val="14"/>
          <w:szCs w:val="14"/>
        </w:rPr>
      </w:pPr>
    </w:p>
    <w:p w14:paraId="32E1A92D" w14:textId="77777777" w:rsidR="007B67EE" w:rsidRPr="007C1223" w:rsidRDefault="007B67EE" w:rsidP="00B072E9">
      <w:pPr>
        <w:numPr>
          <w:ilvl w:val="0"/>
          <w:numId w:val="7"/>
        </w:numPr>
        <w:tabs>
          <w:tab w:val="clear" w:pos="720"/>
          <w:tab w:val="num" w:pos="426"/>
        </w:tabs>
        <w:ind w:left="426" w:hanging="426"/>
        <w:jc w:val="both"/>
        <w:rPr>
          <w:rFonts w:ascii="Arial" w:hAnsi="Arial" w:cs="Arial"/>
          <w:sz w:val="20"/>
          <w:szCs w:val="20"/>
        </w:rPr>
      </w:pPr>
      <w:r w:rsidRPr="007C1223">
        <w:rPr>
          <w:rFonts w:ascii="Arial" w:hAnsi="Arial" w:cs="Arial"/>
          <w:sz w:val="20"/>
          <w:szCs w:val="20"/>
        </w:rPr>
        <w:t>La suspensión de los trabajos derivada de la orden escrita de la dependencia, entidad o Ayuntamiento.</w:t>
      </w:r>
    </w:p>
    <w:p w14:paraId="1623F9BE" w14:textId="77777777" w:rsidR="007B67EE" w:rsidRPr="007C1223" w:rsidRDefault="007B67EE">
      <w:pPr>
        <w:jc w:val="both"/>
        <w:rPr>
          <w:rFonts w:ascii="Arial" w:hAnsi="Arial" w:cs="Arial"/>
          <w:sz w:val="16"/>
          <w:szCs w:val="16"/>
        </w:rPr>
      </w:pPr>
    </w:p>
    <w:p w14:paraId="7D30B20E" w14:textId="77777777" w:rsidR="007B67EE" w:rsidRDefault="007B67EE">
      <w:pPr>
        <w:jc w:val="both"/>
        <w:rPr>
          <w:rFonts w:ascii="Arial" w:hAnsi="Arial" w:cs="Arial"/>
          <w:sz w:val="20"/>
          <w:szCs w:val="20"/>
        </w:rPr>
      </w:pPr>
      <w:r w:rsidRPr="007C1223">
        <w:rPr>
          <w:rFonts w:ascii="Arial" w:hAnsi="Arial" w:cs="Arial"/>
          <w:sz w:val="20"/>
          <w:szCs w:val="20"/>
        </w:rPr>
        <w:t>En cualquiera de los anteriores supuestos, las dependencias, entidades y Ayuntamientos deberán convenir la reprogramación de la obra.</w:t>
      </w:r>
    </w:p>
    <w:p w14:paraId="502BC097" w14:textId="77777777" w:rsidR="007F3463" w:rsidRPr="007C1223" w:rsidRDefault="007F3463">
      <w:pPr>
        <w:jc w:val="both"/>
        <w:rPr>
          <w:rFonts w:ascii="Arial" w:hAnsi="Arial" w:cs="Arial"/>
          <w:sz w:val="20"/>
          <w:szCs w:val="20"/>
        </w:rPr>
      </w:pPr>
    </w:p>
    <w:p w14:paraId="39884449"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71. </w:t>
      </w:r>
      <w:r w:rsidRPr="007C1223">
        <w:rPr>
          <w:rFonts w:ascii="Arial" w:hAnsi="Arial" w:cs="Arial"/>
          <w:sz w:val="20"/>
          <w:szCs w:val="20"/>
        </w:rPr>
        <w:t>En la suspensión, rescisión administrativa o terminación anticipada de los contratos deberá observarse lo siguiente:</w:t>
      </w:r>
    </w:p>
    <w:p w14:paraId="3BB07FC8" w14:textId="77777777" w:rsidR="007B67EE" w:rsidRPr="007C1223" w:rsidRDefault="007B67EE">
      <w:pPr>
        <w:jc w:val="both"/>
        <w:rPr>
          <w:rFonts w:ascii="Arial" w:hAnsi="Arial" w:cs="Arial"/>
          <w:sz w:val="14"/>
          <w:szCs w:val="14"/>
        </w:rPr>
      </w:pPr>
    </w:p>
    <w:p w14:paraId="7D22FEA2" w14:textId="77777777" w:rsidR="007B67EE" w:rsidRPr="007C1223" w:rsidRDefault="007B67EE" w:rsidP="00B072E9">
      <w:pPr>
        <w:pStyle w:val="Prrafodelista"/>
        <w:numPr>
          <w:ilvl w:val="0"/>
          <w:numId w:val="32"/>
        </w:numPr>
        <w:tabs>
          <w:tab w:val="clear" w:pos="720"/>
          <w:tab w:val="num" w:pos="567"/>
        </w:tabs>
        <w:ind w:left="426" w:hanging="426"/>
        <w:jc w:val="both"/>
        <w:rPr>
          <w:rFonts w:ascii="Arial" w:hAnsi="Arial" w:cs="Arial"/>
          <w:sz w:val="20"/>
          <w:szCs w:val="20"/>
        </w:rPr>
      </w:pPr>
      <w:r w:rsidRPr="007C1223">
        <w:rPr>
          <w:rFonts w:ascii="Arial" w:hAnsi="Arial" w:cs="Arial"/>
          <w:sz w:val="20"/>
          <w:szCs w:val="20"/>
        </w:rPr>
        <w:t xml:space="preserve">Cuando se determine la suspensión de los trabajos o se rescinda el contrato por causas imputables a la dependencia, entidad o Ayuntamiento, ésta pagará los trabajos </w:t>
      </w:r>
      <w:proofErr w:type="gramStart"/>
      <w:r w:rsidRPr="007C1223">
        <w:rPr>
          <w:rFonts w:ascii="Arial" w:hAnsi="Arial" w:cs="Arial"/>
          <w:sz w:val="20"/>
          <w:szCs w:val="20"/>
        </w:rPr>
        <w:t>ejecutados</w:t>
      </w:r>
      <w:proofErr w:type="gramEnd"/>
      <w:r w:rsidRPr="007C1223">
        <w:rPr>
          <w:rFonts w:ascii="Arial" w:hAnsi="Arial" w:cs="Arial"/>
          <w:sz w:val="20"/>
          <w:szCs w:val="20"/>
        </w:rPr>
        <w:t xml:space="preserve"> así como los gastos no recuperables, siempre que estén debidamente comprobados y se relacionen directamente con el contrato de que se trate;</w:t>
      </w:r>
    </w:p>
    <w:p w14:paraId="428F8B08" w14:textId="77777777" w:rsidR="007B67EE" w:rsidRPr="007C1223" w:rsidRDefault="007B67EE" w:rsidP="0073055E">
      <w:pPr>
        <w:tabs>
          <w:tab w:val="num" w:pos="567"/>
        </w:tabs>
        <w:ind w:left="426" w:hanging="426"/>
        <w:jc w:val="both"/>
        <w:rPr>
          <w:rFonts w:ascii="Arial" w:hAnsi="Arial" w:cs="Arial"/>
          <w:sz w:val="14"/>
          <w:szCs w:val="14"/>
        </w:rPr>
      </w:pPr>
    </w:p>
    <w:p w14:paraId="17D58741" w14:textId="77777777" w:rsidR="007B67EE" w:rsidRPr="007C1223" w:rsidRDefault="007B67EE" w:rsidP="00B072E9">
      <w:pPr>
        <w:pStyle w:val="Prrafodelista"/>
        <w:numPr>
          <w:ilvl w:val="0"/>
          <w:numId w:val="32"/>
        </w:numPr>
        <w:tabs>
          <w:tab w:val="clear" w:pos="720"/>
          <w:tab w:val="num" w:pos="567"/>
        </w:tabs>
        <w:ind w:left="426" w:hanging="426"/>
        <w:jc w:val="both"/>
        <w:rPr>
          <w:rFonts w:ascii="Arial" w:hAnsi="Arial" w:cs="Arial"/>
          <w:sz w:val="20"/>
          <w:szCs w:val="20"/>
        </w:rPr>
      </w:pPr>
      <w:r w:rsidRPr="007C1223">
        <w:rPr>
          <w:rFonts w:ascii="Arial" w:hAnsi="Arial" w:cs="Arial"/>
          <w:sz w:val="20"/>
          <w:szCs w:val="20"/>
        </w:rPr>
        <w:t>Cuando se disponga la rescisión del contrato por causas imputables al contratista, una vez emitida la determinación respectiva, precautoriamente la dependencia, entidad o Ayuntamiento se abstendrá de cubrir los importes resultantes de trabajos ejecutados aún no liquidados, hasta que se otorgue el finiquito que proceda, lo que deberá efectuarse dentro de los treinta días naturales siguientes a la fecha de comunicación de dicha determinación, a fin de proceder a hacer efectivas las garantías. En el finiquito deberá preverse el sobrecosto de los trabajos aún no ejecutados que se encuentren atrasados conforme al programa vigente, así como lo relativo a la recuperación de los materiales y equipos que, en su caso, le hayan sido entregados;</w:t>
      </w:r>
    </w:p>
    <w:p w14:paraId="75B277D1" w14:textId="77777777" w:rsidR="007B67EE" w:rsidRPr="007C1223" w:rsidRDefault="007B67EE" w:rsidP="0073055E">
      <w:pPr>
        <w:tabs>
          <w:tab w:val="num" w:pos="567"/>
        </w:tabs>
        <w:ind w:left="426" w:hanging="426"/>
        <w:jc w:val="both"/>
        <w:rPr>
          <w:rFonts w:ascii="Arial" w:hAnsi="Arial" w:cs="Arial"/>
          <w:sz w:val="14"/>
          <w:szCs w:val="14"/>
        </w:rPr>
      </w:pPr>
    </w:p>
    <w:p w14:paraId="5AAB7766" w14:textId="77777777" w:rsidR="007B67EE" w:rsidRPr="007C1223" w:rsidRDefault="007B67EE" w:rsidP="00B072E9">
      <w:pPr>
        <w:pStyle w:val="Prrafodelista"/>
        <w:numPr>
          <w:ilvl w:val="0"/>
          <w:numId w:val="32"/>
        </w:numPr>
        <w:tabs>
          <w:tab w:val="clear" w:pos="720"/>
          <w:tab w:val="num" w:pos="567"/>
        </w:tabs>
        <w:ind w:left="426" w:hanging="426"/>
        <w:jc w:val="both"/>
        <w:rPr>
          <w:rFonts w:ascii="Arial" w:hAnsi="Arial" w:cs="Arial"/>
          <w:sz w:val="20"/>
          <w:szCs w:val="20"/>
        </w:rPr>
      </w:pPr>
      <w:r w:rsidRPr="007C1223">
        <w:rPr>
          <w:rFonts w:ascii="Arial" w:hAnsi="Arial" w:cs="Arial"/>
          <w:sz w:val="20"/>
          <w:szCs w:val="20"/>
        </w:rPr>
        <w:t>Cuando se den por terminados anticipadamente los contratos, la dependencia, entidad o Ayuntamiento pagará al contratista los trabajos ejecutados, así como los gastos no recuperables, siempre que estén debidamente comprobados y se relacionen directamente con el contrato de que se trate, y</w:t>
      </w:r>
    </w:p>
    <w:p w14:paraId="7F10623C" w14:textId="77777777" w:rsidR="007B67EE" w:rsidRPr="007C1223" w:rsidRDefault="007B67EE" w:rsidP="0073055E">
      <w:pPr>
        <w:tabs>
          <w:tab w:val="num" w:pos="567"/>
        </w:tabs>
        <w:ind w:left="426" w:hanging="426"/>
        <w:jc w:val="both"/>
        <w:rPr>
          <w:rFonts w:ascii="Arial" w:hAnsi="Arial" w:cs="Arial"/>
          <w:sz w:val="14"/>
          <w:szCs w:val="14"/>
        </w:rPr>
      </w:pPr>
    </w:p>
    <w:p w14:paraId="3295A45D" w14:textId="77777777" w:rsidR="007B67EE" w:rsidRPr="007C1223" w:rsidRDefault="007B67EE" w:rsidP="00B072E9">
      <w:pPr>
        <w:pStyle w:val="Prrafodelista"/>
        <w:numPr>
          <w:ilvl w:val="0"/>
          <w:numId w:val="32"/>
        </w:numPr>
        <w:tabs>
          <w:tab w:val="clear" w:pos="720"/>
          <w:tab w:val="num" w:pos="567"/>
        </w:tabs>
        <w:ind w:left="426" w:hanging="426"/>
        <w:jc w:val="both"/>
        <w:rPr>
          <w:rFonts w:ascii="Arial" w:hAnsi="Arial" w:cs="Arial"/>
          <w:sz w:val="20"/>
          <w:szCs w:val="20"/>
        </w:rPr>
      </w:pPr>
      <w:r w:rsidRPr="007C1223">
        <w:rPr>
          <w:rFonts w:ascii="Arial" w:hAnsi="Arial" w:cs="Arial"/>
          <w:sz w:val="20"/>
          <w:szCs w:val="20"/>
        </w:rPr>
        <w:t>Cuando por caso fortuito o fuerza mayor se imposibilite la continuación de los trabajos, el contratista podrá optar por no ejecutarlos. En este supuesto, si opta por la terminación anticipada del contrato, deberá solicitarla a la dependencia, entidad o Ayuntamiento, quien determinará lo conducente dentro de los quince días naturales siguientes a la presentación del escrito respectivo. En caso de negativa, será necesario que el contratista obtenga de la autoridad judicial la declaratoria correspondiente, pero si la dependencia, entidad o Ayuntamiento no contesta en dicho plazo, se tendrá por aceptada la petición del contratista.</w:t>
      </w:r>
    </w:p>
    <w:p w14:paraId="31CF5456" w14:textId="77777777" w:rsidR="007B67EE" w:rsidRPr="007C1223" w:rsidRDefault="007B67EE">
      <w:pPr>
        <w:jc w:val="both"/>
        <w:rPr>
          <w:rFonts w:ascii="Arial" w:hAnsi="Arial" w:cs="Arial"/>
          <w:sz w:val="14"/>
          <w:szCs w:val="14"/>
        </w:rPr>
      </w:pPr>
    </w:p>
    <w:p w14:paraId="79E324D4" w14:textId="77777777" w:rsidR="007B67EE" w:rsidRPr="007C1223" w:rsidRDefault="007B67EE">
      <w:pPr>
        <w:jc w:val="both"/>
        <w:rPr>
          <w:rFonts w:ascii="Arial" w:hAnsi="Arial" w:cs="Arial"/>
          <w:sz w:val="20"/>
          <w:szCs w:val="20"/>
        </w:rPr>
      </w:pPr>
      <w:r w:rsidRPr="007C1223">
        <w:rPr>
          <w:rFonts w:ascii="Arial" w:hAnsi="Arial" w:cs="Arial"/>
          <w:sz w:val="20"/>
          <w:szCs w:val="20"/>
        </w:rPr>
        <w:t xml:space="preserve">Una vez notificada por la dependencia, entidad o Ayuntamiento la terminación anticipada de los contratos o la rescisión de </w:t>
      </w:r>
      <w:proofErr w:type="gramStart"/>
      <w:r w:rsidRPr="007C1223">
        <w:rPr>
          <w:rFonts w:ascii="Arial" w:hAnsi="Arial" w:cs="Arial"/>
          <w:sz w:val="20"/>
          <w:szCs w:val="20"/>
        </w:rPr>
        <w:t>los mismos</w:t>
      </w:r>
      <w:proofErr w:type="gramEnd"/>
      <w:r w:rsidRPr="007C1223">
        <w:rPr>
          <w:rFonts w:ascii="Arial" w:hAnsi="Arial" w:cs="Arial"/>
          <w:sz w:val="20"/>
          <w:szCs w:val="20"/>
        </w:rPr>
        <w:t>, el ente público procederá a tomar inmediata posesión de los trabajos ejecutados para hacerse cargo del inmueble y de las instalaciones respectivas, levantando, con o sin la comparecencia del contratista, acta circunstanciada del estado en que se encuentre la obra. En el caso de entidades, el acta circunstanciada se levantará ante la presencia de fedatario público.</w:t>
      </w:r>
    </w:p>
    <w:p w14:paraId="1A08E50F" w14:textId="77777777" w:rsidR="007B67EE" w:rsidRPr="007C1223" w:rsidRDefault="007B67EE">
      <w:pPr>
        <w:jc w:val="both"/>
        <w:rPr>
          <w:rFonts w:ascii="Arial" w:hAnsi="Arial" w:cs="Arial"/>
          <w:sz w:val="14"/>
          <w:szCs w:val="14"/>
        </w:rPr>
      </w:pPr>
    </w:p>
    <w:p w14:paraId="624836A8" w14:textId="77777777" w:rsidR="007B67EE" w:rsidRPr="007C1223" w:rsidRDefault="007B67EE">
      <w:pPr>
        <w:jc w:val="both"/>
        <w:rPr>
          <w:rFonts w:ascii="Arial" w:hAnsi="Arial" w:cs="Arial"/>
          <w:sz w:val="20"/>
          <w:szCs w:val="20"/>
        </w:rPr>
      </w:pPr>
      <w:r w:rsidRPr="007C1223">
        <w:rPr>
          <w:rFonts w:ascii="Arial" w:hAnsi="Arial" w:cs="Arial"/>
          <w:sz w:val="20"/>
          <w:szCs w:val="20"/>
        </w:rPr>
        <w:t>El contratista estará obligado a devolver a la dependencia, entidad o Ayuntamiento, en un plazo de diez días naturales contados a partir del inicio del procedimiento respectivo, toda la documentación que ésta le hubiere entregado para la realización de los trabajos.</w:t>
      </w:r>
    </w:p>
    <w:p w14:paraId="0765AC71" w14:textId="77777777" w:rsidR="00B113CE" w:rsidRDefault="00B113CE">
      <w:pPr>
        <w:jc w:val="both"/>
        <w:rPr>
          <w:rFonts w:ascii="Arial" w:hAnsi="Arial" w:cs="Arial"/>
          <w:sz w:val="16"/>
          <w:szCs w:val="16"/>
        </w:rPr>
      </w:pPr>
    </w:p>
    <w:p w14:paraId="5A5D1E84" w14:textId="77777777" w:rsidR="00A0277F" w:rsidRPr="007C1223" w:rsidRDefault="00A0277F">
      <w:pPr>
        <w:jc w:val="both"/>
        <w:rPr>
          <w:rFonts w:ascii="Arial" w:hAnsi="Arial" w:cs="Arial"/>
          <w:sz w:val="16"/>
          <w:szCs w:val="16"/>
        </w:rPr>
      </w:pPr>
    </w:p>
    <w:p w14:paraId="6295239F" w14:textId="77777777" w:rsidR="007B67EE" w:rsidRPr="007C1223" w:rsidRDefault="007B67EE">
      <w:pPr>
        <w:jc w:val="both"/>
        <w:rPr>
          <w:rFonts w:ascii="Arial" w:hAnsi="Arial" w:cs="Arial"/>
          <w:sz w:val="20"/>
          <w:szCs w:val="20"/>
        </w:rPr>
      </w:pPr>
      <w:r w:rsidRPr="007C1223">
        <w:rPr>
          <w:rFonts w:ascii="Arial" w:hAnsi="Arial" w:cs="Arial"/>
          <w:b/>
          <w:sz w:val="20"/>
          <w:szCs w:val="20"/>
        </w:rPr>
        <w:lastRenderedPageBreak/>
        <w:t xml:space="preserve">ARTÍCULO 72. </w:t>
      </w:r>
      <w:r w:rsidRPr="007C1223">
        <w:rPr>
          <w:rFonts w:ascii="Arial" w:hAnsi="Arial" w:cs="Arial"/>
          <w:sz w:val="20"/>
          <w:szCs w:val="20"/>
        </w:rPr>
        <w:t>De ocurrir los supuestos establecidos en el artículo anterior, las dependencias, entidades o Ayuntamientos, comunicarán la suspensión, rescisión o terminación anticipada del contrato al contratista; posteriormente, lo harán del conocimiento de su órgano interno de control, a más tardar el último día hábil de cada mes, mediante un informe en el que se referirán los supuestos ocurridos en el mes de calendario inmediato anterior.</w:t>
      </w:r>
    </w:p>
    <w:p w14:paraId="0E8469ED" w14:textId="77777777" w:rsidR="00B113CE" w:rsidRPr="007C1223" w:rsidRDefault="00B113CE">
      <w:pPr>
        <w:jc w:val="both"/>
        <w:rPr>
          <w:rFonts w:ascii="Arial" w:hAnsi="Arial" w:cs="Arial"/>
          <w:sz w:val="16"/>
          <w:szCs w:val="16"/>
        </w:rPr>
      </w:pPr>
    </w:p>
    <w:p w14:paraId="08E05070"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73. </w:t>
      </w:r>
      <w:r w:rsidR="00141EC5" w:rsidRPr="00141EC5">
        <w:rPr>
          <w:rFonts w:ascii="Arial" w:hAnsi="Arial" w:cs="Arial"/>
          <w:sz w:val="20"/>
          <w:szCs w:val="20"/>
        </w:rPr>
        <w:t xml:space="preserve">El contratista comunicará a la dependencia, entidad o Ayuntamiento la conclusión de los trabajos que le fueron encomendados para que el ente público, dentro del plazo pactado, verifique la debida terminación de </w:t>
      </w:r>
      <w:proofErr w:type="gramStart"/>
      <w:r w:rsidR="00141EC5" w:rsidRPr="00141EC5">
        <w:rPr>
          <w:rFonts w:ascii="Arial" w:hAnsi="Arial" w:cs="Arial"/>
          <w:sz w:val="20"/>
          <w:szCs w:val="20"/>
        </w:rPr>
        <w:t>los mismos</w:t>
      </w:r>
      <w:proofErr w:type="gramEnd"/>
      <w:r w:rsidR="00141EC5" w:rsidRPr="00141EC5">
        <w:rPr>
          <w:rFonts w:ascii="Arial" w:hAnsi="Arial" w:cs="Arial"/>
          <w:sz w:val="20"/>
          <w:szCs w:val="20"/>
        </w:rPr>
        <w:t xml:space="preserve"> conforme a las condiciones establecidas en el contrato. Al finalizar la verificación de los trabajos, la dependencia, entidad o municipio contará con un plazo de quince días naturales para proceder a su recepción física, mediante el levantamiento del acta correspondiente, quedando los trabajos bajo su responsabilidad.</w:t>
      </w:r>
    </w:p>
    <w:p w14:paraId="207A9A07" w14:textId="77777777" w:rsidR="007B67EE" w:rsidRPr="007C1223" w:rsidRDefault="007B67EE">
      <w:pPr>
        <w:jc w:val="both"/>
        <w:rPr>
          <w:rFonts w:ascii="Arial" w:hAnsi="Arial" w:cs="Arial"/>
          <w:sz w:val="20"/>
          <w:szCs w:val="20"/>
        </w:rPr>
      </w:pPr>
    </w:p>
    <w:p w14:paraId="1A73C102" w14:textId="77777777" w:rsidR="007B67EE" w:rsidRPr="007C1223" w:rsidRDefault="007B67EE">
      <w:pPr>
        <w:jc w:val="both"/>
        <w:rPr>
          <w:rFonts w:ascii="Arial" w:hAnsi="Arial" w:cs="Arial"/>
          <w:sz w:val="20"/>
          <w:szCs w:val="20"/>
        </w:rPr>
      </w:pPr>
      <w:r w:rsidRPr="007C1223">
        <w:rPr>
          <w:rFonts w:ascii="Arial" w:hAnsi="Arial" w:cs="Arial"/>
          <w:sz w:val="20"/>
          <w:szCs w:val="20"/>
        </w:rPr>
        <w:t>Recibidos físicamente los trabajos, las partes deberán elaborar dentro del término estipulado en el contrato, el finiquito de los trabajos en el que se harán constar los créditos a favor y en contra que resulten para cada uno de ellos, describiendo el concepto general que les dio origen y el saldo resultante.</w:t>
      </w:r>
    </w:p>
    <w:p w14:paraId="65C0219F" w14:textId="77777777" w:rsidR="007B67EE" w:rsidRPr="007C1223" w:rsidRDefault="007B67EE">
      <w:pPr>
        <w:jc w:val="both"/>
        <w:rPr>
          <w:rFonts w:ascii="Arial" w:hAnsi="Arial" w:cs="Arial"/>
          <w:sz w:val="20"/>
          <w:szCs w:val="20"/>
        </w:rPr>
      </w:pPr>
    </w:p>
    <w:p w14:paraId="16D6BDEF" w14:textId="77777777" w:rsidR="007B67EE" w:rsidRPr="007C1223" w:rsidRDefault="007B67EE">
      <w:pPr>
        <w:jc w:val="both"/>
        <w:rPr>
          <w:rFonts w:ascii="Arial" w:hAnsi="Arial" w:cs="Arial"/>
          <w:sz w:val="20"/>
          <w:szCs w:val="20"/>
        </w:rPr>
      </w:pPr>
      <w:r w:rsidRPr="007C1223">
        <w:rPr>
          <w:rFonts w:ascii="Arial" w:hAnsi="Arial" w:cs="Arial"/>
          <w:sz w:val="20"/>
          <w:szCs w:val="20"/>
        </w:rPr>
        <w:t>De existir desacuerdo entre las partes respecto al finiquito, o bien el contratista no acuda con la dependencia, entidad o Ayuntamiento para su elaboración dentro del plazo señalado en el contrato, el ente público de que se trate procederá a elaborarlo, debiendo comunicar su resultado al contratista dentro de un plazo de diez días naturales, contado a partir de su emisión; una vez notificado el resultado de dicho finiquito al contratista, éste tendrá un plazo de quince días naturales para alegar lo que a su derecho corresponda; si transcurrido este plazo no realiza alguna gestión, se tendrá por aceptado.</w:t>
      </w:r>
    </w:p>
    <w:p w14:paraId="47414640" w14:textId="77777777" w:rsidR="007B67EE" w:rsidRPr="007C1223" w:rsidRDefault="007B67EE">
      <w:pPr>
        <w:jc w:val="both"/>
        <w:rPr>
          <w:rFonts w:ascii="Arial" w:hAnsi="Arial" w:cs="Arial"/>
          <w:sz w:val="14"/>
          <w:szCs w:val="14"/>
        </w:rPr>
      </w:pPr>
    </w:p>
    <w:p w14:paraId="2E30E995" w14:textId="77777777" w:rsidR="007B67EE" w:rsidRPr="007C1223" w:rsidRDefault="007B67EE">
      <w:pPr>
        <w:jc w:val="both"/>
        <w:rPr>
          <w:rFonts w:ascii="Arial" w:hAnsi="Arial" w:cs="Arial"/>
          <w:sz w:val="20"/>
          <w:szCs w:val="20"/>
        </w:rPr>
      </w:pPr>
      <w:r w:rsidRPr="007C1223">
        <w:rPr>
          <w:rFonts w:ascii="Arial" w:hAnsi="Arial" w:cs="Arial"/>
          <w:sz w:val="20"/>
          <w:szCs w:val="20"/>
        </w:rPr>
        <w:t>Determinado el saldo total, la dependencia, entidad o Ayuntamiento pondrá a disposición del contratista el pago correspondiente, mediante su ofrecimiento o la consignación respectiva, o bien, solicitará el reintegro de los saldos resultantes debiendo, en forma simultánea, levantar el acta administrativa que tenga por extinguidos los derechos y obligaciones asumidos por ambas partes en el contrato.</w:t>
      </w:r>
    </w:p>
    <w:p w14:paraId="257DB4EC" w14:textId="77777777" w:rsidR="00B113CE" w:rsidRPr="007C1223" w:rsidRDefault="00B113CE">
      <w:pPr>
        <w:jc w:val="both"/>
        <w:rPr>
          <w:rFonts w:ascii="Arial" w:hAnsi="Arial" w:cs="Arial"/>
          <w:sz w:val="16"/>
          <w:szCs w:val="16"/>
        </w:rPr>
      </w:pPr>
    </w:p>
    <w:p w14:paraId="629299A0" w14:textId="77777777" w:rsidR="00C6547B" w:rsidRPr="007C1223" w:rsidRDefault="007B67EE" w:rsidP="00C6547B">
      <w:pPr>
        <w:autoSpaceDE w:val="0"/>
        <w:autoSpaceDN w:val="0"/>
        <w:adjustRightInd w:val="0"/>
        <w:ind w:right="50"/>
        <w:jc w:val="both"/>
        <w:rPr>
          <w:rFonts w:ascii="Arial" w:hAnsi="Arial" w:cs="Arial"/>
          <w:bCs/>
          <w:sz w:val="20"/>
          <w:szCs w:val="20"/>
        </w:rPr>
      </w:pPr>
      <w:r w:rsidRPr="007C1223">
        <w:rPr>
          <w:rFonts w:ascii="Arial" w:hAnsi="Arial" w:cs="Arial"/>
          <w:b/>
          <w:sz w:val="20"/>
          <w:szCs w:val="20"/>
        </w:rPr>
        <w:t xml:space="preserve">ARTÍCULO 74. </w:t>
      </w:r>
      <w:r w:rsidR="003C56E1" w:rsidRPr="007C1223">
        <w:rPr>
          <w:rFonts w:ascii="Arial" w:hAnsi="Arial" w:cs="Arial"/>
          <w:spacing w:val="-4"/>
          <w:sz w:val="20"/>
          <w:szCs w:val="20"/>
        </w:rPr>
        <w:t xml:space="preserve">Al concluir las obras públicas consideradas como capitalizables en la Ley General de Contabilidad Gubernamental, las dependencias, entidades o Ayuntamientos deberán inscribirlas en sus registros patrimoniales, encargándose las áreas competentes de hacer la inscripción y registro de aquellos inmuebles que se hayan adquirido con motivo de la construcción de </w:t>
      </w:r>
      <w:proofErr w:type="gramStart"/>
      <w:r w:rsidR="003C56E1" w:rsidRPr="007C1223">
        <w:rPr>
          <w:rFonts w:ascii="Arial" w:hAnsi="Arial" w:cs="Arial"/>
          <w:spacing w:val="-4"/>
          <w:sz w:val="20"/>
          <w:szCs w:val="20"/>
        </w:rPr>
        <w:t>las mismas</w:t>
      </w:r>
      <w:proofErr w:type="gramEnd"/>
      <w:r w:rsidR="003C56E1" w:rsidRPr="007C1223">
        <w:rPr>
          <w:rFonts w:ascii="Arial" w:hAnsi="Arial" w:cs="Arial"/>
          <w:spacing w:val="-4"/>
          <w:sz w:val="20"/>
          <w:szCs w:val="20"/>
        </w:rPr>
        <w:t>, tanto en las oficinas de Catastro del municipio correspondiente como en el Instituto Registral y Catastral de Tamaulipas. En todo caso, las obras públicas estatales se inscribirán en el área a cargo del registro del patrimonio del Estado.</w:t>
      </w:r>
    </w:p>
    <w:p w14:paraId="2D1C6B70" w14:textId="77777777" w:rsidR="00245DDB" w:rsidRPr="007C1223" w:rsidRDefault="00245DDB" w:rsidP="00C6547B">
      <w:pPr>
        <w:autoSpaceDE w:val="0"/>
        <w:autoSpaceDN w:val="0"/>
        <w:adjustRightInd w:val="0"/>
        <w:ind w:right="50"/>
        <w:jc w:val="both"/>
        <w:rPr>
          <w:rFonts w:ascii="Arial" w:hAnsi="Arial" w:cs="Arial"/>
          <w:bCs/>
          <w:sz w:val="20"/>
          <w:szCs w:val="20"/>
        </w:rPr>
      </w:pPr>
    </w:p>
    <w:p w14:paraId="36527923" w14:textId="77777777" w:rsidR="007B67EE" w:rsidRPr="007C1223" w:rsidRDefault="007B67EE">
      <w:pPr>
        <w:jc w:val="both"/>
        <w:rPr>
          <w:rFonts w:ascii="Arial" w:hAnsi="Arial" w:cs="Arial"/>
          <w:sz w:val="20"/>
          <w:szCs w:val="20"/>
        </w:rPr>
      </w:pPr>
      <w:r w:rsidRPr="007C1223">
        <w:rPr>
          <w:rFonts w:ascii="Arial" w:hAnsi="Arial" w:cs="Arial"/>
          <w:b/>
          <w:bCs/>
          <w:sz w:val="20"/>
          <w:szCs w:val="20"/>
        </w:rPr>
        <w:t>ARTÍCULO 75.</w:t>
      </w:r>
      <w:r w:rsidRPr="007C1223">
        <w:rPr>
          <w:rFonts w:ascii="Arial" w:hAnsi="Arial" w:cs="Arial"/>
          <w:sz w:val="20"/>
          <w:szCs w:val="20"/>
        </w:rPr>
        <w:t xml:space="preserve"> Concluidos los trabajos, el contratista quedará obligado a responder de los defectos que resultaren en los mismos, de los vicios ocultos y de cualquier otra responsabilidad en que hubiera incurrido, en los términos señalados en el contrato respectivo y en la legislación aplicable.</w:t>
      </w:r>
    </w:p>
    <w:p w14:paraId="14FDF834" w14:textId="77777777" w:rsidR="007B67EE" w:rsidRPr="007C1223" w:rsidRDefault="007B67EE">
      <w:pPr>
        <w:jc w:val="both"/>
        <w:rPr>
          <w:rFonts w:ascii="Arial" w:hAnsi="Arial" w:cs="Arial"/>
          <w:sz w:val="14"/>
          <w:szCs w:val="14"/>
        </w:rPr>
      </w:pPr>
    </w:p>
    <w:p w14:paraId="6E27971D" w14:textId="77777777" w:rsidR="007B67EE" w:rsidRPr="007C1223" w:rsidRDefault="007B67EE">
      <w:pPr>
        <w:jc w:val="both"/>
        <w:rPr>
          <w:rFonts w:ascii="Arial" w:hAnsi="Arial" w:cs="Arial"/>
          <w:sz w:val="20"/>
          <w:szCs w:val="20"/>
        </w:rPr>
      </w:pPr>
      <w:r w:rsidRPr="007C1223">
        <w:rPr>
          <w:rFonts w:ascii="Arial" w:hAnsi="Arial" w:cs="Arial"/>
          <w:sz w:val="20"/>
          <w:szCs w:val="20"/>
        </w:rPr>
        <w:t xml:space="preserve">Los trabajos se garantizarán durante un plazo de doce meses por el cumplimiento de las obligaciones a que se refiere el párrafo anterior, por lo que previamente a la recepción de </w:t>
      </w:r>
      <w:proofErr w:type="gramStart"/>
      <w:r w:rsidRPr="007C1223">
        <w:rPr>
          <w:rFonts w:ascii="Arial" w:hAnsi="Arial" w:cs="Arial"/>
          <w:sz w:val="20"/>
          <w:szCs w:val="20"/>
        </w:rPr>
        <w:t>los mismos</w:t>
      </w:r>
      <w:proofErr w:type="gramEnd"/>
      <w:r w:rsidRPr="007C1223">
        <w:rPr>
          <w:rFonts w:ascii="Arial" w:hAnsi="Arial" w:cs="Arial"/>
          <w:sz w:val="20"/>
          <w:szCs w:val="20"/>
        </w:rPr>
        <w:t>, los contratistas deberán constituir fianza por el equivalente al diez por ciento del monto total ejercido de los trabajos; transcurridos doce meses a partir de la fecha de recepción de los trabajos, quedará automáticamente cancelada la fianza.</w:t>
      </w:r>
    </w:p>
    <w:p w14:paraId="7FDD2486" w14:textId="77777777" w:rsidR="003C56E1" w:rsidRPr="007C1223" w:rsidRDefault="003C56E1">
      <w:pPr>
        <w:jc w:val="both"/>
        <w:rPr>
          <w:rFonts w:ascii="Arial" w:hAnsi="Arial" w:cs="Arial"/>
          <w:sz w:val="16"/>
          <w:szCs w:val="16"/>
        </w:rPr>
      </w:pPr>
    </w:p>
    <w:p w14:paraId="61CF2595" w14:textId="77777777" w:rsidR="007B67EE" w:rsidRPr="007C1223" w:rsidRDefault="007B67EE">
      <w:pPr>
        <w:jc w:val="both"/>
        <w:rPr>
          <w:rFonts w:ascii="Arial" w:hAnsi="Arial" w:cs="Arial"/>
          <w:sz w:val="20"/>
          <w:szCs w:val="20"/>
        </w:rPr>
      </w:pPr>
      <w:r w:rsidRPr="007C1223">
        <w:rPr>
          <w:rFonts w:ascii="Arial" w:hAnsi="Arial" w:cs="Arial"/>
          <w:sz w:val="20"/>
          <w:szCs w:val="20"/>
        </w:rPr>
        <w:t>Quedarán a salvo los derechos de las dependencias, entidades y Ayuntamientos para exigir el pago de las cantidades no cubiertas de la indemnización que a su juicio corresponda, una vez que se hagan efectivas las garantías constituidas conforme a este artículo.</w:t>
      </w:r>
    </w:p>
    <w:p w14:paraId="62E1BD89" w14:textId="77777777" w:rsidR="007B67EE" w:rsidRPr="007C1223" w:rsidRDefault="007B67EE">
      <w:pPr>
        <w:jc w:val="both"/>
        <w:rPr>
          <w:rFonts w:ascii="Arial" w:hAnsi="Arial" w:cs="Arial"/>
          <w:sz w:val="20"/>
          <w:szCs w:val="20"/>
        </w:rPr>
      </w:pPr>
    </w:p>
    <w:p w14:paraId="09312D01" w14:textId="77777777" w:rsidR="007B67EE" w:rsidRPr="007C1223" w:rsidRDefault="007B67EE">
      <w:pPr>
        <w:jc w:val="both"/>
        <w:rPr>
          <w:rFonts w:ascii="Arial" w:hAnsi="Arial" w:cs="Arial"/>
          <w:sz w:val="20"/>
          <w:szCs w:val="20"/>
        </w:rPr>
      </w:pPr>
      <w:r w:rsidRPr="007C1223">
        <w:rPr>
          <w:rFonts w:ascii="Arial" w:hAnsi="Arial" w:cs="Arial"/>
          <w:sz w:val="20"/>
          <w:szCs w:val="20"/>
        </w:rPr>
        <w:t xml:space="preserve">En los casos señalados en el artículo 48, fracción IX, de esta ley y bajo su responsabilidad, el servidor público que haya firmado el </w:t>
      </w:r>
      <w:proofErr w:type="gramStart"/>
      <w:r w:rsidRPr="007C1223">
        <w:rPr>
          <w:rFonts w:ascii="Arial" w:hAnsi="Arial" w:cs="Arial"/>
          <w:sz w:val="20"/>
          <w:szCs w:val="20"/>
        </w:rPr>
        <w:t>contrato,</w:t>
      </w:r>
      <w:proofErr w:type="gramEnd"/>
      <w:r w:rsidRPr="007C1223">
        <w:rPr>
          <w:rFonts w:ascii="Arial" w:hAnsi="Arial" w:cs="Arial"/>
          <w:sz w:val="20"/>
          <w:szCs w:val="20"/>
        </w:rPr>
        <w:t xml:space="preserve"> podrá exceptuar a los contratistas de presentar la garantía a que se refiere este precepto.</w:t>
      </w:r>
    </w:p>
    <w:p w14:paraId="3E9838FC" w14:textId="77777777" w:rsidR="00B113CE" w:rsidRPr="007C1223" w:rsidRDefault="00B113CE">
      <w:pPr>
        <w:jc w:val="both"/>
        <w:rPr>
          <w:rFonts w:ascii="Arial" w:hAnsi="Arial" w:cs="Arial"/>
          <w:sz w:val="20"/>
          <w:szCs w:val="20"/>
        </w:rPr>
      </w:pPr>
    </w:p>
    <w:p w14:paraId="70CEE92C" w14:textId="77777777" w:rsidR="007B67EE" w:rsidRPr="007C1223" w:rsidRDefault="007B67EE">
      <w:pPr>
        <w:jc w:val="both"/>
        <w:rPr>
          <w:rFonts w:ascii="Arial" w:hAnsi="Arial" w:cs="Arial"/>
          <w:sz w:val="20"/>
          <w:szCs w:val="20"/>
        </w:rPr>
      </w:pPr>
      <w:r w:rsidRPr="007C1223">
        <w:rPr>
          <w:rFonts w:ascii="Arial" w:hAnsi="Arial" w:cs="Arial"/>
          <w:b/>
          <w:sz w:val="20"/>
          <w:szCs w:val="20"/>
        </w:rPr>
        <w:t>ARTÍCULO 76</w:t>
      </w:r>
      <w:r w:rsidR="003A6C9A" w:rsidRPr="007C1223">
        <w:rPr>
          <w:rFonts w:ascii="Arial" w:hAnsi="Arial" w:cs="Arial"/>
          <w:b/>
          <w:sz w:val="20"/>
          <w:szCs w:val="20"/>
        </w:rPr>
        <w:t>.</w:t>
      </w:r>
      <w:r w:rsidRPr="007C1223">
        <w:rPr>
          <w:rFonts w:ascii="Arial" w:hAnsi="Arial" w:cs="Arial"/>
          <w:b/>
          <w:sz w:val="20"/>
          <w:szCs w:val="20"/>
        </w:rPr>
        <w:t xml:space="preserve"> </w:t>
      </w:r>
      <w:r w:rsidRPr="007C1223">
        <w:rPr>
          <w:rFonts w:ascii="Arial" w:hAnsi="Arial" w:cs="Arial"/>
          <w:sz w:val="20"/>
          <w:szCs w:val="20"/>
        </w:rPr>
        <w:t xml:space="preserve">El contratista será el único responsable de la ejecución de los trabajos y deberá sujetarse a todas las leyes, reglamentos y ordenamientos de las autoridades competentes en materia de construcción, seguridad, uso de la vía pública, protección y conservación del medio ambiente que rijan en el ámbito federal, estatal o municipal, así como a las instrucciones que al efecto le señale la dependencia, </w:t>
      </w:r>
      <w:r w:rsidRPr="007C1223">
        <w:rPr>
          <w:rFonts w:ascii="Arial" w:hAnsi="Arial" w:cs="Arial"/>
          <w:sz w:val="20"/>
          <w:szCs w:val="20"/>
        </w:rPr>
        <w:lastRenderedPageBreak/>
        <w:t>entidad o Ayuntamiento. Las responsabilidades y los daños y perjuicios originados por su inobservancia serán a cargo del contratista.</w:t>
      </w:r>
    </w:p>
    <w:p w14:paraId="4CD41DB7" w14:textId="77777777" w:rsidR="007B67EE" w:rsidRPr="007C1223" w:rsidRDefault="007B67EE">
      <w:pPr>
        <w:jc w:val="both"/>
        <w:rPr>
          <w:rFonts w:ascii="Arial" w:hAnsi="Arial" w:cs="Arial"/>
          <w:sz w:val="20"/>
          <w:szCs w:val="20"/>
        </w:rPr>
      </w:pPr>
    </w:p>
    <w:p w14:paraId="0084E281" w14:textId="77777777" w:rsidR="00AE185E" w:rsidRPr="007C1223" w:rsidRDefault="007B67EE" w:rsidP="00AE185E">
      <w:pPr>
        <w:autoSpaceDE w:val="0"/>
        <w:autoSpaceDN w:val="0"/>
        <w:adjustRightInd w:val="0"/>
        <w:ind w:right="-1"/>
        <w:jc w:val="both"/>
        <w:rPr>
          <w:rFonts w:ascii="Arial" w:hAnsi="Arial" w:cs="Arial"/>
          <w:sz w:val="20"/>
        </w:rPr>
      </w:pPr>
      <w:r w:rsidRPr="007C1223">
        <w:rPr>
          <w:rFonts w:ascii="Arial" w:hAnsi="Arial" w:cs="Arial"/>
          <w:b/>
          <w:bCs/>
          <w:sz w:val="20"/>
          <w:szCs w:val="20"/>
        </w:rPr>
        <w:t xml:space="preserve">ARTÍCULO 77. </w:t>
      </w:r>
      <w:r w:rsidR="008B6315" w:rsidRPr="008B6315">
        <w:rPr>
          <w:rFonts w:ascii="Arial" w:hAnsi="Arial" w:cs="Arial"/>
          <w:sz w:val="20"/>
          <w:szCs w:val="20"/>
        </w:rPr>
        <w:t>Una vez concluida la obra o parte utilizable de la misma, la dependencia, entidad o Ayuntamiento, vigilará que la unidad que debe operarla reciba oportunamente de la responsable de su realización, el inmueble en condiciones de operación, los planos correspondientes a la construcción final, las normas y especificaciones que fueron aplicadas durante su ejecución, así como los manuales e instructivos de operación y mantenimiento, y los certificados de garantía de calidad y funcionamiento de los bienes instalados.</w:t>
      </w:r>
    </w:p>
    <w:p w14:paraId="04F22D5B" w14:textId="77777777" w:rsidR="00AE185E" w:rsidRPr="007C1223" w:rsidRDefault="00AE185E" w:rsidP="00AE185E">
      <w:pPr>
        <w:autoSpaceDE w:val="0"/>
        <w:autoSpaceDN w:val="0"/>
        <w:adjustRightInd w:val="0"/>
        <w:ind w:right="-1"/>
        <w:jc w:val="both"/>
        <w:rPr>
          <w:rFonts w:ascii="Arial" w:hAnsi="Arial" w:cs="Arial"/>
          <w:sz w:val="20"/>
          <w:szCs w:val="20"/>
        </w:rPr>
      </w:pPr>
    </w:p>
    <w:p w14:paraId="59C2C244" w14:textId="77777777" w:rsidR="00C6547B" w:rsidRPr="007C1223" w:rsidRDefault="00AE185E" w:rsidP="00AE185E">
      <w:pPr>
        <w:tabs>
          <w:tab w:val="left" w:pos="9214"/>
        </w:tabs>
        <w:autoSpaceDE w:val="0"/>
        <w:autoSpaceDN w:val="0"/>
        <w:adjustRightInd w:val="0"/>
        <w:ind w:right="50"/>
        <w:jc w:val="both"/>
        <w:rPr>
          <w:rFonts w:ascii="Arial" w:hAnsi="Arial" w:cs="Arial"/>
          <w:bCs/>
          <w:spacing w:val="-2"/>
          <w:sz w:val="20"/>
          <w:szCs w:val="20"/>
        </w:rPr>
      </w:pPr>
      <w:r w:rsidRPr="007C1223">
        <w:rPr>
          <w:rFonts w:ascii="Arial" w:hAnsi="Arial" w:cs="Arial"/>
          <w:sz w:val="20"/>
          <w:szCs w:val="20"/>
        </w:rPr>
        <w:t>La entrega a la unidad operadora, deberá constar por escrito mediante el acta correspondiente.</w:t>
      </w:r>
    </w:p>
    <w:p w14:paraId="1FA3979C" w14:textId="77777777" w:rsidR="00B113CE" w:rsidRPr="007C1223" w:rsidRDefault="00B113CE">
      <w:pPr>
        <w:jc w:val="both"/>
        <w:rPr>
          <w:rFonts w:ascii="Arial" w:hAnsi="Arial" w:cs="Arial"/>
          <w:sz w:val="20"/>
          <w:szCs w:val="20"/>
        </w:rPr>
      </w:pPr>
    </w:p>
    <w:p w14:paraId="61FBFB49" w14:textId="77777777" w:rsidR="007B67EE" w:rsidRPr="007C1223" w:rsidRDefault="007B67EE">
      <w:pPr>
        <w:jc w:val="both"/>
        <w:rPr>
          <w:rFonts w:ascii="Arial" w:hAnsi="Arial" w:cs="Arial"/>
          <w:sz w:val="20"/>
          <w:szCs w:val="20"/>
        </w:rPr>
      </w:pPr>
      <w:r w:rsidRPr="007C1223">
        <w:rPr>
          <w:rFonts w:ascii="Arial" w:hAnsi="Arial" w:cs="Arial"/>
          <w:b/>
          <w:bCs/>
          <w:sz w:val="20"/>
          <w:szCs w:val="20"/>
        </w:rPr>
        <w:t xml:space="preserve">ARTÍCULO 78. </w:t>
      </w:r>
      <w:r w:rsidR="005E4D12" w:rsidRPr="005E4D12">
        <w:rPr>
          <w:rFonts w:ascii="Arial" w:hAnsi="Arial" w:cs="Arial"/>
          <w:sz w:val="20"/>
          <w:szCs w:val="20"/>
        </w:rPr>
        <w:t>Las dependencias, entidades o Ayuntamientos bajo cuya responsabilidad quede una obra pública concluida, estarán obligados por conducto del área responsable de su operación, a mantenerla en niveles apropiados de funcionamiento y vigilar que su uso, operación, mantenimiento y conservación se realice conforme a los objetivos y acciones para las que fueron originalmente diseñadas.</w:t>
      </w:r>
    </w:p>
    <w:p w14:paraId="1AE40187" w14:textId="77777777" w:rsidR="00B7516A" w:rsidRDefault="00B7516A" w:rsidP="008B2102">
      <w:pPr>
        <w:spacing w:line="276" w:lineRule="auto"/>
        <w:jc w:val="center"/>
        <w:rPr>
          <w:rFonts w:ascii="Arial" w:hAnsi="Arial" w:cs="Arial"/>
          <w:b/>
          <w:bCs/>
          <w:sz w:val="20"/>
          <w:szCs w:val="20"/>
        </w:rPr>
      </w:pPr>
    </w:p>
    <w:p w14:paraId="381B61FF" w14:textId="77777777" w:rsidR="007B67EE" w:rsidRPr="007C1223" w:rsidRDefault="007B67EE" w:rsidP="00662D10">
      <w:pPr>
        <w:jc w:val="center"/>
        <w:rPr>
          <w:rFonts w:ascii="Arial" w:hAnsi="Arial" w:cs="Arial"/>
          <w:b/>
          <w:bCs/>
          <w:sz w:val="20"/>
          <w:szCs w:val="20"/>
        </w:rPr>
      </w:pPr>
      <w:r w:rsidRPr="007C1223">
        <w:rPr>
          <w:rFonts w:ascii="Arial" w:hAnsi="Arial" w:cs="Arial"/>
          <w:b/>
          <w:bCs/>
          <w:sz w:val="20"/>
          <w:szCs w:val="20"/>
        </w:rPr>
        <w:t>TÍTULO SÉPTIMO</w:t>
      </w:r>
    </w:p>
    <w:p w14:paraId="0D8B5832" w14:textId="77777777" w:rsidR="007B67EE" w:rsidRPr="007C1223" w:rsidRDefault="007B67EE" w:rsidP="00662D10">
      <w:pPr>
        <w:jc w:val="center"/>
        <w:rPr>
          <w:rFonts w:ascii="Arial" w:hAnsi="Arial" w:cs="Arial"/>
          <w:b/>
          <w:sz w:val="20"/>
          <w:szCs w:val="20"/>
        </w:rPr>
      </w:pPr>
      <w:r w:rsidRPr="007C1223">
        <w:rPr>
          <w:rFonts w:ascii="Arial" w:hAnsi="Arial" w:cs="Arial"/>
          <w:b/>
          <w:sz w:val="20"/>
          <w:szCs w:val="20"/>
        </w:rPr>
        <w:t>DE LA ADMINISTRACIÓN DIRECTA</w:t>
      </w:r>
    </w:p>
    <w:p w14:paraId="35C32080" w14:textId="77777777" w:rsidR="007B67EE" w:rsidRPr="007C1223" w:rsidRDefault="007B67EE" w:rsidP="00662D10">
      <w:pPr>
        <w:keepNext/>
        <w:jc w:val="center"/>
        <w:outlineLvl w:val="0"/>
        <w:rPr>
          <w:rFonts w:ascii="Arial" w:hAnsi="Arial" w:cs="Arial"/>
          <w:b/>
          <w:sz w:val="20"/>
          <w:szCs w:val="20"/>
        </w:rPr>
      </w:pPr>
      <w:r w:rsidRPr="007C1223">
        <w:rPr>
          <w:rFonts w:ascii="Arial" w:hAnsi="Arial" w:cs="Arial"/>
          <w:b/>
          <w:sz w:val="20"/>
          <w:szCs w:val="20"/>
        </w:rPr>
        <w:t>CAPÍTULO ÚNICO</w:t>
      </w:r>
    </w:p>
    <w:p w14:paraId="19C29A08" w14:textId="77777777" w:rsidR="00B113CE" w:rsidRPr="007C1223" w:rsidRDefault="00B113CE">
      <w:pPr>
        <w:rPr>
          <w:rFonts w:ascii="Arial" w:hAnsi="Arial" w:cs="Arial"/>
          <w:sz w:val="14"/>
          <w:szCs w:val="14"/>
        </w:rPr>
      </w:pPr>
    </w:p>
    <w:p w14:paraId="599BDBFA" w14:textId="77777777" w:rsidR="007B67EE" w:rsidRDefault="007B67EE">
      <w:pPr>
        <w:jc w:val="both"/>
        <w:rPr>
          <w:rFonts w:ascii="Arial" w:hAnsi="Arial" w:cs="Arial"/>
          <w:sz w:val="20"/>
          <w:szCs w:val="20"/>
        </w:rPr>
      </w:pPr>
      <w:r w:rsidRPr="007C1223">
        <w:rPr>
          <w:rFonts w:ascii="Arial" w:hAnsi="Arial" w:cs="Arial"/>
          <w:b/>
          <w:sz w:val="20"/>
          <w:szCs w:val="20"/>
        </w:rPr>
        <w:t xml:space="preserve">ARTÍCULO 79. </w:t>
      </w:r>
      <w:r w:rsidR="00552B80" w:rsidRPr="00552B80">
        <w:rPr>
          <w:rFonts w:ascii="Arial" w:hAnsi="Arial" w:cs="Arial"/>
          <w:sz w:val="20"/>
          <w:szCs w:val="20"/>
        </w:rPr>
        <w:t>Cumplidos los requisitos establecidos en los artículos 26 y 34 de esta ley, las dependencias, entidades y Ayuntamientos podrán realizar trabajos por administración directa, siempre que posean la capacidad técnica y los elementos necesarios para tal efecto, consistentes en maquinaria, equipo de construcción y personal técnico, que se requieran para el desarrollo de los trabajos respectivos. Al efecto, se elaborará un dictamen de factibilidad, el cual deberá ser autorizado por el Comité o Ayuntamiento de que se trate.</w:t>
      </w:r>
    </w:p>
    <w:p w14:paraId="618D4FA9" w14:textId="77777777" w:rsidR="00A0277F" w:rsidRPr="00840FE9" w:rsidRDefault="00A0277F">
      <w:pPr>
        <w:jc w:val="both"/>
        <w:rPr>
          <w:rFonts w:ascii="Arial" w:hAnsi="Arial" w:cs="Arial"/>
          <w:sz w:val="20"/>
          <w:szCs w:val="20"/>
        </w:rPr>
      </w:pPr>
    </w:p>
    <w:p w14:paraId="4B52F311" w14:textId="77777777" w:rsidR="007B67EE" w:rsidRPr="007C1223" w:rsidRDefault="007B67EE">
      <w:pPr>
        <w:jc w:val="both"/>
        <w:rPr>
          <w:rFonts w:ascii="Arial" w:hAnsi="Arial" w:cs="Arial"/>
          <w:sz w:val="20"/>
          <w:szCs w:val="20"/>
        </w:rPr>
      </w:pPr>
      <w:r w:rsidRPr="007C1223">
        <w:rPr>
          <w:rFonts w:ascii="Arial" w:hAnsi="Arial" w:cs="Arial"/>
          <w:sz w:val="20"/>
          <w:szCs w:val="20"/>
        </w:rPr>
        <w:t>En la ejecución de los trabajos por administración directa, se podrá:</w:t>
      </w:r>
    </w:p>
    <w:p w14:paraId="4843A692" w14:textId="77777777" w:rsidR="007B67EE" w:rsidRPr="007C1223" w:rsidRDefault="007B67EE">
      <w:pPr>
        <w:jc w:val="both"/>
        <w:rPr>
          <w:rFonts w:ascii="Arial" w:hAnsi="Arial" w:cs="Arial"/>
          <w:sz w:val="14"/>
          <w:szCs w:val="14"/>
        </w:rPr>
      </w:pPr>
    </w:p>
    <w:p w14:paraId="665A0F3F" w14:textId="77777777" w:rsidR="007B67EE" w:rsidRPr="007C1223" w:rsidRDefault="007B67EE" w:rsidP="00B072E9">
      <w:pPr>
        <w:numPr>
          <w:ilvl w:val="0"/>
          <w:numId w:val="33"/>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rPr>
        <w:t>Utilizar la mano de obra local que se requiera, lo que invariablemente deberá llevarse a cabo por obra determinada;</w:t>
      </w:r>
    </w:p>
    <w:p w14:paraId="2807C66B" w14:textId="77777777" w:rsidR="007B67EE" w:rsidRPr="007C1223" w:rsidRDefault="007B67EE" w:rsidP="003A6C9A">
      <w:pPr>
        <w:tabs>
          <w:tab w:val="num" w:pos="426"/>
        </w:tabs>
        <w:ind w:left="426" w:hanging="426"/>
        <w:jc w:val="both"/>
        <w:rPr>
          <w:rFonts w:ascii="Arial" w:hAnsi="Arial" w:cs="Arial"/>
          <w:sz w:val="14"/>
          <w:szCs w:val="14"/>
        </w:rPr>
      </w:pPr>
    </w:p>
    <w:p w14:paraId="4D53CB3D" w14:textId="77777777" w:rsidR="007B67EE" w:rsidRPr="007C1223" w:rsidRDefault="007B67EE" w:rsidP="00B072E9">
      <w:pPr>
        <w:numPr>
          <w:ilvl w:val="0"/>
          <w:numId w:val="33"/>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rPr>
        <w:t>Alquilar el equipo y maquinaria de construcción complementario, lo que no podrá ser superior al treinta por ciento del número total de elementos requeridos, de acuerdo con los programas establecidos;</w:t>
      </w:r>
    </w:p>
    <w:p w14:paraId="22A8D13B" w14:textId="77777777" w:rsidR="007B67EE" w:rsidRPr="007C1223" w:rsidRDefault="007B67EE" w:rsidP="003A6C9A">
      <w:pPr>
        <w:tabs>
          <w:tab w:val="num" w:pos="426"/>
        </w:tabs>
        <w:ind w:left="426" w:hanging="426"/>
        <w:jc w:val="both"/>
        <w:rPr>
          <w:rFonts w:ascii="Arial" w:hAnsi="Arial" w:cs="Arial"/>
          <w:sz w:val="14"/>
          <w:szCs w:val="14"/>
        </w:rPr>
      </w:pPr>
    </w:p>
    <w:p w14:paraId="416F97C1" w14:textId="77777777" w:rsidR="007B67EE" w:rsidRPr="007C1223" w:rsidRDefault="007B67EE" w:rsidP="00B072E9">
      <w:pPr>
        <w:numPr>
          <w:ilvl w:val="0"/>
          <w:numId w:val="33"/>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rPr>
        <w:t>Utilizar preferentemente los materiales de la región, y</w:t>
      </w:r>
    </w:p>
    <w:p w14:paraId="711DA05A" w14:textId="77777777" w:rsidR="003A6C9A" w:rsidRPr="007C1223" w:rsidRDefault="003A6C9A" w:rsidP="003A6C9A">
      <w:pPr>
        <w:pStyle w:val="Prrafodelista"/>
        <w:tabs>
          <w:tab w:val="num" w:pos="426"/>
        </w:tabs>
        <w:ind w:left="426" w:hanging="426"/>
        <w:rPr>
          <w:rFonts w:ascii="Arial" w:hAnsi="Arial" w:cs="Arial"/>
          <w:bCs/>
          <w:sz w:val="14"/>
          <w:szCs w:val="14"/>
        </w:rPr>
      </w:pPr>
    </w:p>
    <w:p w14:paraId="189D835A" w14:textId="77777777" w:rsidR="007B67EE" w:rsidRPr="007C1223" w:rsidRDefault="007B67EE" w:rsidP="00B072E9">
      <w:pPr>
        <w:numPr>
          <w:ilvl w:val="0"/>
          <w:numId w:val="33"/>
        </w:numPr>
        <w:tabs>
          <w:tab w:val="clear" w:pos="720"/>
          <w:tab w:val="num" w:pos="426"/>
        </w:tabs>
        <w:ind w:left="426" w:hanging="426"/>
        <w:jc w:val="both"/>
        <w:rPr>
          <w:rFonts w:ascii="Arial" w:hAnsi="Arial" w:cs="Arial"/>
          <w:bCs/>
          <w:sz w:val="20"/>
          <w:szCs w:val="20"/>
        </w:rPr>
      </w:pPr>
      <w:r w:rsidRPr="007C1223">
        <w:rPr>
          <w:rFonts w:ascii="Arial" w:hAnsi="Arial" w:cs="Arial"/>
          <w:bCs/>
          <w:sz w:val="20"/>
          <w:szCs w:val="20"/>
        </w:rPr>
        <w:t>Utilizar los servicios de fletes y acarreos complementarios que se requieran, lo que no podrá ser superior al veinte por ciento del monto total de los trabajos.</w:t>
      </w:r>
    </w:p>
    <w:p w14:paraId="6DC4C179" w14:textId="77777777" w:rsidR="007B67EE" w:rsidRPr="00840FE9" w:rsidRDefault="007B67EE">
      <w:pPr>
        <w:jc w:val="both"/>
        <w:rPr>
          <w:rFonts w:ascii="Arial" w:hAnsi="Arial" w:cs="Arial"/>
          <w:sz w:val="14"/>
          <w:szCs w:val="20"/>
        </w:rPr>
      </w:pPr>
    </w:p>
    <w:p w14:paraId="303F3E7C" w14:textId="77777777" w:rsidR="007B67EE" w:rsidRPr="007C1223" w:rsidRDefault="007B67EE">
      <w:pPr>
        <w:jc w:val="both"/>
        <w:rPr>
          <w:rFonts w:ascii="Arial" w:hAnsi="Arial" w:cs="Arial"/>
          <w:sz w:val="20"/>
          <w:szCs w:val="20"/>
        </w:rPr>
      </w:pPr>
      <w:r w:rsidRPr="007C1223">
        <w:rPr>
          <w:rFonts w:ascii="Arial" w:hAnsi="Arial" w:cs="Arial"/>
          <w:bCs/>
          <w:sz w:val="20"/>
          <w:szCs w:val="20"/>
        </w:rPr>
        <w:t>Cuando se requieran equipos, instrumentos, elementos prefabricados terminados, materiales u otros bienes que deban ser instalados, montados, colocados o aplicados, su adquisición se regirá por las disposiciones correspondientes a tal materia.</w:t>
      </w:r>
    </w:p>
    <w:p w14:paraId="054CFAE2" w14:textId="77777777" w:rsidR="007B67EE" w:rsidRPr="007C1223" w:rsidRDefault="007B67EE">
      <w:pPr>
        <w:jc w:val="both"/>
        <w:rPr>
          <w:rFonts w:ascii="Arial" w:hAnsi="Arial" w:cs="Arial"/>
          <w:sz w:val="20"/>
          <w:szCs w:val="20"/>
        </w:rPr>
      </w:pPr>
    </w:p>
    <w:p w14:paraId="75416FCA" w14:textId="77777777" w:rsidR="007B67EE" w:rsidRPr="007C1223" w:rsidRDefault="00AC2096">
      <w:pPr>
        <w:jc w:val="both"/>
        <w:rPr>
          <w:rFonts w:ascii="Arial" w:hAnsi="Arial" w:cs="Arial"/>
          <w:sz w:val="20"/>
          <w:szCs w:val="20"/>
        </w:rPr>
      </w:pPr>
      <w:r w:rsidRPr="00AC2096">
        <w:rPr>
          <w:rFonts w:ascii="Arial" w:hAnsi="Arial" w:cs="Arial"/>
          <w:sz w:val="20"/>
          <w:szCs w:val="20"/>
        </w:rPr>
        <w:t xml:space="preserve">En los trabajos por administración directa, </w:t>
      </w:r>
      <w:proofErr w:type="gramStart"/>
      <w:r w:rsidRPr="00AC2096">
        <w:rPr>
          <w:rFonts w:ascii="Arial" w:hAnsi="Arial" w:cs="Arial"/>
          <w:sz w:val="20"/>
          <w:szCs w:val="20"/>
        </w:rPr>
        <w:t>bajo ninguna circunstancia</w:t>
      </w:r>
      <w:proofErr w:type="gramEnd"/>
      <w:r w:rsidRPr="00AC2096">
        <w:rPr>
          <w:rFonts w:ascii="Arial" w:hAnsi="Arial" w:cs="Arial"/>
          <w:sz w:val="20"/>
          <w:szCs w:val="20"/>
        </w:rPr>
        <w:t xml:space="preserve"> podrán participar terceros como contratistas, sean cuales fueren las condiciones particulares, naturaleza jurídica o modalidades que éstos adopten, incluidos los sindicatos, asociaciones y sociedades civiles y demás organizaciones o instituciones similares, exceptuándose lo señalado en la fracción IV que antecede.</w:t>
      </w:r>
    </w:p>
    <w:p w14:paraId="6A6A815B" w14:textId="77777777" w:rsidR="007B67EE" w:rsidRPr="007C1223" w:rsidRDefault="007B67EE">
      <w:pPr>
        <w:jc w:val="both"/>
        <w:rPr>
          <w:rFonts w:ascii="Arial" w:hAnsi="Arial" w:cs="Arial"/>
          <w:sz w:val="20"/>
          <w:szCs w:val="20"/>
        </w:rPr>
      </w:pPr>
    </w:p>
    <w:p w14:paraId="12F16C55" w14:textId="77777777" w:rsidR="007B67EE" w:rsidRPr="007C1223" w:rsidRDefault="007B67EE">
      <w:pPr>
        <w:jc w:val="both"/>
        <w:rPr>
          <w:rFonts w:ascii="Arial" w:hAnsi="Arial" w:cs="Arial"/>
          <w:sz w:val="20"/>
          <w:szCs w:val="20"/>
        </w:rPr>
      </w:pPr>
      <w:r w:rsidRPr="007C1223">
        <w:rPr>
          <w:rFonts w:ascii="Arial" w:hAnsi="Arial" w:cs="Arial"/>
          <w:b/>
          <w:bCs/>
          <w:sz w:val="20"/>
          <w:szCs w:val="20"/>
        </w:rPr>
        <w:t xml:space="preserve">ARTÍCULO 80. </w:t>
      </w:r>
      <w:r w:rsidR="002E3D25" w:rsidRPr="002E3D25">
        <w:rPr>
          <w:rFonts w:ascii="Arial" w:hAnsi="Arial" w:cs="Arial"/>
          <w:sz w:val="20"/>
          <w:szCs w:val="20"/>
        </w:rPr>
        <w:t>Previamente a la realización de los trabajos por administración directa, el titular del área responsable de la ejecución de los trabajos emitirá el acuerdo respectivo, del cual formarán parte entre otros aspectos, la descripción pormenorizada de los trabajos que se deban ejecutar, los proyectos, planos, especificaciones, programas de ejecución y suministro y el presupuesto correspondiente.</w:t>
      </w:r>
    </w:p>
    <w:p w14:paraId="52D5BE69" w14:textId="77777777" w:rsidR="007B67EE" w:rsidRPr="00840FE9" w:rsidRDefault="007B67EE">
      <w:pPr>
        <w:jc w:val="both"/>
        <w:rPr>
          <w:rFonts w:ascii="Arial" w:hAnsi="Arial" w:cs="Arial"/>
          <w:sz w:val="16"/>
          <w:szCs w:val="20"/>
        </w:rPr>
      </w:pPr>
    </w:p>
    <w:p w14:paraId="6CF6B18F" w14:textId="77777777" w:rsidR="007B67EE" w:rsidRPr="007C1223" w:rsidRDefault="007B67EE">
      <w:pPr>
        <w:jc w:val="both"/>
        <w:rPr>
          <w:rFonts w:ascii="Arial" w:hAnsi="Arial" w:cs="Arial"/>
          <w:sz w:val="20"/>
          <w:szCs w:val="20"/>
        </w:rPr>
      </w:pPr>
      <w:r w:rsidRPr="007C1223">
        <w:rPr>
          <w:rFonts w:ascii="Arial" w:hAnsi="Arial" w:cs="Arial"/>
          <w:sz w:val="20"/>
          <w:szCs w:val="20"/>
        </w:rPr>
        <w:t>Los órganos internos de control en las dependencias, entidades o Ayuntamientos, previamente a la ejecución de los trabajos por administración directa, verificarán que se cuente con el presupuesto correspondiente y los programas de ejecución, de utilización de recursos humanos y, en su caso, de utilización de maquinaria y equipo de construcción.</w:t>
      </w:r>
    </w:p>
    <w:p w14:paraId="50D93265" w14:textId="77777777" w:rsidR="007B67EE" w:rsidRPr="007C1223" w:rsidRDefault="007B67EE">
      <w:pPr>
        <w:jc w:val="both"/>
        <w:rPr>
          <w:rFonts w:ascii="Arial" w:hAnsi="Arial" w:cs="Arial"/>
          <w:sz w:val="20"/>
          <w:szCs w:val="20"/>
        </w:rPr>
      </w:pPr>
      <w:r w:rsidRPr="007C1223">
        <w:rPr>
          <w:rFonts w:ascii="Arial" w:hAnsi="Arial" w:cs="Arial"/>
          <w:b/>
          <w:bCs/>
          <w:sz w:val="20"/>
          <w:szCs w:val="20"/>
        </w:rPr>
        <w:lastRenderedPageBreak/>
        <w:t>ARTÍCULO 81.</w:t>
      </w:r>
      <w:r w:rsidRPr="007C1223">
        <w:rPr>
          <w:rFonts w:ascii="Arial" w:hAnsi="Arial" w:cs="Arial"/>
          <w:sz w:val="20"/>
          <w:szCs w:val="20"/>
        </w:rPr>
        <w:t xml:space="preserve"> </w:t>
      </w:r>
      <w:r w:rsidR="00A64F68" w:rsidRPr="00A64F68">
        <w:rPr>
          <w:rFonts w:ascii="Arial" w:hAnsi="Arial" w:cs="Arial"/>
          <w:sz w:val="20"/>
          <w:szCs w:val="20"/>
        </w:rPr>
        <w:t>La ejecución de los trabajos estará a cargo de la dependencia, entidad o Ayuntamiento a través de la residencia de obra; una vez concluidos los trabajos por administración directa, deberá entregarse la obra al área responsable de su operación o mantenimiento. La entrega deberá constar por escrito.</w:t>
      </w:r>
    </w:p>
    <w:p w14:paraId="376F21A9" w14:textId="77777777" w:rsidR="00B113CE" w:rsidRPr="00840FE9" w:rsidRDefault="00B113CE">
      <w:pPr>
        <w:jc w:val="both"/>
        <w:rPr>
          <w:rFonts w:ascii="Arial" w:hAnsi="Arial" w:cs="Arial"/>
          <w:sz w:val="16"/>
          <w:szCs w:val="20"/>
        </w:rPr>
      </w:pPr>
    </w:p>
    <w:p w14:paraId="3D6B297C" w14:textId="77777777" w:rsidR="007B67EE" w:rsidRDefault="007B67EE">
      <w:pPr>
        <w:jc w:val="both"/>
        <w:rPr>
          <w:rFonts w:ascii="Arial" w:hAnsi="Arial" w:cs="Arial"/>
          <w:sz w:val="20"/>
          <w:szCs w:val="20"/>
        </w:rPr>
      </w:pPr>
      <w:r w:rsidRPr="007C1223">
        <w:rPr>
          <w:rFonts w:ascii="Arial" w:hAnsi="Arial" w:cs="Arial"/>
          <w:b/>
          <w:bCs/>
          <w:sz w:val="20"/>
          <w:szCs w:val="20"/>
        </w:rPr>
        <w:t xml:space="preserve">ARTÍCULO 82. </w:t>
      </w:r>
      <w:r w:rsidRPr="007C1223">
        <w:rPr>
          <w:rFonts w:ascii="Arial" w:hAnsi="Arial" w:cs="Arial"/>
          <w:sz w:val="20"/>
          <w:szCs w:val="20"/>
        </w:rPr>
        <w:t>Las dependencias, entidades o Ayuntamientos deberán prever y proveer todos los recursos humanos, técnicos, materiales y económicos necesarios para que la ejecución de los trabajos se realice de conformidad con lo previsto en los proyectos, planos y especificaciones técnicas; los programas de ejecución y suministro, y los procedimientos para llevarlos a cabo.</w:t>
      </w:r>
    </w:p>
    <w:p w14:paraId="532352C3" w14:textId="77777777" w:rsidR="007B67EE" w:rsidRPr="008C1399" w:rsidRDefault="007B67EE">
      <w:pPr>
        <w:jc w:val="both"/>
        <w:rPr>
          <w:rFonts w:ascii="Arial" w:hAnsi="Arial" w:cs="Arial"/>
          <w:sz w:val="16"/>
          <w:szCs w:val="20"/>
        </w:rPr>
      </w:pPr>
    </w:p>
    <w:p w14:paraId="0D2ADF14" w14:textId="77777777" w:rsidR="00B7516A" w:rsidRDefault="007B67EE">
      <w:pPr>
        <w:jc w:val="both"/>
        <w:rPr>
          <w:rFonts w:ascii="Arial" w:hAnsi="Arial" w:cs="Arial"/>
          <w:sz w:val="20"/>
          <w:szCs w:val="20"/>
        </w:rPr>
      </w:pPr>
      <w:r w:rsidRPr="007C1223">
        <w:rPr>
          <w:rFonts w:ascii="Arial" w:hAnsi="Arial" w:cs="Arial"/>
          <w:sz w:val="20"/>
          <w:szCs w:val="20"/>
        </w:rPr>
        <w:t>En la ejecución de los trabajos por administración directa serán aplicables las disposiciones de e</w:t>
      </w:r>
      <w:r w:rsidR="00662D10">
        <w:rPr>
          <w:rFonts w:ascii="Arial" w:hAnsi="Arial" w:cs="Arial"/>
          <w:sz w:val="20"/>
          <w:szCs w:val="20"/>
        </w:rPr>
        <w:t>sta ley.</w:t>
      </w:r>
    </w:p>
    <w:p w14:paraId="794DFA2D" w14:textId="77777777" w:rsidR="00F81607" w:rsidRPr="007C1223" w:rsidRDefault="00F81607">
      <w:pPr>
        <w:jc w:val="both"/>
        <w:rPr>
          <w:rFonts w:ascii="Arial" w:hAnsi="Arial" w:cs="Arial"/>
          <w:sz w:val="20"/>
          <w:szCs w:val="20"/>
        </w:rPr>
      </w:pPr>
    </w:p>
    <w:p w14:paraId="3F839738" w14:textId="77777777" w:rsidR="007B67EE" w:rsidRPr="007C1223" w:rsidRDefault="007B67EE" w:rsidP="003C56E1">
      <w:pPr>
        <w:jc w:val="center"/>
        <w:rPr>
          <w:rFonts w:ascii="Arial" w:hAnsi="Arial" w:cs="Arial"/>
          <w:b/>
          <w:bCs/>
          <w:sz w:val="20"/>
          <w:szCs w:val="20"/>
        </w:rPr>
      </w:pPr>
      <w:r w:rsidRPr="007C1223">
        <w:rPr>
          <w:rFonts w:ascii="Arial" w:hAnsi="Arial" w:cs="Arial"/>
          <w:b/>
          <w:bCs/>
          <w:sz w:val="20"/>
          <w:szCs w:val="20"/>
        </w:rPr>
        <w:t>TÍTULO OCTAVO</w:t>
      </w:r>
    </w:p>
    <w:p w14:paraId="364D1763" w14:textId="77777777" w:rsidR="007B67EE" w:rsidRPr="007C1223" w:rsidRDefault="007B67EE" w:rsidP="003C56E1">
      <w:pPr>
        <w:jc w:val="center"/>
        <w:rPr>
          <w:rFonts w:ascii="Arial" w:hAnsi="Arial" w:cs="Arial"/>
          <w:b/>
          <w:sz w:val="20"/>
          <w:szCs w:val="20"/>
        </w:rPr>
      </w:pPr>
      <w:r w:rsidRPr="007C1223">
        <w:rPr>
          <w:rFonts w:ascii="Arial" w:hAnsi="Arial" w:cs="Arial"/>
          <w:b/>
          <w:sz w:val="20"/>
          <w:szCs w:val="20"/>
        </w:rPr>
        <w:t>DE LA INFORMACIÓN Y VERIFICACIÓN</w:t>
      </w:r>
    </w:p>
    <w:p w14:paraId="4686F4DA" w14:textId="77777777" w:rsidR="003C56E1" w:rsidRPr="00840FE9" w:rsidRDefault="003C56E1" w:rsidP="003C56E1">
      <w:pPr>
        <w:jc w:val="center"/>
        <w:rPr>
          <w:rFonts w:ascii="Arial" w:hAnsi="Arial" w:cs="Arial"/>
          <w:b/>
          <w:sz w:val="10"/>
          <w:szCs w:val="14"/>
        </w:rPr>
      </w:pPr>
    </w:p>
    <w:p w14:paraId="426C1867" w14:textId="77777777" w:rsidR="007B67EE" w:rsidRPr="007C1223" w:rsidRDefault="007B67EE" w:rsidP="003C56E1">
      <w:pPr>
        <w:keepNext/>
        <w:jc w:val="center"/>
        <w:outlineLvl w:val="0"/>
        <w:rPr>
          <w:rFonts w:ascii="Arial" w:hAnsi="Arial" w:cs="Arial"/>
          <w:b/>
          <w:sz w:val="20"/>
          <w:szCs w:val="20"/>
        </w:rPr>
      </w:pPr>
      <w:r w:rsidRPr="007C1223">
        <w:rPr>
          <w:rFonts w:ascii="Arial" w:hAnsi="Arial" w:cs="Arial"/>
          <w:b/>
          <w:sz w:val="20"/>
          <w:szCs w:val="20"/>
        </w:rPr>
        <w:t>CAPÍTULO ÚNICO</w:t>
      </w:r>
    </w:p>
    <w:p w14:paraId="47F0ECA7" w14:textId="77777777" w:rsidR="007B67EE" w:rsidRPr="00840FE9" w:rsidRDefault="007B67EE" w:rsidP="003C56E1">
      <w:pPr>
        <w:rPr>
          <w:rFonts w:ascii="Arial" w:hAnsi="Arial" w:cs="Arial"/>
          <w:sz w:val="14"/>
          <w:szCs w:val="20"/>
        </w:rPr>
      </w:pPr>
    </w:p>
    <w:p w14:paraId="00B39638"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83. </w:t>
      </w:r>
      <w:r w:rsidR="0091350A" w:rsidRPr="0091350A">
        <w:rPr>
          <w:rFonts w:ascii="Arial" w:hAnsi="Arial" w:cs="Arial"/>
          <w:sz w:val="20"/>
          <w:szCs w:val="20"/>
        </w:rPr>
        <w:t>Las dependencias, entidades y Ayuntamientos conservarán en forma ordenada y sistemática, mediante archivos magnéticos y documentales, toda la información y documentación comprobatoria del gasto relacionado con las obras públicas o servicios relacionados con las mismas, mediante la conformación de un expediente unitario que contendrá lo siguiente:</w:t>
      </w:r>
    </w:p>
    <w:p w14:paraId="049683C4" w14:textId="77777777" w:rsidR="007B67EE" w:rsidRPr="007C1223" w:rsidRDefault="007B67EE">
      <w:pPr>
        <w:jc w:val="both"/>
        <w:rPr>
          <w:rFonts w:ascii="Arial" w:hAnsi="Arial" w:cs="Arial"/>
          <w:sz w:val="14"/>
          <w:szCs w:val="14"/>
        </w:rPr>
      </w:pPr>
    </w:p>
    <w:p w14:paraId="1D49AA22" w14:textId="77777777" w:rsidR="007B67EE" w:rsidRPr="007C1223" w:rsidRDefault="007B67EE" w:rsidP="00B072E9">
      <w:pPr>
        <w:pStyle w:val="Prrafodelista"/>
        <w:numPr>
          <w:ilvl w:val="0"/>
          <w:numId w:val="34"/>
        </w:numPr>
        <w:ind w:left="426" w:hanging="426"/>
        <w:jc w:val="both"/>
        <w:rPr>
          <w:rFonts w:ascii="Arial" w:hAnsi="Arial" w:cs="Arial"/>
          <w:sz w:val="20"/>
          <w:szCs w:val="20"/>
        </w:rPr>
      </w:pPr>
      <w:r w:rsidRPr="007C1223">
        <w:rPr>
          <w:rFonts w:ascii="Arial" w:hAnsi="Arial" w:cs="Arial"/>
          <w:sz w:val="20"/>
          <w:szCs w:val="20"/>
        </w:rPr>
        <w:t>Los documentos que conforman el expediente técnico;</w:t>
      </w:r>
    </w:p>
    <w:p w14:paraId="2E10949B" w14:textId="77777777" w:rsidR="007B67EE" w:rsidRPr="007C1223" w:rsidRDefault="007B67EE" w:rsidP="003A6C9A">
      <w:pPr>
        <w:ind w:left="426" w:hanging="426"/>
        <w:jc w:val="both"/>
        <w:rPr>
          <w:rFonts w:ascii="Arial" w:hAnsi="Arial" w:cs="Arial"/>
          <w:sz w:val="16"/>
          <w:szCs w:val="16"/>
        </w:rPr>
      </w:pPr>
    </w:p>
    <w:p w14:paraId="4D21C5FA" w14:textId="77777777" w:rsidR="007B67EE" w:rsidRDefault="007B67EE" w:rsidP="00840FE9">
      <w:pPr>
        <w:pStyle w:val="Prrafodelista"/>
        <w:numPr>
          <w:ilvl w:val="0"/>
          <w:numId w:val="34"/>
        </w:numPr>
        <w:ind w:left="426" w:hanging="426"/>
        <w:jc w:val="both"/>
        <w:rPr>
          <w:rFonts w:ascii="Arial" w:hAnsi="Arial" w:cs="Arial"/>
          <w:sz w:val="20"/>
          <w:szCs w:val="20"/>
        </w:rPr>
      </w:pPr>
      <w:r w:rsidRPr="007C1223">
        <w:rPr>
          <w:rFonts w:ascii="Arial" w:hAnsi="Arial" w:cs="Arial"/>
          <w:sz w:val="20"/>
          <w:szCs w:val="20"/>
        </w:rPr>
        <w:t>Los documentos que se generen en el proceso de adjudicación del contrato, y</w:t>
      </w:r>
    </w:p>
    <w:p w14:paraId="23B4EAD7" w14:textId="77777777" w:rsidR="00840FE9" w:rsidRPr="00840FE9" w:rsidRDefault="00840FE9" w:rsidP="00840FE9">
      <w:pPr>
        <w:jc w:val="both"/>
        <w:rPr>
          <w:rFonts w:ascii="Arial" w:hAnsi="Arial" w:cs="Arial"/>
          <w:sz w:val="20"/>
          <w:szCs w:val="20"/>
        </w:rPr>
      </w:pPr>
    </w:p>
    <w:p w14:paraId="6EA2022F" w14:textId="77777777" w:rsidR="007B67EE" w:rsidRPr="007C1223" w:rsidRDefault="007B67EE" w:rsidP="00B072E9">
      <w:pPr>
        <w:pStyle w:val="Prrafodelista"/>
        <w:numPr>
          <w:ilvl w:val="0"/>
          <w:numId w:val="34"/>
        </w:numPr>
        <w:ind w:left="426" w:hanging="426"/>
        <w:jc w:val="both"/>
        <w:rPr>
          <w:rFonts w:ascii="Arial" w:hAnsi="Arial" w:cs="Arial"/>
          <w:sz w:val="20"/>
          <w:szCs w:val="20"/>
        </w:rPr>
      </w:pPr>
      <w:r w:rsidRPr="007C1223">
        <w:rPr>
          <w:rFonts w:ascii="Arial" w:hAnsi="Arial" w:cs="Arial"/>
          <w:sz w:val="20"/>
          <w:szCs w:val="20"/>
        </w:rPr>
        <w:t>Los documentos que se generen durante la ejecución de la obra.</w:t>
      </w:r>
    </w:p>
    <w:p w14:paraId="583ABB3C" w14:textId="77777777" w:rsidR="007B67EE" w:rsidRPr="007C1223" w:rsidRDefault="007B67EE">
      <w:pPr>
        <w:jc w:val="both"/>
        <w:rPr>
          <w:rFonts w:ascii="Arial" w:hAnsi="Arial" w:cs="Arial"/>
          <w:sz w:val="20"/>
          <w:szCs w:val="20"/>
        </w:rPr>
      </w:pPr>
      <w:r w:rsidRPr="007C1223">
        <w:rPr>
          <w:rFonts w:ascii="Arial" w:hAnsi="Arial" w:cs="Arial"/>
          <w:sz w:val="20"/>
          <w:szCs w:val="20"/>
        </w:rPr>
        <w:t>El área responsable de la integración del expediente unitario deberá conservarlo cuando menos por un lapso de cinco años, contado a partir de la fecha de recepción de la obra.</w:t>
      </w:r>
    </w:p>
    <w:p w14:paraId="602DD7DE" w14:textId="77777777" w:rsidR="00B113CE" w:rsidRPr="007C1223" w:rsidRDefault="00B113CE">
      <w:pPr>
        <w:jc w:val="both"/>
        <w:rPr>
          <w:rFonts w:ascii="Arial" w:hAnsi="Arial" w:cs="Arial"/>
          <w:sz w:val="20"/>
          <w:szCs w:val="20"/>
        </w:rPr>
      </w:pPr>
    </w:p>
    <w:p w14:paraId="59BF4F24" w14:textId="74C696BC" w:rsidR="003C56E1" w:rsidRPr="007C1223" w:rsidRDefault="007B67EE" w:rsidP="003C56E1">
      <w:pPr>
        <w:tabs>
          <w:tab w:val="left" w:pos="9356"/>
        </w:tabs>
        <w:autoSpaceDE w:val="0"/>
        <w:autoSpaceDN w:val="0"/>
        <w:adjustRightInd w:val="0"/>
        <w:spacing w:before="80"/>
        <w:ind w:right="50"/>
        <w:jc w:val="both"/>
        <w:rPr>
          <w:rFonts w:ascii="Arial" w:hAnsi="Arial" w:cs="Arial"/>
          <w:spacing w:val="-4"/>
          <w:sz w:val="20"/>
          <w:szCs w:val="20"/>
        </w:rPr>
      </w:pPr>
      <w:r w:rsidRPr="007C1223">
        <w:rPr>
          <w:rFonts w:ascii="Arial" w:hAnsi="Arial" w:cs="Arial"/>
          <w:b/>
          <w:bCs/>
          <w:sz w:val="20"/>
          <w:szCs w:val="20"/>
        </w:rPr>
        <w:t>ARTÍCULO 84.</w:t>
      </w:r>
      <w:r w:rsidRPr="007C1223">
        <w:rPr>
          <w:rFonts w:ascii="Arial" w:hAnsi="Arial" w:cs="Arial"/>
          <w:sz w:val="20"/>
          <w:szCs w:val="20"/>
        </w:rPr>
        <w:t xml:space="preserve"> </w:t>
      </w:r>
      <w:r w:rsidR="003C56E1" w:rsidRPr="007C1223">
        <w:rPr>
          <w:rFonts w:ascii="Arial" w:hAnsi="Arial" w:cs="Arial"/>
          <w:spacing w:val="-4"/>
          <w:sz w:val="20"/>
          <w:szCs w:val="20"/>
        </w:rPr>
        <w:t xml:space="preserve">En ejercicio </w:t>
      </w:r>
      <w:r w:rsidR="00444888" w:rsidRPr="00444888">
        <w:rPr>
          <w:rFonts w:ascii="Arial" w:hAnsi="Arial" w:cs="Arial"/>
          <w:spacing w:val="-4"/>
          <w:sz w:val="20"/>
          <w:szCs w:val="20"/>
        </w:rPr>
        <w:t>de sus facultades, la Secretaría Anticorrupción y Buen Gobierno, el órgano de control de los Ayuntamientos y la Auditoría Superior del Estado, podrán verificar en cualquier tiempo que las obras públicas y servicios relacionados con las mismas, se realicen conforme a lo establecido en esta ley o en otras disposiciones aplicables.</w:t>
      </w:r>
    </w:p>
    <w:p w14:paraId="1B4BFCB6" w14:textId="08FEBBC5" w:rsidR="00B113CE" w:rsidRPr="006D1F56" w:rsidRDefault="00444888" w:rsidP="00444888">
      <w:pPr>
        <w:jc w:val="right"/>
        <w:rPr>
          <w:rFonts w:ascii="Arial" w:hAnsi="Arial" w:cs="Arial"/>
          <w:b/>
          <w:bCs/>
          <w:i/>
          <w:iCs/>
          <w:sz w:val="16"/>
          <w:szCs w:val="16"/>
          <w:lang w:val="es-MX"/>
        </w:rPr>
      </w:pPr>
      <w:r w:rsidRPr="006D1F56">
        <w:rPr>
          <w:rFonts w:ascii="Arial" w:hAnsi="Arial" w:cs="Arial"/>
          <w:b/>
          <w:bCs/>
          <w:i/>
          <w:iCs/>
          <w:sz w:val="16"/>
          <w:szCs w:val="16"/>
          <w:lang w:val="es-MX"/>
        </w:rPr>
        <w:t>Art</w:t>
      </w:r>
      <w:r w:rsidR="00A0277F" w:rsidRPr="006D1F56">
        <w:rPr>
          <w:rFonts w:ascii="Arial" w:hAnsi="Arial" w:cs="Arial"/>
          <w:b/>
          <w:bCs/>
          <w:i/>
          <w:iCs/>
          <w:sz w:val="16"/>
          <w:szCs w:val="16"/>
          <w:lang w:val="es-MX"/>
        </w:rPr>
        <w:t>í</w:t>
      </w:r>
      <w:r w:rsidRPr="006D1F56">
        <w:rPr>
          <w:rFonts w:ascii="Arial" w:hAnsi="Arial" w:cs="Arial"/>
          <w:b/>
          <w:bCs/>
          <w:i/>
          <w:iCs/>
          <w:sz w:val="16"/>
          <w:szCs w:val="16"/>
          <w:lang w:val="es-MX"/>
        </w:rPr>
        <w:t>culo reformado, P.O. No. 19</w:t>
      </w:r>
      <w:r w:rsidR="00A0277F" w:rsidRPr="006D1F56">
        <w:rPr>
          <w:rFonts w:ascii="Arial" w:hAnsi="Arial" w:cs="Arial"/>
          <w:b/>
          <w:bCs/>
          <w:i/>
          <w:iCs/>
          <w:sz w:val="16"/>
          <w:szCs w:val="16"/>
          <w:lang w:val="es-MX"/>
        </w:rPr>
        <w:t>,</w:t>
      </w:r>
      <w:r w:rsidRPr="006D1F56">
        <w:rPr>
          <w:rFonts w:ascii="Arial" w:hAnsi="Arial" w:cs="Arial"/>
          <w:b/>
          <w:bCs/>
          <w:i/>
          <w:iCs/>
          <w:sz w:val="16"/>
          <w:szCs w:val="16"/>
          <w:lang w:val="es-MX"/>
        </w:rPr>
        <w:t xml:space="preserve"> del 12 de febrero del 2026</w:t>
      </w:r>
    </w:p>
    <w:p w14:paraId="53DDF451" w14:textId="0098EA32" w:rsidR="00444888" w:rsidRPr="006D1F56" w:rsidRDefault="00444888" w:rsidP="00444888">
      <w:pPr>
        <w:jc w:val="right"/>
        <w:rPr>
          <w:rFonts w:ascii="Arial" w:hAnsi="Arial" w:cs="Arial"/>
          <w:b/>
          <w:bCs/>
          <w:i/>
          <w:iCs/>
          <w:sz w:val="16"/>
          <w:szCs w:val="16"/>
          <w:lang w:val="es-MX"/>
        </w:rPr>
      </w:pPr>
      <w:hyperlink r:id="rId37" w:history="1">
        <w:r w:rsidRPr="006D1F56">
          <w:rPr>
            <w:rStyle w:val="Hipervnculo"/>
            <w:rFonts w:ascii="Arial" w:hAnsi="Arial" w:cs="Arial"/>
            <w:b/>
            <w:bCs/>
            <w:i/>
            <w:iCs/>
            <w:sz w:val="16"/>
            <w:szCs w:val="16"/>
            <w:lang w:val="es-MX"/>
          </w:rPr>
          <w:t>https://po.tamaulipas.gob.mx/wp-content/uploads/2026/02/cli-19-120226.pdf</w:t>
        </w:r>
      </w:hyperlink>
    </w:p>
    <w:p w14:paraId="7AB62F63" w14:textId="77777777" w:rsidR="00444888" w:rsidRPr="00444888" w:rsidRDefault="00444888" w:rsidP="00444888">
      <w:pPr>
        <w:jc w:val="right"/>
        <w:rPr>
          <w:rFonts w:ascii="Arial" w:hAnsi="Arial" w:cs="Arial"/>
          <w:b/>
          <w:bCs/>
          <w:sz w:val="16"/>
          <w:szCs w:val="16"/>
          <w:lang w:val="es-MX"/>
        </w:rPr>
      </w:pPr>
    </w:p>
    <w:p w14:paraId="4D2A836B"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85. </w:t>
      </w:r>
      <w:r w:rsidRPr="007C1223">
        <w:rPr>
          <w:rFonts w:ascii="Arial" w:hAnsi="Arial" w:cs="Arial"/>
          <w:sz w:val="20"/>
          <w:szCs w:val="20"/>
        </w:rPr>
        <w:t>Cuando se tenga conocimiento de que una dependencia, entidad o Ayuntamiento no se hubiere ajustado a las disposiciones de esta ley y demás aplicables, se procederá como sigue:</w:t>
      </w:r>
    </w:p>
    <w:p w14:paraId="73008DA3" w14:textId="77777777" w:rsidR="007B67EE" w:rsidRPr="007C1223" w:rsidRDefault="007B67EE">
      <w:pPr>
        <w:jc w:val="both"/>
        <w:rPr>
          <w:rFonts w:ascii="Arial" w:hAnsi="Arial" w:cs="Arial"/>
          <w:sz w:val="16"/>
          <w:szCs w:val="16"/>
        </w:rPr>
      </w:pPr>
    </w:p>
    <w:p w14:paraId="7746AA63" w14:textId="77777777" w:rsidR="007B67EE" w:rsidRPr="007C1223" w:rsidRDefault="007B67EE" w:rsidP="00B072E9">
      <w:pPr>
        <w:pStyle w:val="Prrafodelista"/>
        <w:numPr>
          <w:ilvl w:val="0"/>
          <w:numId w:val="35"/>
        </w:numPr>
        <w:ind w:left="426" w:hanging="426"/>
        <w:jc w:val="both"/>
        <w:rPr>
          <w:rFonts w:ascii="Arial" w:hAnsi="Arial" w:cs="Arial"/>
          <w:sz w:val="20"/>
          <w:szCs w:val="20"/>
        </w:rPr>
      </w:pPr>
      <w:r w:rsidRPr="007C1223">
        <w:rPr>
          <w:rFonts w:ascii="Arial" w:hAnsi="Arial" w:cs="Arial"/>
          <w:sz w:val="20"/>
          <w:szCs w:val="20"/>
        </w:rPr>
        <w:t xml:space="preserve">El Ejecutivo Estatal o el </w:t>
      </w:r>
      <w:proofErr w:type="gramStart"/>
      <w:r w:rsidRPr="007C1223">
        <w:rPr>
          <w:rFonts w:ascii="Arial" w:hAnsi="Arial" w:cs="Arial"/>
          <w:sz w:val="20"/>
          <w:szCs w:val="20"/>
        </w:rPr>
        <w:t>Presidente</w:t>
      </w:r>
      <w:proofErr w:type="gramEnd"/>
      <w:r w:rsidRPr="007C1223">
        <w:rPr>
          <w:rFonts w:ascii="Arial" w:hAnsi="Arial" w:cs="Arial"/>
          <w:sz w:val="20"/>
          <w:szCs w:val="20"/>
        </w:rPr>
        <w:t xml:space="preserve"> Municipal, por conducto de los órganos de control correspondientes, solicitará las aclaraciones que estime pertinentes;</w:t>
      </w:r>
    </w:p>
    <w:p w14:paraId="6D0381B0" w14:textId="77777777" w:rsidR="007B67EE" w:rsidRPr="007C1223" w:rsidRDefault="007B67EE" w:rsidP="003A6C9A">
      <w:pPr>
        <w:ind w:left="426" w:hanging="426"/>
        <w:jc w:val="both"/>
        <w:rPr>
          <w:rFonts w:ascii="Arial" w:hAnsi="Arial" w:cs="Arial"/>
          <w:sz w:val="14"/>
          <w:szCs w:val="14"/>
        </w:rPr>
      </w:pPr>
    </w:p>
    <w:p w14:paraId="3A93222B" w14:textId="77777777" w:rsidR="007B67EE" w:rsidRPr="007C1223" w:rsidRDefault="007B67EE" w:rsidP="00B072E9">
      <w:pPr>
        <w:pStyle w:val="Prrafodelista"/>
        <w:numPr>
          <w:ilvl w:val="0"/>
          <w:numId w:val="35"/>
        </w:numPr>
        <w:ind w:left="426" w:hanging="426"/>
        <w:jc w:val="both"/>
        <w:rPr>
          <w:rFonts w:ascii="Arial" w:hAnsi="Arial" w:cs="Arial"/>
          <w:sz w:val="20"/>
          <w:szCs w:val="20"/>
        </w:rPr>
      </w:pPr>
      <w:r w:rsidRPr="007C1223">
        <w:rPr>
          <w:rFonts w:ascii="Arial" w:hAnsi="Arial" w:cs="Arial"/>
          <w:sz w:val="20"/>
          <w:szCs w:val="20"/>
        </w:rPr>
        <w:t xml:space="preserve">Si se estima que ha existido alguna violación a los preceptos aplicables, independientemente de las determinaciones procedentes para establecer las responsabilidades inherentes, se precisará en que consistió la transgresión y se indicarían las medidas que deberán adoptarse para corregirla, fijando el plazo dentro del </w:t>
      </w:r>
      <w:proofErr w:type="spellStart"/>
      <w:r w:rsidRPr="007C1223">
        <w:rPr>
          <w:rFonts w:ascii="Arial" w:hAnsi="Arial" w:cs="Arial"/>
          <w:sz w:val="20"/>
          <w:szCs w:val="20"/>
        </w:rPr>
        <w:t>cuál</w:t>
      </w:r>
      <w:proofErr w:type="spellEnd"/>
      <w:r w:rsidRPr="007C1223">
        <w:rPr>
          <w:rFonts w:ascii="Arial" w:hAnsi="Arial" w:cs="Arial"/>
          <w:sz w:val="20"/>
          <w:szCs w:val="20"/>
        </w:rPr>
        <w:t xml:space="preserve"> deberá subsanar por la dependencia, entidad o Ayuntamiento.</w:t>
      </w:r>
    </w:p>
    <w:p w14:paraId="39928E62" w14:textId="77777777" w:rsidR="007B67EE" w:rsidRPr="007C1223" w:rsidRDefault="007B67EE">
      <w:pPr>
        <w:jc w:val="both"/>
        <w:rPr>
          <w:rFonts w:ascii="Arial" w:hAnsi="Arial" w:cs="Arial"/>
          <w:sz w:val="14"/>
          <w:szCs w:val="14"/>
        </w:rPr>
      </w:pPr>
    </w:p>
    <w:p w14:paraId="466D195F" w14:textId="77777777" w:rsidR="007B67EE" w:rsidRPr="007C1223" w:rsidRDefault="007B67EE">
      <w:pPr>
        <w:jc w:val="both"/>
        <w:rPr>
          <w:rFonts w:ascii="Arial" w:hAnsi="Arial" w:cs="Arial"/>
          <w:sz w:val="20"/>
          <w:szCs w:val="20"/>
        </w:rPr>
      </w:pPr>
      <w:r w:rsidRPr="007C1223">
        <w:rPr>
          <w:rFonts w:ascii="Arial" w:hAnsi="Arial" w:cs="Arial"/>
          <w:sz w:val="20"/>
          <w:szCs w:val="20"/>
        </w:rPr>
        <w:t>Dentro del plazo que se hubiere señalado, el ente público competente dará cuenta del cumplimiento que hubiere hecho.</w:t>
      </w:r>
    </w:p>
    <w:p w14:paraId="77C02873" w14:textId="77777777" w:rsidR="00662D10" w:rsidRDefault="00662D10">
      <w:pPr>
        <w:jc w:val="both"/>
        <w:rPr>
          <w:rFonts w:ascii="Arial" w:hAnsi="Arial" w:cs="Arial"/>
          <w:b/>
          <w:sz w:val="20"/>
          <w:szCs w:val="20"/>
        </w:rPr>
      </w:pPr>
    </w:p>
    <w:p w14:paraId="21DCC063" w14:textId="77777777" w:rsidR="007B67EE" w:rsidRPr="007C1223" w:rsidRDefault="007B67EE">
      <w:pPr>
        <w:jc w:val="both"/>
        <w:rPr>
          <w:rFonts w:ascii="Arial" w:hAnsi="Arial" w:cs="Arial"/>
          <w:bCs/>
          <w:sz w:val="20"/>
          <w:szCs w:val="20"/>
        </w:rPr>
      </w:pPr>
      <w:r w:rsidRPr="007C1223">
        <w:rPr>
          <w:rFonts w:ascii="Arial" w:hAnsi="Arial" w:cs="Arial"/>
          <w:b/>
          <w:sz w:val="20"/>
          <w:szCs w:val="20"/>
        </w:rPr>
        <w:t xml:space="preserve">ARTÍCULO 86. </w:t>
      </w:r>
      <w:r w:rsidR="0091350A" w:rsidRPr="0091350A">
        <w:rPr>
          <w:rFonts w:ascii="Arial" w:hAnsi="Arial" w:cs="Arial"/>
          <w:sz w:val="20"/>
          <w:szCs w:val="20"/>
        </w:rPr>
        <w:t>El Ejecutivo Estatal o el Presidente Municipal, por conducto de los órganos de control correspondientes, podrá realizar las visitas, inspecciones y verificaciones que estime pertinentes a las dependencias y entidades o a las áreas competentes del Ayuntamiento, que realicen obras públicas o servicios relacionados con las mismas, así como solicitar de los funcionarios y empleados de las mismas y de los contratistas, en su caso, todos los datos e informes relacionados con los actos de que se trate.</w:t>
      </w:r>
    </w:p>
    <w:p w14:paraId="5AEEC111" w14:textId="77777777" w:rsidR="00662D10" w:rsidRPr="007C1223" w:rsidRDefault="00662D10">
      <w:pPr>
        <w:jc w:val="both"/>
        <w:rPr>
          <w:rFonts w:ascii="Arial" w:hAnsi="Arial" w:cs="Arial"/>
          <w:bCs/>
          <w:sz w:val="20"/>
          <w:szCs w:val="20"/>
        </w:rPr>
      </w:pPr>
    </w:p>
    <w:p w14:paraId="147187AA" w14:textId="77777777" w:rsidR="007B67EE" w:rsidRPr="007C1223" w:rsidRDefault="007B67EE">
      <w:pPr>
        <w:jc w:val="both"/>
        <w:rPr>
          <w:rFonts w:ascii="Arial" w:hAnsi="Arial" w:cs="Arial"/>
          <w:sz w:val="20"/>
          <w:szCs w:val="20"/>
        </w:rPr>
      </w:pPr>
      <w:r w:rsidRPr="007C1223">
        <w:rPr>
          <w:rFonts w:ascii="Arial" w:hAnsi="Arial" w:cs="Arial"/>
          <w:b/>
          <w:sz w:val="20"/>
          <w:szCs w:val="20"/>
        </w:rPr>
        <w:t>ART</w:t>
      </w:r>
      <w:r w:rsidR="00685EDA" w:rsidRPr="007C1223">
        <w:rPr>
          <w:rFonts w:ascii="Arial" w:hAnsi="Arial" w:cs="Arial"/>
          <w:b/>
          <w:sz w:val="20"/>
          <w:szCs w:val="20"/>
        </w:rPr>
        <w:t>Í</w:t>
      </w:r>
      <w:r w:rsidRPr="007C1223">
        <w:rPr>
          <w:rFonts w:ascii="Arial" w:hAnsi="Arial" w:cs="Arial"/>
          <w:b/>
          <w:sz w:val="20"/>
          <w:szCs w:val="20"/>
        </w:rPr>
        <w:t xml:space="preserve">CULO 87. </w:t>
      </w:r>
      <w:r w:rsidRPr="007C1223">
        <w:rPr>
          <w:rFonts w:ascii="Arial" w:hAnsi="Arial" w:cs="Arial"/>
          <w:sz w:val="20"/>
          <w:szCs w:val="20"/>
        </w:rPr>
        <w:t xml:space="preserve">Las autoridades competentes, en el ejercicio de sus facultades, podrán verificar en cualquier tiempo que las obras públicas y los servicios relacionados con las mismas se realicen conforme a lo establecido por esta ley y a los programas y presupuestos autorizados. Las dependencias, entidades </w:t>
      </w:r>
      <w:r w:rsidRPr="007C1223">
        <w:rPr>
          <w:rFonts w:ascii="Arial" w:hAnsi="Arial" w:cs="Arial"/>
          <w:sz w:val="20"/>
          <w:szCs w:val="20"/>
        </w:rPr>
        <w:lastRenderedPageBreak/>
        <w:t>y Ayuntamientos proporcionarán todas las facilidades necesarias a fin de que en el ámbito de sus respectivas competencias pueda realizarse el control de la obra pública.</w:t>
      </w:r>
    </w:p>
    <w:p w14:paraId="626E3A1B" w14:textId="77777777" w:rsidR="00662D10" w:rsidRDefault="00662D10" w:rsidP="006A454C">
      <w:pPr>
        <w:rPr>
          <w:rFonts w:ascii="Arial" w:hAnsi="Arial" w:cs="Arial"/>
          <w:b/>
          <w:sz w:val="20"/>
          <w:szCs w:val="20"/>
        </w:rPr>
      </w:pPr>
    </w:p>
    <w:p w14:paraId="39B8043C" w14:textId="77777777" w:rsidR="007B67EE" w:rsidRPr="007C1223" w:rsidRDefault="007B67EE" w:rsidP="003C56E1">
      <w:pPr>
        <w:jc w:val="center"/>
        <w:rPr>
          <w:rFonts w:ascii="Arial" w:hAnsi="Arial" w:cs="Arial"/>
          <w:b/>
          <w:sz w:val="20"/>
          <w:szCs w:val="20"/>
        </w:rPr>
      </w:pPr>
      <w:r w:rsidRPr="007C1223">
        <w:rPr>
          <w:rFonts w:ascii="Arial" w:hAnsi="Arial" w:cs="Arial"/>
          <w:b/>
          <w:sz w:val="20"/>
          <w:szCs w:val="20"/>
        </w:rPr>
        <w:t>TÍTULO NOVENO</w:t>
      </w:r>
    </w:p>
    <w:p w14:paraId="6387573F" w14:textId="77777777" w:rsidR="007B67EE" w:rsidRPr="007C1223" w:rsidRDefault="007B67EE" w:rsidP="003C56E1">
      <w:pPr>
        <w:jc w:val="center"/>
        <w:rPr>
          <w:rFonts w:ascii="Arial" w:hAnsi="Arial" w:cs="Arial"/>
          <w:b/>
          <w:bCs/>
          <w:sz w:val="20"/>
          <w:szCs w:val="20"/>
        </w:rPr>
      </w:pPr>
      <w:r w:rsidRPr="007C1223">
        <w:rPr>
          <w:rFonts w:ascii="Arial" w:hAnsi="Arial" w:cs="Arial"/>
          <w:b/>
          <w:bCs/>
          <w:sz w:val="20"/>
          <w:szCs w:val="20"/>
        </w:rPr>
        <w:t>DE LAS INFRACCIONES Y SANCIONES</w:t>
      </w:r>
    </w:p>
    <w:p w14:paraId="5A2B09D7" w14:textId="77777777" w:rsidR="003C56E1" w:rsidRPr="007C1223" w:rsidRDefault="003C56E1" w:rsidP="003C56E1">
      <w:pPr>
        <w:jc w:val="center"/>
        <w:rPr>
          <w:rFonts w:ascii="Arial" w:hAnsi="Arial" w:cs="Arial"/>
          <w:b/>
          <w:bCs/>
          <w:sz w:val="14"/>
          <w:szCs w:val="14"/>
        </w:rPr>
      </w:pPr>
    </w:p>
    <w:p w14:paraId="402563E8" w14:textId="77777777" w:rsidR="007B67EE" w:rsidRPr="007C1223" w:rsidRDefault="007B67EE" w:rsidP="003C56E1">
      <w:pPr>
        <w:jc w:val="center"/>
        <w:rPr>
          <w:rFonts w:ascii="Arial" w:hAnsi="Arial" w:cs="Arial"/>
          <w:b/>
          <w:sz w:val="20"/>
          <w:szCs w:val="20"/>
        </w:rPr>
      </w:pPr>
      <w:r w:rsidRPr="007C1223">
        <w:rPr>
          <w:rFonts w:ascii="Arial" w:hAnsi="Arial" w:cs="Arial"/>
          <w:b/>
          <w:sz w:val="20"/>
          <w:szCs w:val="20"/>
        </w:rPr>
        <w:t>CAPÍTULO ÚNICO</w:t>
      </w:r>
    </w:p>
    <w:p w14:paraId="75769D36" w14:textId="77777777" w:rsidR="00B113CE" w:rsidRPr="007C1223" w:rsidRDefault="00B113CE">
      <w:pPr>
        <w:jc w:val="both"/>
        <w:rPr>
          <w:rFonts w:ascii="Arial" w:hAnsi="Arial" w:cs="Arial"/>
          <w:b/>
          <w:sz w:val="14"/>
          <w:szCs w:val="14"/>
        </w:rPr>
      </w:pPr>
    </w:p>
    <w:p w14:paraId="627A09F7"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88. </w:t>
      </w:r>
      <w:r w:rsidR="003833C0" w:rsidRPr="007C1223">
        <w:rPr>
          <w:rFonts w:ascii="Arial" w:hAnsi="Arial" w:cs="Arial"/>
          <w:sz w:val="20"/>
          <w:szCs w:val="20"/>
        </w:rPr>
        <w:t xml:space="preserve">Los licitantes o contratistas que infrinjan las disposiciones de esta ley serán sancionados por la Secretaría o los Ayuntamientos, </w:t>
      </w:r>
      <w:proofErr w:type="gramStart"/>
      <w:r w:rsidR="003833C0" w:rsidRPr="007C1223">
        <w:rPr>
          <w:rFonts w:ascii="Arial" w:hAnsi="Arial" w:cs="Arial"/>
          <w:sz w:val="20"/>
          <w:szCs w:val="20"/>
        </w:rPr>
        <w:t>de acuerdo a</w:t>
      </w:r>
      <w:proofErr w:type="gramEnd"/>
      <w:r w:rsidR="003833C0" w:rsidRPr="007C1223">
        <w:rPr>
          <w:rFonts w:ascii="Arial" w:hAnsi="Arial" w:cs="Arial"/>
          <w:sz w:val="20"/>
          <w:szCs w:val="20"/>
        </w:rPr>
        <w:t xml:space="preserve"> la naturaleza y gravedad de la falta, con multa entre la cantidad equivalente a cincuenta mil veces el valor diario de la Unidad de Medida y Actualización, en la fecha de la infracción.</w:t>
      </w:r>
    </w:p>
    <w:p w14:paraId="7EDD318D" w14:textId="77777777" w:rsidR="007C1CBC" w:rsidRDefault="007C1CBC">
      <w:pPr>
        <w:jc w:val="both"/>
        <w:rPr>
          <w:rFonts w:ascii="Arial" w:hAnsi="Arial" w:cs="Arial"/>
          <w:sz w:val="20"/>
          <w:szCs w:val="20"/>
        </w:rPr>
      </w:pPr>
    </w:p>
    <w:p w14:paraId="06C2F2D9" w14:textId="77777777" w:rsidR="007B67EE" w:rsidRPr="007C1223" w:rsidRDefault="007C1CBC">
      <w:pPr>
        <w:jc w:val="both"/>
        <w:rPr>
          <w:rFonts w:ascii="Arial" w:hAnsi="Arial" w:cs="Arial"/>
          <w:sz w:val="20"/>
          <w:szCs w:val="20"/>
        </w:rPr>
      </w:pPr>
      <w:r w:rsidRPr="007C1CBC">
        <w:rPr>
          <w:rFonts w:ascii="Arial" w:hAnsi="Arial" w:cs="Arial"/>
          <w:sz w:val="20"/>
          <w:szCs w:val="20"/>
        </w:rPr>
        <w:t>Los servidores públicos que infrinjan las disposiciones de esta ley serán sancionados en los términos de la Ley de Responsabilidades Administrativas del Estado de Tamaulipas.</w:t>
      </w:r>
    </w:p>
    <w:p w14:paraId="7FEB35C9" w14:textId="77777777" w:rsidR="00B113CE" w:rsidRPr="007C1223" w:rsidRDefault="00B113CE">
      <w:pPr>
        <w:jc w:val="both"/>
        <w:rPr>
          <w:rFonts w:ascii="Arial" w:hAnsi="Arial" w:cs="Arial"/>
          <w:sz w:val="20"/>
          <w:szCs w:val="20"/>
        </w:rPr>
      </w:pPr>
    </w:p>
    <w:p w14:paraId="7D7B60BE" w14:textId="46DD3474" w:rsidR="007B67EE" w:rsidRPr="007C1223" w:rsidRDefault="007B67EE">
      <w:pPr>
        <w:jc w:val="both"/>
        <w:rPr>
          <w:rFonts w:ascii="Arial" w:hAnsi="Arial" w:cs="Arial"/>
          <w:sz w:val="20"/>
          <w:szCs w:val="20"/>
        </w:rPr>
      </w:pPr>
      <w:r w:rsidRPr="007C1223">
        <w:rPr>
          <w:rFonts w:ascii="Arial" w:hAnsi="Arial" w:cs="Arial"/>
          <w:b/>
          <w:bCs/>
          <w:sz w:val="20"/>
          <w:szCs w:val="20"/>
        </w:rPr>
        <w:t xml:space="preserve">ARTÍCULO 89. </w:t>
      </w:r>
      <w:r w:rsidRPr="007C1223">
        <w:rPr>
          <w:rFonts w:ascii="Arial" w:hAnsi="Arial" w:cs="Arial"/>
          <w:sz w:val="20"/>
          <w:szCs w:val="20"/>
        </w:rPr>
        <w:t xml:space="preserve">Además </w:t>
      </w:r>
      <w:r w:rsidR="00444888" w:rsidRPr="00444888">
        <w:rPr>
          <w:rFonts w:ascii="Arial" w:hAnsi="Arial" w:cs="Arial"/>
          <w:sz w:val="20"/>
          <w:szCs w:val="20"/>
        </w:rPr>
        <w:t>de la sanción a que se refiere el artículo anterior, la Secretaría Anticorrupción y Buen Gobierno o los órganos de control de los Ayuntamientos, inhabilitarán temporalmente para participar en procedimientos de contratación, o celebrar contratos regulados por esta ley, al licitante o contratista que se encuentre en alguno de los supuestos siguientes:</w:t>
      </w:r>
    </w:p>
    <w:p w14:paraId="013B5BA1" w14:textId="3B373E51" w:rsidR="007B67EE" w:rsidRPr="006D1F56" w:rsidRDefault="00444888" w:rsidP="00444888">
      <w:pPr>
        <w:jc w:val="right"/>
        <w:rPr>
          <w:rFonts w:ascii="Arial" w:hAnsi="Arial" w:cs="Arial"/>
          <w:b/>
          <w:bCs/>
          <w:i/>
          <w:iCs/>
          <w:sz w:val="16"/>
          <w:szCs w:val="16"/>
          <w:lang w:val="es-MX"/>
        </w:rPr>
      </w:pPr>
      <w:r w:rsidRPr="006D1F56">
        <w:rPr>
          <w:rFonts w:ascii="Arial" w:hAnsi="Arial" w:cs="Arial"/>
          <w:b/>
          <w:bCs/>
          <w:i/>
          <w:iCs/>
          <w:sz w:val="16"/>
          <w:szCs w:val="16"/>
          <w:lang w:val="es-MX"/>
        </w:rPr>
        <w:t>Párrafo reformado, P.O. No. 19</w:t>
      </w:r>
      <w:r w:rsidR="006D1F56" w:rsidRPr="006D1F56">
        <w:rPr>
          <w:rFonts w:ascii="Arial" w:hAnsi="Arial" w:cs="Arial"/>
          <w:b/>
          <w:bCs/>
          <w:i/>
          <w:iCs/>
          <w:sz w:val="16"/>
          <w:szCs w:val="16"/>
          <w:lang w:val="es-MX"/>
        </w:rPr>
        <w:t>,</w:t>
      </w:r>
      <w:r w:rsidRPr="006D1F56">
        <w:rPr>
          <w:rFonts w:ascii="Arial" w:hAnsi="Arial" w:cs="Arial"/>
          <w:b/>
          <w:bCs/>
          <w:i/>
          <w:iCs/>
          <w:sz w:val="16"/>
          <w:szCs w:val="16"/>
          <w:lang w:val="es-MX"/>
        </w:rPr>
        <w:t xml:space="preserve"> del 12 de febrero del 2026</w:t>
      </w:r>
    </w:p>
    <w:p w14:paraId="012A3D66" w14:textId="5E7AA8DB" w:rsidR="00444888" w:rsidRPr="006D1F56" w:rsidRDefault="007851B6" w:rsidP="007851B6">
      <w:pPr>
        <w:tabs>
          <w:tab w:val="left" w:pos="8590"/>
        </w:tabs>
        <w:jc w:val="right"/>
        <w:rPr>
          <w:rFonts w:ascii="Arial" w:hAnsi="Arial" w:cs="Arial"/>
          <w:b/>
          <w:bCs/>
          <w:i/>
          <w:iCs/>
          <w:sz w:val="16"/>
          <w:szCs w:val="16"/>
          <w:lang w:val="es-MX"/>
        </w:rPr>
      </w:pPr>
      <w:r w:rsidRPr="006D1F56">
        <w:rPr>
          <w:rFonts w:ascii="Arial" w:hAnsi="Arial" w:cs="Arial"/>
          <w:b/>
          <w:bCs/>
          <w:i/>
          <w:iCs/>
          <w:sz w:val="16"/>
          <w:szCs w:val="16"/>
          <w:lang w:val="es-MX"/>
        </w:rPr>
        <w:t xml:space="preserve">                                                                    </w:t>
      </w:r>
      <w:hyperlink r:id="rId38" w:history="1">
        <w:r w:rsidRPr="006D1F56">
          <w:rPr>
            <w:rStyle w:val="Hipervnculo"/>
            <w:rFonts w:ascii="Arial" w:hAnsi="Arial" w:cs="Arial"/>
            <w:b/>
            <w:bCs/>
            <w:i/>
            <w:iCs/>
            <w:sz w:val="16"/>
            <w:szCs w:val="16"/>
            <w:lang w:val="es-MX"/>
          </w:rPr>
          <w:t>https://po.tamaulipas.gob.mx/wp-content/uploads/2026/02/cli-19-120226.pdf</w:t>
        </w:r>
      </w:hyperlink>
    </w:p>
    <w:p w14:paraId="4F51CA12" w14:textId="77777777" w:rsidR="007851B6" w:rsidRPr="007851B6" w:rsidRDefault="007851B6" w:rsidP="007851B6">
      <w:pPr>
        <w:tabs>
          <w:tab w:val="left" w:pos="8590"/>
        </w:tabs>
        <w:jc w:val="right"/>
        <w:rPr>
          <w:rFonts w:ascii="Arial" w:hAnsi="Arial" w:cs="Arial"/>
          <w:sz w:val="16"/>
          <w:szCs w:val="16"/>
          <w:lang w:val="es-MX"/>
        </w:rPr>
      </w:pPr>
    </w:p>
    <w:p w14:paraId="5D36D3AD" w14:textId="77777777" w:rsidR="007B67EE" w:rsidRPr="007C1223" w:rsidRDefault="007B67EE" w:rsidP="00B072E9">
      <w:pPr>
        <w:pStyle w:val="Prrafodelista"/>
        <w:numPr>
          <w:ilvl w:val="0"/>
          <w:numId w:val="36"/>
        </w:numPr>
        <w:ind w:left="426" w:hanging="426"/>
        <w:jc w:val="both"/>
        <w:rPr>
          <w:rFonts w:ascii="Arial" w:hAnsi="Arial" w:cs="Arial"/>
          <w:sz w:val="20"/>
          <w:szCs w:val="20"/>
        </w:rPr>
      </w:pPr>
      <w:r w:rsidRPr="007C1223">
        <w:rPr>
          <w:rFonts w:ascii="Arial" w:hAnsi="Arial" w:cs="Arial"/>
          <w:sz w:val="20"/>
          <w:szCs w:val="20"/>
        </w:rPr>
        <w:t>Los licitantes que injustificadamente y por causas imputables a los mismos no formalicen el contrato adjudicado por el ente público convocante;</w:t>
      </w:r>
    </w:p>
    <w:p w14:paraId="1B6389CA" w14:textId="77777777" w:rsidR="007B67EE" w:rsidRPr="007C1223" w:rsidRDefault="007B67EE" w:rsidP="003A6C9A">
      <w:pPr>
        <w:ind w:left="426" w:hanging="426"/>
        <w:jc w:val="both"/>
        <w:rPr>
          <w:rFonts w:ascii="Arial" w:hAnsi="Arial" w:cs="Arial"/>
          <w:sz w:val="20"/>
          <w:szCs w:val="20"/>
        </w:rPr>
      </w:pPr>
    </w:p>
    <w:p w14:paraId="54A9C593" w14:textId="77777777" w:rsidR="007B67EE" w:rsidRPr="007C1223" w:rsidRDefault="007B67EE" w:rsidP="00B072E9">
      <w:pPr>
        <w:pStyle w:val="Prrafodelista"/>
        <w:numPr>
          <w:ilvl w:val="0"/>
          <w:numId w:val="36"/>
        </w:numPr>
        <w:ind w:left="426" w:hanging="426"/>
        <w:jc w:val="both"/>
        <w:rPr>
          <w:rFonts w:ascii="Arial" w:hAnsi="Arial" w:cs="Arial"/>
          <w:sz w:val="20"/>
          <w:szCs w:val="20"/>
        </w:rPr>
      </w:pPr>
      <w:r w:rsidRPr="007C1223">
        <w:rPr>
          <w:rFonts w:ascii="Arial" w:hAnsi="Arial" w:cs="Arial"/>
          <w:sz w:val="20"/>
          <w:szCs w:val="20"/>
        </w:rPr>
        <w:t>Los contratistas que se encuentren en el supuesto de la fracción II del artículo 59 de este ordenamiento, con respecto a una dependencia, entidad o Ayuntamiento; según el caso;</w:t>
      </w:r>
    </w:p>
    <w:p w14:paraId="100D8547" w14:textId="77777777" w:rsidR="007B67EE" w:rsidRPr="007C1223" w:rsidRDefault="007B67EE" w:rsidP="003A6C9A">
      <w:pPr>
        <w:ind w:left="426" w:hanging="426"/>
        <w:jc w:val="both"/>
        <w:rPr>
          <w:rFonts w:ascii="Arial" w:hAnsi="Arial" w:cs="Arial"/>
          <w:sz w:val="20"/>
          <w:szCs w:val="20"/>
        </w:rPr>
      </w:pPr>
    </w:p>
    <w:p w14:paraId="71BEA558" w14:textId="77777777" w:rsidR="007B67EE" w:rsidRPr="007C1223" w:rsidRDefault="007B67EE" w:rsidP="00B072E9">
      <w:pPr>
        <w:pStyle w:val="Prrafodelista"/>
        <w:numPr>
          <w:ilvl w:val="0"/>
          <w:numId w:val="36"/>
        </w:numPr>
        <w:ind w:left="426" w:hanging="426"/>
        <w:jc w:val="both"/>
        <w:rPr>
          <w:rFonts w:ascii="Arial" w:hAnsi="Arial" w:cs="Arial"/>
          <w:sz w:val="20"/>
          <w:szCs w:val="20"/>
        </w:rPr>
      </w:pPr>
      <w:r w:rsidRPr="007C1223">
        <w:rPr>
          <w:rFonts w:ascii="Arial" w:hAnsi="Arial" w:cs="Arial"/>
          <w:sz w:val="20"/>
          <w:szCs w:val="20"/>
        </w:rPr>
        <w:t>Los contratistas que no cumplan con sus obligaciones contractuales por causas imputables a ellos y que, como consecuencia, causen daños o perjuicios graves a la dependencia, entidad o Ayuntamiento de que se trate, y</w:t>
      </w:r>
    </w:p>
    <w:p w14:paraId="39DA15C8" w14:textId="77777777" w:rsidR="007B67EE" w:rsidRPr="007C1223" w:rsidRDefault="007B67EE" w:rsidP="003A6C9A">
      <w:pPr>
        <w:ind w:left="426" w:hanging="426"/>
        <w:jc w:val="both"/>
        <w:rPr>
          <w:rFonts w:ascii="Arial" w:hAnsi="Arial" w:cs="Arial"/>
          <w:sz w:val="20"/>
          <w:szCs w:val="20"/>
        </w:rPr>
      </w:pPr>
    </w:p>
    <w:p w14:paraId="7E827A63" w14:textId="77777777" w:rsidR="007B67EE" w:rsidRPr="007C1223" w:rsidRDefault="007B67EE" w:rsidP="00B072E9">
      <w:pPr>
        <w:pStyle w:val="Prrafodelista"/>
        <w:numPr>
          <w:ilvl w:val="0"/>
          <w:numId w:val="36"/>
        </w:numPr>
        <w:ind w:left="426" w:hanging="426"/>
        <w:jc w:val="both"/>
        <w:rPr>
          <w:rFonts w:ascii="Arial" w:hAnsi="Arial" w:cs="Arial"/>
          <w:sz w:val="20"/>
          <w:szCs w:val="20"/>
        </w:rPr>
      </w:pPr>
      <w:r w:rsidRPr="007C1223">
        <w:rPr>
          <w:rFonts w:ascii="Arial" w:hAnsi="Arial" w:cs="Arial"/>
          <w:sz w:val="20"/>
          <w:szCs w:val="20"/>
        </w:rPr>
        <w:t>Los licitantes o contratistas que proporcionen información falsa, o que actúen con dolo o mala fe en algún procedimiento de contratación, en la celebración del contrato o durante su vigencia, o bien, en la presentación o desahogo de una queja en una audiencia de conciliación de una inconformidad.</w:t>
      </w:r>
    </w:p>
    <w:p w14:paraId="6E9E14E8" w14:textId="77777777" w:rsidR="007B67EE" w:rsidRPr="007C1223" w:rsidRDefault="007B67EE">
      <w:pPr>
        <w:jc w:val="both"/>
        <w:rPr>
          <w:rFonts w:ascii="Arial" w:hAnsi="Arial" w:cs="Arial"/>
          <w:sz w:val="20"/>
          <w:szCs w:val="20"/>
        </w:rPr>
      </w:pPr>
    </w:p>
    <w:p w14:paraId="41950CAE" w14:textId="7FC1E6D3" w:rsidR="007B67EE" w:rsidRPr="007C1223" w:rsidRDefault="00E81261">
      <w:pPr>
        <w:jc w:val="both"/>
        <w:rPr>
          <w:rFonts w:ascii="Arial" w:hAnsi="Arial" w:cs="Arial"/>
          <w:sz w:val="20"/>
          <w:szCs w:val="20"/>
        </w:rPr>
      </w:pPr>
      <w:r w:rsidRPr="00E81261">
        <w:rPr>
          <w:rFonts w:ascii="Arial" w:hAnsi="Arial" w:cs="Arial"/>
          <w:sz w:val="20"/>
          <w:szCs w:val="20"/>
        </w:rPr>
        <w:t xml:space="preserve">La inhabilitación </w:t>
      </w:r>
      <w:r w:rsidR="00005177" w:rsidRPr="00005177">
        <w:rPr>
          <w:rFonts w:ascii="Arial" w:hAnsi="Arial" w:cs="Arial"/>
          <w:sz w:val="20"/>
          <w:szCs w:val="20"/>
        </w:rPr>
        <w:t>que se imponga no será menor de dos años ni mayor de cinco años, plazo que comenzará a contarse a partir del día siguiente a la fecha en que la Secretaría Anticorrupción y Buen Gobierno o los órganos de control de los Ayuntamientos, lo notifiquen al licitante o contratista.</w:t>
      </w:r>
    </w:p>
    <w:p w14:paraId="715B4E21" w14:textId="2F761D41" w:rsidR="00005177" w:rsidRPr="00A0277F" w:rsidRDefault="00005177" w:rsidP="00005177">
      <w:pPr>
        <w:jc w:val="right"/>
        <w:rPr>
          <w:rFonts w:ascii="Arial" w:hAnsi="Arial" w:cs="Arial"/>
          <w:b/>
          <w:bCs/>
          <w:i/>
          <w:iCs/>
          <w:sz w:val="16"/>
          <w:szCs w:val="16"/>
          <w:lang w:val="es-MX"/>
        </w:rPr>
      </w:pPr>
      <w:r w:rsidRPr="00A0277F">
        <w:rPr>
          <w:rFonts w:ascii="Arial" w:hAnsi="Arial" w:cs="Arial"/>
          <w:b/>
          <w:bCs/>
          <w:i/>
          <w:iCs/>
          <w:sz w:val="16"/>
          <w:szCs w:val="16"/>
          <w:lang w:val="es-MX"/>
        </w:rPr>
        <w:t>Párrafo reformado, P.O. No. 19</w:t>
      </w:r>
      <w:r w:rsidR="00A0277F">
        <w:rPr>
          <w:rFonts w:ascii="Arial" w:hAnsi="Arial" w:cs="Arial"/>
          <w:b/>
          <w:bCs/>
          <w:i/>
          <w:iCs/>
          <w:sz w:val="16"/>
          <w:szCs w:val="16"/>
          <w:lang w:val="es-MX"/>
        </w:rPr>
        <w:t>,</w:t>
      </w:r>
      <w:r w:rsidRPr="00A0277F">
        <w:rPr>
          <w:rFonts w:ascii="Arial" w:hAnsi="Arial" w:cs="Arial"/>
          <w:b/>
          <w:bCs/>
          <w:i/>
          <w:iCs/>
          <w:sz w:val="16"/>
          <w:szCs w:val="16"/>
          <w:lang w:val="es-MX"/>
        </w:rPr>
        <w:t xml:space="preserve"> del 12 de febrero del 2026</w:t>
      </w:r>
    </w:p>
    <w:p w14:paraId="56D142B8" w14:textId="77777777" w:rsidR="00005177" w:rsidRPr="00A0277F" w:rsidRDefault="00005177" w:rsidP="00005177">
      <w:pPr>
        <w:tabs>
          <w:tab w:val="left" w:pos="8590"/>
        </w:tabs>
        <w:jc w:val="right"/>
        <w:rPr>
          <w:rFonts w:ascii="Arial" w:hAnsi="Arial" w:cs="Arial"/>
          <w:b/>
          <w:bCs/>
          <w:i/>
          <w:iCs/>
          <w:sz w:val="16"/>
          <w:szCs w:val="16"/>
          <w:lang w:val="es-MX"/>
        </w:rPr>
      </w:pPr>
      <w:r w:rsidRPr="00A0277F">
        <w:rPr>
          <w:rFonts w:ascii="Arial" w:hAnsi="Arial" w:cs="Arial"/>
          <w:b/>
          <w:bCs/>
          <w:i/>
          <w:iCs/>
          <w:sz w:val="16"/>
          <w:szCs w:val="16"/>
          <w:lang w:val="es-MX"/>
        </w:rPr>
        <w:t xml:space="preserve">                                                                    </w:t>
      </w:r>
      <w:hyperlink r:id="rId39" w:history="1">
        <w:r w:rsidRPr="00A0277F">
          <w:rPr>
            <w:rStyle w:val="Hipervnculo"/>
            <w:rFonts w:ascii="Arial" w:hAnsi="Arial" w:cs="Arial"/>
            <w:b/>
            <w:bCs/>
            <w:i/>
            <w:iCs/>
            <w:sz w:val="16"/>
            <w:szCs w:val="16"/>
            <w:lang w:val="es-MX"/>
          </w:rPr>
          <w:t>https://po.tamaulipas.gob.mx/wp-content/uploads/2026/02/cli-19-120226.pdf</w:t>
        </w:r>
      </w:hyperlink>
    </w:p>
    <w:p w14:paraId="0E14478E" w14:textId="77777777" w:rsidR="007B67EE" w:rsidRPr="007C1223" w:rsidRDefault="007B67EE" w:rsidP="00005177">
      <w:pPr>
        <w:rPr>
          <w:rFonts w:ascii="Arial" w:hAnsi="Arial" w:cs="Arial"/>
          <w:sz w:val="20"/>
          <w:szCs w:val="20"/>
        </w:rPr>
      </w:pPr>
    </w:p>
    <w:p w14:paraId="3B09CBFB" w14:textId="6980BBAD" w:rsidR="007B67EE" w:rsidRPr="007C1223" w:rsidRDefault="007B67EE">
      <w:pPr>
        <w:jc w:val="both"/>
        <w:rPr>
          <w:rFonts w:ascii="Arial" w:hAnsi="Arial" w:cs="Arial"/>
          <w:sz w:val="20"/>
          <w:szCs w:val="20"/>
        </w:rPr>
      </w:pPr>
      <w:r w:rsidRPr="007C1223">
        <w:rPr>
          <w:rFonts w:ascii="Arial" w:hAnsi="Arial" w:cs="Arial"/>
          <w:sz w:val="20"/>
          <w:szCs w:val="20"/>
        </w:rPr>
        <w:t xml:space="preserve">Dentro </w:t>
      </w:r>
      <w:r w:rsidR="00005177" w:rsidRPr="00005177">
        <w:rPr>
          <w:rFonts w:ascii="Arial" w:hAnsi="Arial" w:cs="Arial"/>
          <w:sz w:val="20"/>
          <w:szCs w:val="20"/>
        </w:rPr>
        <w:t>de los quince días naturales siguientes a la fecha en que tengan conocimiento de alguna infracción a las disposiciones de esta ley, las dependencias, entidades o Ayuntamientos remitirán a la Secretaría Anticorrupción y Buen Gobierno o a los órganos de control en el Ayuntamiento de que se trate, la documentación comprobatoria de los hechos presumiblemente constitutivos de la infracción.</w:t>
      </w:r>
    </w:p>
    <w:p w14:paraId="61F2F611" w14:textId="614D124A" w:rsidR="00005177" w:rsidRPr="006D1F56" w:rsidRDefault="00005177" w:rsidP="00005177">
      <w:pPr>
        <w:jc w:val="right"/>
        <w:rPr>
          <w:rFonts w:ascii="Arial" w:hAnsi="Arial" w:cs="Arial"/>
          <w:b/>
          <w:bCs/>
          <w:i/>
          <w:iCs/>
          <w:sz w:val="16"/>
          <w:szCs w:val="16"/>
          <w:lang w:val="es-MX"/>
        </w:rPr>
      </w:pPr>
      <w:r w:rsidRPr="006D1F56">
        <w:rPr>
          <w:rFonts w:ascii="Arial" w:hAnsi="Arial" w:cs="Arial"/>
          <w:b/>
          <w:bCs/>
          <w:i/>
          <w:iCs/>
          <w:sz w:val="16"/>
          <w:szCs w:val="16"/>
          <w:lang w:val="es-MX"/>
        </w:rPr>
        <w:t>Párrafo reformado, P.O. No. 19</w:t>
      </w:r>
      <w:r w:rsidR="00A0277F" w:rsidRPr="006D1F56">
        <w:rPr>
          <w:rFonts w:ascii="Arial" w:hAnsi="Arial" w:cs="Arial"/>
          <w:b/>
          <w:bCs/>
          <w:i/>
          <w:iCs/>
          <w:sz w:val="16"/>
          <w:szCs w:val="16"/>
          <w:lang w:val="es-MX"/>
        </w:rPr>
        <w:t>,</w:t>
      </w:r>
      <w:r w:rsidRPr="006D1F56">
        <w:rPr>
          <w:rFonts w:ascii="Arial" w:hAnsi="Arial" w:cs="Arial"/>
          <w:b/>
          <w:bCs/>
          <w:i/>
          <w:iCs/>
          <w:sz w:val="16"/>
          <w:szCs w:val="16"/>
          <w:lang w:val="es-MX"/>
        </w:rPr>
        <w:t xml:space="preserve"> del 12 de febrero del 2026</w:t>
      </w:r>
    </w:p>
    <w:p w14:paraId="40D6E189" w14:textId="77777777" w:rsidR="00005177" w:rsidRPr="006D1F56" w:rsidRDefault="00005177" w:rsidP="00005177">
      <w:pPr>
        <w:tabs>
          <w:tab w:val="left" w:pos="8590"/>
        </w:tabs>
        <w:jc w:val="right"/>
        <w:rPr>
          <w:rFonts w:ascii="Arial" w:hAnsi="Arial" w:cs="Arial"/>
          <w:b/>
          <w:bCs/>
          <w:i/>
          <w:iCs/>
          <w:sz w:val="16"/>
          <w:szCs w:val="16"/>
          <w:lang w:val="es-MX"/>
        </w:rPr>
      </w:pPr>
      <w:r w:rsidRPr="006D1F56">
        <w:rPr>
          <w:rFonts w:ascii="Arial" w:hAnsi="Arial" w:cs="Arial"/>
          <w:b/>
          <w:bCs/>
          <w:i/>
          <w:iCs/>
          <w:sz w:val="16"/>
          <w:szCs w:val="16"/>
          <w:lang w:val="es-MX"/>
        </w:rPr>
        <w:t xml:space="preserve">                                                                    </w:t>
      </w:r>
      <w:hyperlink r:id="rId40" w:history="1">
        <w:r w:rsidRPr="006D1F56">
          <w:rPr>
            <w:rStyle w:val="Hipervnculo"/>
            <w:rFonts w:ascii="Arial" w:hAnsi="Arial" w:cs="Arial"/>
            <w:b/>
            <w:bCs/>
            <w:i/>
            <w:iCs/>
            <w:sz w:val="16"/>
            <w:szCs w:val="16"/>
            <w:lang w:val="es-MX"/>
          </w:rPr>
          <w:t>https://po.tamaulipas.gob.mx/wp-content/uploads/2026/02/cli-19-120226.pdf</w:t>
        </w:r>
      </w:hyperlink>
    </w:p>
    <w:p w14:paraId="01E33B46" w14:textId="77777777" w:rsidR="007B67EE" w:rsidRPr="007C1223" w:rsidRDefault="007B67EE" w:rsidP="00005177">
      <w:pPr>
        <w:rPr>
          <w:rFonts w:ascii="Arial" w:hAnsi="Arial" w:cs="Arial"/>
          <w:sz w:val="20"/>
          <w:szCs w:val="20"/>
        </w:rPr>
      </w:pPr>
    </w:p>
    <w:p w14:paraId="05658CCD" w14:textId="77777777" w:rsidR="007B67EE" w:rsidRPr="007C1223" w:rsidRDefault="007B67EE">
      <w:pPr>
        <w:jc w:val="both"/>
        <w:rPr>
          <w:rFonts w:ascii="Arial" w:hAnsi="Arial" w:cs="Arial"/>
          <w:sz w:val="20"/>
          <w:szCs w:val="20"/>
        </w:rPr>
      </w:pPr>
      <w:r w:rsidRPr="007C1223">
        <w:rPr>
          <w:rFonts w:ascii="Arial" w:hAnsi="Arial" w:cs="Arial"/>
          <w:b/>
          <w:bCs/>
          <w:sz w:val="20"/>
          <w:szCs w:val="20"/>
        </w:rPr>
        <w:t>ARTÍCULO 90.</w:t>
      </w:r>
      <w:r w:rsidRPr="007C1223">
        <w:rPr>
          <w:rFonts w:ascii="Arial" w:hAnsi="Arial" w:cs="Arial"/>
          <w:sz w:val="20"/>
          <w:szCs w:val="20"/>
        </w:rPr>
        <w:t xml:space="preserve"> Tratándose de multas, la Secretaría o los Ayuntamientos las impondrán conforme a los siguientes criterios:</w:t>
      </w:r>
    </w:p>
    <w:p w14:paraId="23D759F0" w14:textId="77777777" w:rsidR="007B67EE" w:rsidRPr="007C1223" w:rsidRDefault="007B67EE">
      <w:pPr>
        <w:jc w:val="both"/>
        <w:rPr>
          <w:rFonts w:ascii="Arial" w:hAnsi="Arial" w:cs="Arial"/>
          <w:sz w:val="20"/>
          <w:szCs w:val="20"/>
        </w:rPr>
      </w:pPr>
    </w:p>
    <w:p w14:paraId="17A1FEE8" w14:textId="77777777" w:rsidR="007B67EE" w:rsidRPr="007C1223" w:rsidRDefault="007B67EE" w:rsidP="00B072E9">
      <w:pPr>
        <w:pStyle w:val="Prrafodelista"/>
        <w:numPr>
          <w:ilvl w:val="0"/>
          <w:numId w:val="37"/>
        </w:numPr>
        <w:ind w:left="284" w:hanging="284"/>
        <w:jc w:val="both"/>
        <w:rPr>
          <w:rFonts w:ascii="Arial" w:hAnsi="Arial" w:cs="Arial"/>
          <w:sz w:val="20"/>
          <w:szCs w:val="20"/>
        </w:rPr>
      </w:pPr>
      <w:r w:rsidRPr="007C1223">
        <w:rPr>
          <w:rFonts w:ascii="Arial" w:hAnsi="Arial" w:cs="Arial"/>
          <w:sz w:val="20"/>
          <w:szCs w:val="20"/>
        </w:rPr>
        <w:t>Se tomará en cuenta la importancia de la infracción, las condiciones del infractor y la conveniencia de disuadir prácticas tendientes a infringir, en cualquier forma, las disposiciones de esta ley o las que se dicten con base en ella;</w:t>
      </w:r>
    </w:p>
    <w:p w14:paraId="3CBCD3C0" w14:textId="77777777" w:rsidR="007B67EE" w:rsidRPr="007C1223" w:rsidRDefault="007B67EE" w:rsidP="003A6C9A">
      <w:pPr>
        <w:ind w:left="284" w:hanging="284"/>
        <w:jc w:val="both"/>
        <w:rPr>
          <w:rFonts w:ascii="Arial" w:hAnsi="Arial" w:cs="Arial"/>
          <w:sz w:val="20"/>
          <w:szCs w:val="20"/>
        </w:rPr>
      </w:pPr>
    </w:p>
    <w:p w14:paraId="33143731" w14:textId="77777777" w:rsidR="007B67EE" w:rsidRPr="007C1223" w:rsidRDefault="007B67EE" w:rsidP="00B072E9">
      <w:pPr>
        <w:pStyle w:val="Prrafodelista"/>
        <w:numPr>
          <w:ilvl w:val="0"/>
          <w:numId w:val="37"/>
        </w:numPr>
        <w:ind w:left="284" w:hanging="284"/>
        <w:jc w:val="both"/>
        <w:rPr>
          <w:rFonts w:ascii="Arial" w:hAnsi="Arial" w:cs="Arial"/>
          <w:sz w:val="20"/>
          <w:szCs w:val="20"/>
        </w:rPr>
      </w:pPr>
      <w:r w:rsidRPr="007C1223">
        <w:rPr>
          <w:rFonts w:ascii="Arial" w:hAnsi="Arial" w:cs="Arial"/>
          <w:sz w:val="20"/>
          <w:szCs w:val="20"/>
        </w:rPr>
        <w:t>Cuando sean varios los responsables, cada uno será sancionado con el total de la multa que se imponga, y</w:t>
      </w:r>
    </w:p>
    <w:p w14:paraId="00FF03F8" w14:textId="77777777" w:rsidR="007B67EE" w:rsidRPr="007C1223" w:rsidRDefault="007B67EE" w:rsidP="00B072E9">
      <w:pPr>
        <w:pStyle w:val="Prrafodelista"/>
        <w:numPr>
          <w:ilvl w:val="0"/>
          <w:numId w:val="37"/>
        </w:numPr>
        <w:ind w:left="284" w:hanging="284"/>
        <w:jc w:val="both"/>
        <w:rPr>
          <w:rFonts w:ascii="Arial" w:hAnsi="Arial" w:cs="Arial"/>
          <w:sz w:val="20"/>
          <w:szCs w:val="20"/>
        </w:rPr>
      </w:pPr>
      <w:r w:rsidRPr="007C1223">
        <w:rPr>
          <w:rFonts w:ascii="Arial" w:hAnsi="Arial" w:cs="Arial"/>
          <w:sz w:val="20"/>
          <w:szCs w:val="20"/>
        </w:rPr>
        <w:lastRenderedPageBreak/>
        <w:t>Tratándose de reincidencia, se impondrá una multa mayor, dentro de los límites señalados en el artículo 88 de esta ley.</w:t>
      </w:r>
    </w:p>
    <w:p w14:paraId="5247FDEF" w14:textId="77777777" w:rsidR="007B67EE" w:rsidRPr="007C1223" w:rsidRDefault="007B67EE">
      <w:pPr>
        <w:jc w:val="both"/>
        <w:rPr>
          <w:rFonts w:ascii="Arial" w:hAnsi="Arial" w:cs="Arial"/>
          <w:sz w:val="20"/>
          <w:szCs w:val="20"/>
        </w:rPr>
      </w:pPr>
    </w:p>
    <w:p w14:paraId="2EE5A68C" w14:textId="77777777" w:rsidR="007B67EE" w:rsidRPr="007C1223" w:rsidRDefault="007B67EE">
      <w:pPr>
        <w:jc w:val="both"/>
        <w:rPr>
          <w:rFonts w:ascii="Arial" w:hAnsi="Arial" w:cs="Arial"/>
          <w:sz w:val="20"/>
          <w:szCs w:val="20"/>
        </w:rPr>
      </w:pPr>
      <w:r w:rsidRPr="007C1223">
        <w:rPr>
          <w:rFonts w:ascii="Arial" w:hAnsi="Arial" w:cs="Arial"/>
          <w:sz w:val="20"/>
          <w:szCs w:val="20"/>
        </w:rPr>
        <w:t>En el caso en que persista la infracción se impondrán multas por cada día que transcurra, como si se tratara de una reincidencia.</w:t>
      </w:r>
    </w:p>
    <w:p w14:paraId="3B331D4E" w14:textId="77777777" w:rsidR="007B67EE" w:rsidRPr="007C1223" w:rsidRDefault="007B67EE">
      <w:pPr>
        <w:jc w:val="both"/>
        <w:rPr>
          <w:rFonts w:ascii="Arial" w:hAnsi="Arial" w:cs="Arial"/>
          <w:sz w:val="20"/>
          <w:szCs w:val="20"/>
        </w:rPr>
      </w:pPr>
    </w:p>
    <w:p w14:paraId="32F80803"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91. </w:t>
      </w:r>
      <w:r w:rsidRPr="007C1223">
        <w:rPr>
          <w:rFonts w:ascii="Arial" w:hAnsi="Arial" w:cs="Arial"/>
          <w:sz w:val="20"/>
          <w:szCs w:val="20"/>
        </w:rPr>
        <w:t>No se impondrán sanciones cuando se haya incurrido en la infracción por causa de fuerza mayor o caso fortuito, o cuando se observe en forma espontánea el precepto que se hubiere dejado de cumplir. No se considerará que el cumplimiento es espontáneo cuando la omisión sea descubierta por las autoridades o medie requerimiento, visita, excitativa o cualquiera otra gestión ejecutada por las mismas.</w:t>
      </w:r>
    </w:p>
    <w:p w14:paraId="70582A49" w14:textId="77777777" w:rsidR="00B113CE" w:rsidRPr="007C1223" w:rsidRDefault="00B113CE">
      <w:pPr>
        <w:jc w:val="both"/>
        <w:rPr>
          <w:rFonts w:ascii="Arial" w:hAnsi="Arial" w:cs="Arial"/>
          <w:sz w:val="20"/>
          <w:szCs w:val="20"/>
        </w:rPr>
      </w:pPr>
    </w:p>
    <w:p w14:paraId="015B3280"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92. </w:t>
      </w:r>
      <w:r w:rsidRPr="007C1223">
        <w:rPr>
          <w:rFonts w:ascii="Arial" w:hAnsi="Arial" w:cs="Arial"/>
          <w:sz w:val="20"/>
          <w:szCs w:val="20"/>
        </w:rPr>
        <w:t>En el procedimiento para la aplicación de las sanciones a que se refiere este Capítulo se observarán las siguientes reglas:</w:t>
      </w:r>
    </w:p>
    <w:p w14:paraId="22AD1545" w14:textId="77777777" w:rsidR="007B67EE" w:rsidRPr="007C1223" w:rsidRDefault="007B67EE">
      <w:pPr>
        <w:jc w:val="both"/>
        <w:rPr>
          <w:rFonts w:ascii="Arial" w:hAnsi="Arial" w:cs="Arial"/>
          <w:sz w:val="20"/>
          <w:szCs w:val="20"/>
        </w:rPr>
      </w:pPr>
    </w:p>
    <w:p w14:paraId="6515B774" w14:textId="77777777" w:rsidR="007B67EE" w:rsidRPr="007C1223" w:rsidRDefault="007B67EE" w:rsidP="00B072E9">
      <w:pPr>
        <w:pStyle w:val="Prrafodelista"/>
        <w:numPr>
          <w:ilvl w:val="0"/>
          <w:numId w:val="38"/>
        </w:numPr>
        <w:ind w:left="284" w:hanging="284"/>
        <w:jc w:val="both"/>
        <w:rPr>
          <w:rFonts w:ascii="Arial" w:hAnsi="Arial" w:cs="Arial"/>
          <w:sz w:val="20"/>
          <w:szCs w:val="20"/>
        </w:rPr>
      </w:pPr>
      <w:r w:rsidRPr="007C1223">
        <w:rPr>
          <w:rFonts w:ascii="Arial" w:hAnsi="Arial" w:cs="Arial"/>
          <w:sz w:val="20"/>
          <w:szCs w:val="20"/>
        </w:rPr>
        <w:t>Se comunicarán por escrito al presunto responsable los hechos constitutivos de la infracción, para que dentro del término que para tal efecto se señale y que no podrá ser menor de diez días hábiles, exponga lo que a su derecho convenga y aporte las pruebas que estime pertinentes;</w:t>
      </w:r>
    </w:p>
    <w:p w14:paraId="0D2BDC1C" w14:textId="77777777" w:rsidR="007B67EE" w:rsidRPr="007C1223" w:rsidRDefault="007B67EE" w:rsidP="003A6C9A">
      <w:pPr>
        <w:ind w:left="284" w:hanging="284"/>
        <w:jc w:val="both"/>
        <w:rPr>
          <w:rFonts w:ascii="Arial" w:hAnsi="Arial" w:cs="Arial"/>
          <w:sz w:val="14"/>
          <w:szCs w:val="14"/>
        </w:rPr>
      </w:pPr>
    </w:p>
    <w:p w14:paraId="66A7DCCF" w14:textId="77777777" w:rsidR="007B67EE" w:rsidRPr="007C1223" w:rsidRDefault="007B67EE" w:rsidP="00B072E9">
      <w:pPr>
        <w:pStyle w:val="Prrafodelista"/>
        <w:numPr>
          <w:ilvl w:val="0"/>
          <w:numId w:val="38"/>
        </w:numPr>
        <w:ind w:left="284" w:hanging="284"/>
        <w:jc w:val="both"/>
        <w:rPr>
          <w:rFonts w:ascii="Arial" w:hAnsi="Arial" w:cs="Arial"/>
          <w:sz w:val="20"/>
          <w:szCs w:val="20"/>
        </w:rPr>
      </w:pPr>
      <w:r w:rsidRPr="007C1223">
        <w:rPr>
          <w:rFonts w:ascii="Arial" w:hAnsi="Arial" w:cs="Arial"/>
          <w:sz w:val="20"/>
          <w:szCs w:val="20"/>
        </w:rPr>
        <w:t>Transcurrido el término a que se refiere la fracción anterior, se resolverá considerando los argumentos y pruebas que se hubieren hecho valer, y</w:t>
      </w:r>
    </w:p>
    <w:p w14:paraId="50CEEBB5" w14:textId="77777777" w:rsidR="007B67EE" w:rsidRPr="007C1223" w:rsidRDefault="007B67EE" w:rsidP="003A6C9A">
      <w:pPr>
        <w:ind w:left="284" w:hanging="284"/>
        <w:jc w:val="both"/>
        <w:rPr>
          <w:rFonts w:ascii="Arial" w:hAnsi="Arial" w:cs="Arial"/>
          <w:sz w:val="14"/>
          <w:szCs w:val="14"/>
        </w:rPr>
      </w:pPr>
    </w:p>
    <w:p w14:paraId="2D3557EC" w14:textId="77777777" w:rsidR="007B67EE" w:rsidRPr="007C1223" w:rsidRDefault="007B67EE" w:rsidP="00B072E9">
      <w:pPr>
        <w:pStyle w:val="Prrafodelista"/>
        <w:numPr>
          <w:ilvl w:val="0"/>
          <w:numId w:val="38"/>
        </w:numPr>
        <w:ind w:left="284" w:hanging="284"/>
        <w:jc w:val="both"/>
        <w:rPr>
          <w:rFonts w:ascii="Arial" w:hAnsi="Arial" w:cs="Arial"/>
          <w:sz w:val="20"/>
          <w:szCs w:val="20"/>
        </w:rPr>
      </w:pPr>
      <w:r w:rsidRPr="007C1223">
        <w:rPr>
          <w:rFonts w:ascii="Arial" w:hAnsi="Arial" w:cs="Arial"/>
          <w:sz w:val="20"/>
          <w:szCs w:val="20"/>
        </w:rPr>
        <w:t>La resolución será debidamente fundada y motivada y se comunicará por escrito al afectado.</w:t>
      </w:r>
    </w:p>
    <w:p w14:paraId="727AB20D" w14:textId="77777777" w:rsidR="007B67EE" w:rsidRPr="007C1223" w:rsidRDefault="007B67EE">
      <w:pPr>
        <w:jc w:val="both"/>
        <w:rPr>
          <w:rFonts w:ascii="Arial" w:hAnsi="Arial" w:cs="Arial"/>
          <w:sz w:val="20"/>
          <w:szCs w:val="20"/>
        </w:rPr>
      </w:pPr>
    </w:p>
    <w:p w14:paraId="680D9B33"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93. </w:t>
      </w:r>
      <w:r w:rsidRPr="007C1223">
        <w:rPr>
          <w:rFonts w:ascii="Arial" w:hAnsi="Arial" w:cs="Arial"/>
          <w:sz w:val="20"/>
          <w:szCs w:val="20"/>
        </w:rPr>
        <w:t>Los servidores públicos de las dependencias, entidades o Ayuntamientos, que en el ejercicio de sus funciones tengan conocimiento de infracciones a esta ley o a las normas que de ella se deriven, deberán comunicarlo a las autoridades competentes.</w:t>
      </w:r>
    </w:p>
    <w:p w14:paraId="6D07E4BE" w14:textId="77777777" w:rsidR="007B67EE" w:rsidRPr="007C1223" w:rsidRDefault="007B67EE">
      <w:pPr>
        <w:jc w:val="both"/>
        <w:rPr>
          <w:rFonts w:ascii="Arial" w:hAnsi="Arial" w:cs="Arial"/>
          <w:sz w:val="14"/>
          <w:szCs w:val="14"/>
        </w:rPr>
      </w:pPr>
    </w:p>
    <w:p w14:paraId="62DF3878" w14:textId="77777777" w:rsidR="00B113CE" w:rsidRPr="008C1399" w:rsidRDefault="000A6E1F">
      <w:pPr>
        <w:jc w:val="both"/>
        <w:rPr>
          <w:rFonts w:ascii="Arial" w:hAnsi="Arial" w:cs="Arial"/>
          <w:sz w:val="20"/>
          <w:szCs w:val="20"/>
        </w:rPr>
      </w:pPr>
      <w:r w:rsidRPr="000A6E1F">
        <w:rPr>
          <w:rFonts w:ascii="Arial" w:hAnsi="Arial" w:cs="Arial"/>
          <w:sz w:val="20"/>
          <w:szCs w:val="20"/>
        </w:rPr>
        <w:t>La omisión a lo dispuesto en el párrafo anterior será sancionada conforme a lo establecido en la Ley de Responsabilidades Administrativas del Estado de Tamaulipas.</w:t>
      </w:r>
    </w:p>
    <w:p w14:paraId="63CD40EC" w14:textId="77777777" w:rsidR="006D1F56" w:rsidRDefault="006D1F56">
      <w:pPr>
        <w:jc w:val="both"/>
        <w:rPr>
          <w:rFonts w:ascii="Arial" w:hAnsi="Arial" w:cs="Arial"/>
          <w:b/>
          <w:sz w:val="20"/>
          <w:szCs w:val="20"/>
        </w:rPr>
      </w:pPr>
    </w:p>
    <w:p w14:paraId="28863FB8" w14:textId="4B5700F9"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94. </w:t>
      </w:r>
      <w:r w:rsidRPr="007C1223">
        <w:rPr>
          <w:rFonts w:ascii="Arial" w:hAnsi="Arial" w:cs="Arial"/>
          <w:sz w:val="20"/>
          <w:szCs w:val="20"/>
        </w:rPr>
        <w:t>Las responsabilidades a que se refiere la presente ley son independientes de las de orden civil, penal o patrimonial que puedan derivar de la comisión de los mismos hechos.</w:t>
      </w:r>
    </w:p>
    <w:p w14:paraId="41472D71" w14:textId="77777777" w:rsidR="00B113CE" w:rsidRPr="007C1223" w:rsidRDefault="00B113CE">
      <w:pPr>
        <w:jc w:val="both"/>
        <w:rPr>
          <w:rFonts w:ascii="Arial" w:hAnsi="Arial" w:cs="Arial"/>
          <w:sz w:val="16"/>
          <w:szCs w:val="16"/>
        </w:rPr>
      </w:pPr>
    </w:p>
    <w:p w14:paraId="62A71959" w14:textId="77777777" w:rsidR="006A454C" w:rsidRDefault="007B67EE">
      <w:pPr>
        <w:jc w:val="both"/>
        <w:rPr>
          <w:rFonts w:ascii="Arial" w:hAnsi="Arial" w:cs="Arial"/>
          <w:sz w:val="20"/>
          <w:szCs w:val="20"/>
        </w:rPr>
      </w:pPr>
      <w:r w:rsidRPr="007C1223">
        <w:rPr>
          <w:rFonts w:ascii="Arial" w:hAnsi="Arial" w:cs="Arial"/>
          <w:b/>
          <w:sz w:val="20"/>
          <w:szCs w:val="20"/>
        </w:rPr>
        <w:t>ARTÍCULO 95</w:t>
      </w:r>
      <w:r w:rsidRPr="007C1223">
        <w:rPr>
          <w:rFonts w:ascii="Arial" w:hAnsi="Arial" w:cs="Arial"/>
          <w:b/>
          <w:bCs/>
          <w:sz w:val="20"/>
          <w:szCs w:val="20"/>
        </w:rPr>
        <w:t>.</w:t>
      </w:r>
      <w:r w:rsidRPr="007C1223">
        <w:rPr>
          <w:rFonts w:ascii="Arial" w:hAnsi="Arial" w:cs="Arial"/>
          <w:sz w:val="20"/>
          <w:szCs w:val="20"/>
        </w:rPr>
        <w:t xml:space="preserve"> Los actos, convenios, contratos y negocios jurídicos que se realicen en contravención a lo dispuesto por esta ley, serán nulos de pleno derecho.</w:t>
      </w:r>
    </w:p>
    <w:p w14:paraId="3F84483E" w14:textId="77777777" w:rsidR="006A454C" w:rsidRPr="007C1223" w:rsidRDefault="006A454C">
      <w:pPr>
        <w:jc w:val="both"/>
        <w:rPr>
          <w:rFonts w:ascii="Arial" w:hAnsi="Arial" w:cs="Arial"/>
          <w:sz w:val="20"/>
          <w:szCs w:val="20"/>
        </w:rPr>
      </w:pPr>
    </w:p>
    <w:p w14:paraId="50D4555A" w14:textId="77777777" w:rsidR="007B67EE" w:rsidRPr="007C1223" w:rsidRDefault="007B67EE" w:rsidP="003A6C9A">
      <w:pPr>
        <w:jc w:val="center"/>
        <w:rPr>
          <w:rFonts w:ascii="Arial" w:hAnsi="Arial" w:cs="Arial"/>
          <w:b/>
          <w:sz w:val="20"/>
          <w:szCs w:val="20"/>
        </w:rPr>
      </w:pPr>
      <w:r w:rsidRPr="007C1223">
        <w:rPr>
          <w:rFonts w:ascii="Arial" w:hAnsi="Arial" w:cs="Arial"/>
          <w:b/>
          <w:sz w:val="20"/>
          <w:szCs w:val="20"/>
        </w:rPr>
        <w:t>TÍTULO DÉCIMO</w:t>
      </w:r>
    </w:p>
    <w:p w14:paraId="7CDB4DEF" w14:textId="77777777" w:rsidR="007B67EE" w:rsidRPr="007C1223" w:rsidRDefault="007B67EE" w:rsidP="003A6C9A">
      <w:pPr>
        <w:jc w:val="center"/>
        <w:rPr>
          <w:rFonts w:ascii="Arial" w:hAnsi="Arial" w:cs="Arial"/>
          <w:b/>
          <w:bCs/>
          <w:sz w:val="20"/>
          <w:szCs w:val="20"/>
        </w:rPr>
      </w:pPr>
      <w:r w:rsidRPr="007C1223">
        <w:rPr>
          <w:rFonts w:ascii="Arial" w:hAnsi="Arial" w:cs="Arial"/>
          <w:b/>
          <w:bCs/>
          <w:sz w:val="20"/>
          <w:szCs w:val="20"/>
        </w:rPr>
        <w:t>DE LAS INCONFORMIDADES Y DEL PROCEDIMIENTO DE CONCILIACIÓN</w:t>
      </w:r>
    </w:p>
    <w:p w14:paraId="0449CDC7" w14:textId="77777777" w:rsidR="007B67EE" w:rsidRPr="007C1223" w:rsidRDefault="007B67EE" w:rsidP="003A6C9A">
      <w:pPr>
        <w:jc w:val="center"/>
        <w:rPr>
          <w:rFonts w:ascii="Arial" w:hAnsi="Arial" w:cs="Arial"/>
          <w:b/>
          <w:sz w:val="20"/>
          <w:szCs w:val="20"/>
        </w:rPr>
      </w:pPr>
    </w:p>
    <w:p w14:paraId="1E67F9D3" w14:textId="77777777" w:rsidR="007B67EE" w:rsidRPr="007C1223" w:rsidRDefault="007B67EE" w:rsidP="003A6C9A">
      <w:pPr>
        <w:jc w:val="center"/>
        <w:rPr>
          <w:rFonts w:ascii="Arial" w:hAnsi="Arial" w:cs="Arial"/>
          <w:b/>
          <w:sz w:val="20"/>
          <w:szCs w:val="20"/>
        </w:rPr>
      </w:pPr>
      <w:r w:rsidRPr="007C1223">
        <w:rPr>
          <w:rFonts w:ascii="Arial" w:hAnsi="Arial" w:cs="Arial"/>
          <w:b/>
          <w:sz w:val="20"/>
          <w:szCs w:val="20"/>
        </w:rPr>
        <w:t>CAPÍTULO PRIMERO</w:t>
      </w:r>
    </w:p>
    <w:p w14:paraId="15E7E5C7" w14:textId="77777777" w:rsidR="007B67EE" w:rsidRPr="007C1223" w:rsidRDefault="007B67EE" w:rsidP="003A6C9A">
      <w:pPr>
        <w:jc w:val="center"/>
        <w:rPr>
          <w:rFonts w:ascii="Arial" w:hAnsi="Arial" w:cs="Arial"/>
          <w:b/>
          <w:bCs/>
          <w:sz w:val="20"/>
          <w:szCs w:val="20"/>
        </w:rPr>
      </w:pPr>
      <w:r w:rsidRPr="007C1223">
        <w:rPr>
          <w:rFonts w:ascii="Arial" w:hAnsi="Arial" w:cs="Arial"/>
          <w:b/>
          <w:bCs/>
          <w:sz w:val="20"/>
          <w:szCs w:val="20"/>
        </w:rPr>
        <w:t>DEL RECURSO DE REVOCACIÓN</w:t>
      </w:r>
    </w:p>
    <w:p w14:paraId="7C66B9C3" w14:textId="77777777" w:rsidR="007B67EE" w:rsidRPr="007C1223" w:rsidRDefault="007B67EE">
      <w:pPr>
        <w:rPr>
          <w:rFonts w:ascii="Arial" w:hAnsi="Arial" w:cs="Arial"/>
          <w:bCs/>
          <w:sz w:val="20"/>
          <w:szCs w:val="20"/>
        </w:rPr>
      </w:pPr>
    </w:p>
    <w:p w14:paraId="48650A53" w14:textId="5603CC5D" w:rsidR="007B67EE" w:rsidRPr="00A0277F" w:rsidRDefault="007B67EE">
      <w:pPr>
        <w:jc w:val="both"/>
        <w:rPr>
          <w:rFonts w:ascii="Arial" w:hAnsi="Arial" w:cs="Arial"/>
          <w:i/>
          <w:iCs/>
          <w:sz w:val="20"/>
          <w:szCs w:val="20"/>
        </w:rPr>
      </w:pPr>
      <w:r w:rsidRPr="007C1223">
        <w:rPr>
          <w:rFonts w:ascii="Arial" w:hAnsi="Arial" w:cs="Arial"/>
          <w:b/>
          <w:sz w:val="20"/>
          <w:szCs w:val="20"/>
        </w:rPr>
        <w:t xml:space="preserve">ARTÍCULO 96. </w:t>
      </w:r>
      <w:r w:rsidRPr="007C1223">
        <w:rPr>
          <w:rFonts w:ascii="Arial" w:hAnsi="Arial" w:cs="Arial"/>
          <w:sz w:val="20"/>
          <w:szCs w:val="20"/>
        </w:rPr>
        <w:t xml:space="preserve">En contra </w:t>
      </w:r>
      <w:r w:rsidR="00E30CA2" w:rsidRPr="00E30CA2">
        <w:rPr>
          <w:rFonts w:ascii="Arial" w:hAnsi="Arial" w:cs="Arial"/>
          <w:sz w:val="20"/>
          <w:szCs w:val="20"/>
        </w:rPr>
        <w:t>de las resoluciones que dicte la autoridad, el interesado podrá interponer ante la Secretaría Anticorrupción y Buen Gobierno o los órganos de control de los Ayuntamientos, el recurso de revocación, dentro del término de cinco días hábiles contados a partir del día hábil siguiente al de la notificación de la resolución respectiva.</w:t>
      </w:r>
    </w:p>
    <w:p w14:paraId="060A76D2" w14:textId="64C38C41" w:rsidR="00E30CA2" w:rsidRPr="006D1F56" w:rsidRDefault="00E30CA2" w:rsidP="00E30CA2">
      <w:pPr>
        <w:jc w:val="right"/>
        <w:rPr>
          <w:rFonts w:ascii="Arial" w:hAnsi="Arial" w:cs="Arial"/>
          <w:b/>
          <w:bCs/>
          <w:i/>
          <w:iCs/>
          <w:sz w:val="16"/>
          <w:szCs w:val="16"/>
          <w:lang w:val="es-MX"/>
        </w:rPr>
      </w:pPr>
      <w:r w:rsidRPr="006D1F56">
        <w:rPr>
          <w:rFonts w:ascii="Arial" w:hAnsi="Arial" w:cs="Arial"/>
          <w:b/>
          <w:bCs/>
          <w:i/>
          <w:iCs/>
          <w:sz w:val="16"/>
          <w:szCs w:val="16"/>
          <w:lang w:val="es-MX"/>
        </w:rPr>
        <w:t>Párrafo reformado, P.O. No. 19</w:t>
      </w:r>
      <w:r w:rsidR="00A0277F" w:rsidRPr="006D1F56">
        <w:rPr>
          <w:rFonts w:ascii="Arial" w:hAnsi="Arial" w:cs="Arial"/>
          <w:b/>
          <w:bCs/>
          <w:i/>
          <w:iCs/>
          <w:sz w:val="16"/>
          <w:szCs w:val="16"/>
          <w:lang w:val="es-MX"/>
        </w:rPr>
        <w:t>,</w:t>
      </w:r>
      <w:r w:rsidRPr="006D1F56">
        <w:rPr>
          <w:rFonts w:ascii="Arial" w:hAnsi="Arial" w:cs="Arial"/>
          <w:b/>
          <w:bCs/>
          <w:i/>
          <w:iCs/>
          <w:sz w:val="16"/>
          <w:szCs w:val="16"/>
          <w:lang w:val="es-MX"/>
        </w:rPr>
        <w:t xml:space="preserve"> del 12 de febrero del 2026</w:t>
      </w:r>
    </w:p>
    <w:p w14:paraId="5A7CFE26" w14:textId="77777777" w:rsidR="00E30CA2" w:rsidRPr="006D1F56" w:rsidRDefault="00E30CA2" w:rsidP="00E30CA2">
      <w:pPr>
        <w:tabs>
          <w:tab w:val="left" w:pos="8590"/>
        </w:tabs>
        <w:jc w:val="right"/>
        <w:rPr>
          <w:rFonts w:ascii="Arial" w:hAnsi="Arial" w:cs="Arial"/>
          <w:b/>
          <w:bCs/>
          <w:i/>
          <w:iCs/>
          <w:sz w:val="16"/>
          <w:szCs w:val="16"/>
          <w:lang w:val="es-MX"/>
        </w:rPr>
      </w:pPr>
      <w:r w:rsidRPr="006D1F56">
        <w:rPr>
          <w:rFonts w:ascii="Arial" w:hAnsi="Arial" w:cs="Arial"/>
          <w:b/>
          <w:bCs/>
          <w:i/>
          <w:iCs/>
          <w:sz w:val="16"/>
          <w:szCs w:val="16"/>
          <w:lang w:val="es-MX"/>
        </w:rPr>
        <w:t xml:space="preserve">                                                                    </w:t>
      </w:r>
      <w:hyperlink r:id="rId41" w:history="1">
        <w:r w:rsidRPr="006D1F56">
          <w:rPr>
            <w:rStyle w:val="Hipervnculo"/>
            <w:rFonts w:ascii="Arial" w:hAnsi="Arial" w:cs="Arial"/>
            <w:b/>
            <w:bCs/>
            <w:i/>
            <w:iCs/>
            <w:sz w:val="16"/>
            <w:szCs w:val="16"/>
            <w:lang w:val="es-MX"/>
          </w:rPr>
          <w:t>https://po.tamaulipas.gob.mx/wp-content/uploads/2026/02/cli-19-120226.pdf</w:t>
        </w:r>
      </w:hyperlink>
    </w:p>
    <w:p w14:paraId="2D3A45DE" w14:textId="77777777" w:rsidR="00E30CA2" w:rsidRPr="007C1223" w:rsidRDefault="00E30CA2" w:rsidP="00E30CA2">
      <w:pPr>
        <w:jc w:val="right"/>
        <w:rPr>
          <w:rFonts w:ascii="Arial" w:hAnsi="Arial" w:cs="Arial"/>
          <w:sz w:val="20"/>
          <w:szCs w:val="20"/>
        </w:rPr>
      </w:pPr>
    </w:p>
    <w:p w14:paraId="6749FD4C" w14:textId="77777777" w:rsidR="007B67EE" w:rsidRPr="007C1223" w:rsidRDefault="007B67EE">
      <w:pPr>
        <w:jc w:val="both"/>
        <w:rPr>
          <w:rFonts w:ascii="Arial" w:hAnsi="Arial" w:cs="Arial"/>
          <w:sz w:val="20"/>
          <w:szCs w:val="20"/>
        </w:rPr>
      </w:pPr>
      <w:r w:rsidRPr="007C1223">
        <w:rPr>
          <w:rFonts w:ascii="Arial" w:hAnsi="Arial" w:cs="Arial"/>
          <w:sz w:val="20"/>
          <w:szCs w:val="20"/>
        </w:rPr>
        <w:t>Si se determina la nulidad total del procedimiento de contratación por causas imputables a la convocante, la dependencia, entidad o Ayuntamiento, reembolsará a los licitantes los gastos no recuperables en que hayan incurrido, siempre que estén debidamente comprobados y se relacionen directamente con la operación correspondiente.</w:t>
      </w:r>
    </w:p>
    <w:p w14:paraId="1C874313" w14:textId="77777777" w:rsidR="007B67EE" w:rsidRPr="007C1223" w:rsidRDefault="007B67EE">
      <w:pPr>
        <w:jc w:val="both"/>
        <w:rPr>
          <w:rFonts w:ascii="Arial" w:hAnsi="Arial" w:cs="Arial"/>
          <w:sz w:val="20"/>
          <w:szCs w:val="20"/>
        </w:rPr>
      </w:pPr>
    </w:p>
    <w:p w14:paraId="0C24EA0D"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97. </w:t>
      </w:r>
      <w:r w:rsidRPr="007C1223">
        <w:rPr>
          <w:rFonts w:ascii="Arial" w:hAnsi="Arial" w:cs="Arial"/>
          <w:sz w:val="20"/>
          <w:szCs w:val="20"/>
        </w:rPr>
        <w:t>La tramitación del recurso de revocación se sujetará a las normas siguientes:</w:t>
      </w:r>
    </w:p>
    <w:p w14:paraId="7F33A666" w14:textId="77777777" w:rsidR="007B67EE" w:rsidRPr="007C1223" w:rsidRDefault="007B67EE">
      <w:pPr>
        <w:jc w:val="both"/>
        <w:rPr>
          <w:rFonts w:ascii="Arial" w:hAnsi="Arial" w:cs="Arial"/>
          <w:sz w:val="14"/>
          <w:szCs w:val="14"/>
        </w:rPr>
      </w:pPr>
    </w:p>
    <w:p w14:paraId="7B83814D" w14:textId="77777777" w:rsidR="007B67EE" w:rsidRPr="007C1223" w:rsidRDefault="007B67EE" w:rsidP="00B072E9">
      <w:pPr>
        <w:pStyle w:val="Prrafodelista"/>
        <w:numPr>
          <w:ilvl w:val="0"/>
          <w:numId w:val="39"/>
        </w:numPr>
        <w:ind w:left="426" w:hanging="426"/>
        <w:jc w:val="both"/>
        <w:rPr>
          <w:rFonts w:ascii="Arial" w:hAnsi="Arial" w:cs="Arial"/>
          <w:sz w:val="20"/>
          <w:szCs w:val="20"/>
        </w:rPr>
      </w:pPr>
      <w:r w:rsidRPr="007C1223">
        <w:rPr>
          <w:rFonts w:ascii="Arial" w:hAnsi="Arial" w:cs="Arial"/>
          <w:sz w:val="20"/>
          <w:szCs w:val="20"/>
        </w:rPr>
        <w:t>El recurrente lo interpondrá mediante escrito en el que expresará los agravios que la resolución impugnada le cause, ofreciendo las pruebas que se proponga rendir y acompañando copia de la resolución impugnada, así como la constancia de la notificación de esta última;</w:t>
      </w:r>
    </w:p>
    <w:p w14:paraId="7F0456B0" w14:textId="77777777" w:rsidR="007B67EE" w:rsidRPr="007C1223" w:rsidRDefault="007B67EE" w:rsidP="003A6C9A">
      <w:pPr>
        <w:ind w:left="426" w:hanging="426"/>
        <w:jc w:val="both"/>
        <w:rPr>
          <w:rFonts w:ascii="Arial" w:hAnsi="Arial" w:cs="Arial"/>
          <w:sz w:val="14"/>
          <w:szCs w:val="14"/>
        </w:rPr>
      </w:pPr>
    </w:p>
    <w:p w14:paraId="647E978B" w14:textId="77777777" w:rsidR="007B67EE" w:rsidRPr="007C1223" w:rsidRDefault="007B67EE" w:rsidP="00B072E9">
      <w:pPr>
        <w:pStyle w:val="Prrafodelista"/>
        <w:numPr>
          <w:ilvl w:val="0"/>
          <w:numId w:val="39"/>
        </w:numPr>
        <w:ind w:left="426" w:hanging="426"/>
        <w:jc w:val="both"/>
        <w:rPr>
          <w:rFonts w:ascii="Arial" w:hAnsi="Arial" w:cs="Arial"/>
          <w:sz w:val="20"/>
          <w:szCs w:val="20"/>
        </w:rPr>
      </w:pPr>
      <w:r w:rsidRPr="007C1223">
        <w:rPr>
          <w:rFonts w:ascii="Arial" w:hAnsi="Arial" w:cs="Arial"/>
          <w:sz w:val="20"/>
          <w:szCs w:val="20"/>
        </w:rPr>
        <w:t>En el recurso no será admisible la prueba confesional de las autoridades. Si dentro del trámite que haya dado origen a la resolución recurrida, el interesado tuvo oportunidad razonable de rendir pruebas, sólo se admitirán en el recurso las que hubiere allegado en tal oportunidad;</w:t>
      </w:r>
    </w:p>
    <w:p w14:paraId="6788A834" w14:textId="77777777" w:rsidR="007B67EE" w:rsidRPr="007C1223" w:rsidRDefault="007B67EE" w:rsidP="003A6C9A">
      <w:pPr>
        <w:ind w:left="426" w:hanging="426"/>
        <w:jc w:val="both"/>
        <w:rPr>
          <w:rFonts w:ascii="Arial" w:hAnsi="Arial" w:cs="Arial"/>
          <w:sz w:val="16"/>
          <w:szCs w:val="16"/>
        </w:rPr>
      </w:pPr>
    </w:p>
    <w:p w14:paraId="00A9C4A3" w14:textId="77777777" w:rsidR="007B67EE" w:rsidRPr="007C1223" w:rsidRDefault="007B67EE" w:rsidP="00B072E9">
      <w:pPr>
        <w:pStyle w:val="Prrafodelista"/>
        <w:numPr>
          <w:ilvl w:val="0"/>
          <w:numId w:val="39"/>
        </w:numPr>
        <w:ind w:left="426" w:hanging="426"/>
        <w:jc w:val="both"/>
        <w:rPr>
          <w:rFonts w:ascii="Arial" w:hAnsi="Arial" w:cs="Arial"/>
          <w:sz w:val="20"/>
          <w:szCs w:val="20"/>
        </w:rPr>
      </w:pPr>
      <w:r w:rsidRPr="007C1223">
        <w:rPr>
          <w:rFonts w:ascii="Arial" w:hAnsi="Arial" w:cs="Arial"/>
          <w:sz w:val="20"/>
          <w:szCs w:val="20"/>
        </w:rPr>
        <w:t>Las pruebas que ofrezca el recurrente deberá relacionarlas con cada uno de los hechos controvertidos, y sin el cumplimiento de este requisito serán desechadas;</w:t>
      </w:r>
    </w:p>
    <w:p w14:paraId="0BE94A5B" w14:textId="77777777" w:rsidR="007B67EE" w:rsidRPr="007C1223" w:rsidRDefault="007B67EE" w:rsidP="003A6C9A">
      <w:pPr>
        <w:ind w:left="426" w:hanging="426"/>
        <w:jc w:val="both"/>
        <w:rPr>
          <w:rFonts w:ascii="Arial" w:hAnsi="Arial" w:cs="Arial"/>
          <w:sz w:val="16"/>
          <w:szCs w:val="16"/>
        </w:rPr>
      </w:pPr>
    </w:p>
    <w:p w14:paraId="0FD62DD3" w14:textId="77777777" w:rsidR="007B67EE" w:rsidRPr="007C1223" w:rsidRDefault="007B67EE" w:rsidP="00B072E9">
      <w:pPr>
        <w:pStyle w:val="Prrafodelista"/>
        <w:numPr>
          <w:ilvl w:val="0"/>
          <w:numId w:val="39"/>
        </w:numPr>
        <w:ind w:left="426" w:hanging="426"/>
        <w:jc w:val="both"/>
        <w:rPr>
          <w:rFonts w:ascii="Arial" w:hAnsi="Arial" w:cs="Arial"/>
          <w:sz w:val="20"/>
          <w:szCs w:val="20"/>
        </w:rPr>
      </w:pPr>
      <w:r w:rsidRPr="007C1223">
        <w:rPr>
          <w:rFonts w:ascii="Arial" w:hAnsi="Arial" w:cs="Arial"/>
          <w:sz w:val="20"/>
          <w:szCs w:val="20"/>
        </w:rPr>
        <w:t>Las pruebas documentales se tendrán por no ofrecidas si no se acompañan al escrito en que se interponga el recurso, salvo que obren en el expediente en que se haya originado la resolución recurrida;</w:t>
      </w:r>
    </w:p>
    <w:p w14:paraId="26A8AF70" w14:textId="77777777" w:rsidR="007B67EE" w:rsidRPr="007C1223" w:rsidRDefault="007B67EE" w:rsidP="003A6C9A">
      <w:pPr>
        <w:ind w:left="426" w:hanging="426"/>
        <w:jc w:val="both"/>
        <w:rPr>
          <w:rFonts w:ascii="Arial" w:hAnsi="Arial" w:cs="Arial"/>
          <w:sz w:val="16"/>
          <w:szCs w:val="16"/>
        </w:rPr>
      </w:pPr>
    </w:p>
    <w:p w14:paraId="7CCB8D85" w14:textId="4FAC9575" w:rsidR="006D7B17" w:rsidRDefault="007B67EE" w:rsidP="009A01B1">
      <w:pPr>
        <w:pStyle w:val="Prrafodelista"/>
        <w:numPr>
          <w:ilvl w:val="0"/>
          <w:numId w:val="39"/>
        </w:numPr>
        <w:ind w:left="426" w:hanging="426"/>
        <w:jc w:val="both"/>
        <w:rPr>
          <w:rFonts w:ascii="Arial" w:hAnsi="Arial" w:cs="Arial"/>
          <w:sz w:val="20"/>
          <w:szCs w:val="20"/>
        </w:rPr>
      </w:pPr>
      <w:r w:rsidRPr="006D7B17">
        <w:rPr>
          <w:rFonts w:ascii="Arial" w:hAnsi="Arial" w:cs="Arial"/>
          <w:sz w:val="20"/>
          <w:szCs w:val="20"/>
        </w:rPr>
        <w:t xml:space="preserve">La prueba </w:t>
      </w:r>
      <w:r w:rsidR="006D7B17" w:rsidRPr="006D7B17">
        <w:rPr>
          <w:rFonts w:ascii="Arial" w:hAnsi="Arial" w:cs="Arial"/>
          <w:sz w:val="20"/>
          <w:szCs w:val="20"/>
        </w:rPr>
        <w:t>pericial se desahogará con la presentación del dictamen a cargo del perito designado por el recurrente, dentro del plazo razonable que para desempeñar su cometido disponga la Secretaría Anticorrupción y Buen Gobierno o el órgano de control del Ayuntamiento; de no presentarse el dictamen dentro del plazo establecido, la prueba será declarada desierta;</w:t>
      </w:r>
    </w:p>
    <w:p w14:paraId="04D931CC" w14:textId="3E4E478B" w:rsidR="006D7B17" w:rsidRPr="006D1F56" w:rsidRDefault="006D7B17" w:rsidP="006D7B17">
      <w:pPr>
        <w:jc w:val="right"/>
        <w:rPr>
          <w:rFonts w:ascii="Arial" w:hAnsi="Arial" w:cs="Arial"/>
          <w:b/>
          <w:bCs/>
          <w:i/>
          <w:iCs/>
          <w:sz w:val="16"/>
          <w:szCs w:val="16"/>
        </w:rPr>
      </w:pPr>
      <w:r w:rsidRPr="006D1F56">
        <w:rPr>
          <w:rFonts w:ascii="Arial" w:hAnsi="Arial" w:cs="Arial"/>
          <w:b/>
          <w:bCs/>
          <w:i/>
          <w:iCs/>
          <w:sz w:val="16"/>
          <w:szCs w:val="16"/>
        </w:rPr>
        <w:t>Fracción reformada, P.O. No. 19</w:t>
      </w:r>
      <w:r w:rsidR="00A0277F" w:rsidRPr="006D1F56">
        <w:rPr>
          <w:rFonts w:ascii="Arial" w:hAnsi="Arial" w:cs="Arial"/>
          <w:b/>
          <w:bCs/>
          <w:i/>
          <w:iCs/>
          <w:sz w:val="16"/>
          <w:szCs w:val="16"/>
        </w:rPr>
        <w:t>,</w:t>
      </w:r>
      <w:r w:rsidRPr="006D1F56">
        <w:rPr>
          <w:rFonts w:ascii="Arial" w:hAnsi="Arial" w:cs="Arial"/>
          <w:b/>
          <w:bCs/>
          <w:i/>
          <w:iCs/>
          <w:sz w:val="16"/>
          <w:szCs w:val="16"/>
        </w:rPr>
        <w:t xml:space="preserve"> del 12 de febrero del 2026</w:t>
      </w:r>
    </w:p>
    <w:p w14:paraId="1B582086" w14:textId="59AECDF7" w:rsidR="006D7B17" w:rsidRPr="006D1F56" w:rsidRDefault="006D7B17" w:rsidP="006D7B17">
      <w:pPr>
        <w:jc w:val="right"/>
        <w:rPr>
          <w:rFonts w:ascii="Arial" w:hAnsi="Arial" w:cs="Arial"/>
          <w:b/>
          <w:bCs/>
          <w:i/>
          <w:iCs/>
          <w:sz w:val="16"/>
          <w:szCs w:val="16"/>
        </w:rPr>
      </w:pPr>
      <w:r w:rsidRPr="006D1F56">
        <w:rPr>
          <w:rFonts w:ascii="Arial" w:hAnsi="Arial" w:cs="Arial"/>
          <w:b/>
          <w:bCs/>
          <w:i/>
          <w:iCs/>
          <w:sz w:val="16"/>
          <w:szCs w:val="16"/>
        </w:rPr>
        <w:t xml:space="preserve">                                                                    </w:t>
      </w:r>
      <w:hyperlink r:id="rId42" w:history="1">
        <w:r w:rsidRPr="006D1F56">
          <w:rPr>
            <w:rStyle w:val="Hipervnculo"/>
            <w:rFonts w:ascii="Arial" w:hAnsi="Arial" w:cs="Arial"/>
            <w:b/>
            <w:bCs/>
            <w:i/>
            <w:iCs/>
            <w:sz w:val="16"/>
            <w:szCs w:val="16"/>
          </w:rPr>
          <w:t>https://po.tamaulipas.gob.mx/wp-content/uploads/2026/02/cli-19-120226.pdf</w:t>
        </w:r>
      </w:hyperlink>
    </w:p>
    <w:p w14:paraId="04B786FD" w14:textId="77777777" w:rsidR="006D7B17" w:rsidRPr="006D7B17" w:rsidRDefault="006D7B17" w:rsidP="006D7B17">
      <w:pPr>
        <w:jc w:val="right"/>
        <w:rPr>
          <w:rFonts w:ascii="Arial" w:hAnsi="Arial" w:cs="Arial"/>
          <w:b/>
          <w:bCs/>
          <w:sz w:val="16"/>
          <w:szCs w:val="16"/>
        </w:rPr>
      </w:pPr>
    </w:p>
    <w:p w14:paraId="4E0A0F7F" w14:textId="5A3E728C" w:rsidR="007B67EE" w:rsidRPr="007C1223" w:rsidRDefault="007B67EE" w:rsidP="00B072E9">
      <w:pPr>
        <w:pStyle w:val="Prrafodelista"/>
        <w:numPr>
          <w:ilvl w:val="0"/>
          <w:numId w:val="39"/>
        </w:numPr>
        <w:ind w:left="426" w:hanging="426"/>
        <w:jc w:val="both"/>
        <w:rPr>
          <w:rFonts w:ascii="Arial" w:hAnsi="Arial" w:cs="Arial"/>
          <w:sz w:val="20"/>
          <w:szCs w:val="20"/>
        </w:rPr>
      </w:pPr>
      <w:r w:rsidRPr="007C1223">
        <w:rPr>
          <w:rFonts w:ascii="Arial" w:hAnsi="Arial" w:cs="Arial"/>
          <w:sz w:val="20"/>
          <w:szCs w:val="20"/>
        </w:rPr>
        <w:t xml:space="preserve">La </w:t>
      </w:r>
      <w:r w:rsidR="006D7B17" w:rsidRPr="006D7B17">
        <w:rPr>
          <w:rFonts w:ascii="Arial" w:hAnsi="Arial" w:cs="Arial"/>
          <w:sz w:val="20"/>
          <w:szCs w:val="20"/>
        </w:rPr>
        <w:t>Secretaría Anticorrupción y Buen Gobierno o los órganos de control de los Ayuntamientos, según sea el caso, podrán pedir que se les rindan los informes que estimen pertinentes por parte de quienes hayan intervenido en el acto reclamado;</w:t>
      </w:r>
    </w:p>
    <w:p w14:paraId="2A6AA548" w14:textId="3CE87E9E" w:rsidR="006D7B17" w:rsidRPr="006D1F56" w:rsidRDefault="006D7B17" w:rsidP="006D7B17">
      <w:pPr>
        <w:ind w:left="426" w:hanging="426"/>
        <w:jc w:val="right"/>
        <w:rPr>
          <w:rFonts w:ascii="Arial" w:hAnsi="Arial" w:cs="Arial"/>
          <w:b/>
          <w:bCs/>
          <w:i/>
          <w:iCs/>
          <w:sz w:val="16"/>
          <w:szCs w:val="16"/>
        </w:rPr>
      </w:pPr>
      <w:r w:rsidRPr="006D1F56">
        <w:rPr>
          <w:rFonts w:ascii="Arial" w:hAnsi="Arial" w:cs="Arial"/>
          <w:b/>
          <w:bCs/>
          <w:i/>
          <w:iCs/>
          <w:sz w:val="16"/>
          <w:szCs w:val="16"/>
        </w:rPr>
        <w:t>Fracción reformada, P.O. No. 19</w:t>
      </w:r>
      <w:r w:rsidR="00A0277F" w:rsidRPr="006D1F56">
        <w:rPr>
          <w:rFonts w:ascii="Arial" w:hAnsi="Arial" w:cs="Arial"/>
          <w:b/>
          <w:bCs/>
          <w:i/>
          <w:iCs/>
          <w:sz w:val="16"/>
          <w:szCs w:val="16"/>
        </w:rPr>
        <w:t>,</w:t>
      </w:r>
      <w:r w:rsidRPr="006D1F56">
        <w:rPr>
          <w:rFonts w:ascii="Arial" w:hAnsi="Arial" w:cs="Arial"/>
          <w:b/>
          <w:bCs/>
          <w:i/>
          <w:iCs/>
          <w:sz w:val="16"/>
          <w:szCs w:val="16"/>
        </w:rPr>
        <w:t xml:space="preserve"> del 12 de febrero del 2026</w:t>
      </w:r>
    </w:p>
    <w:p w14:paraId="58538FF9" w14:textId="7A7F1D97" w:rsidR="006D7B17" w:rsidRPr="006D1F56" w:rsidRDefault="006D7B17" w:rsidP="006D7B17">
      <w:pPr>
        <w:ind w:left="426" w:hanging="426"/>
        <w:jc w:val="right"/>
        <w:rPr>
          <w:rFonts w:ascii="Arial" w:hAnsi="Arial" w:cs="Arial"/>
          <w:b/>
          <w:bCs/>
          <w:i/>
          <w:iCs/>
          <w:sz w:val="16"/>
          <w:szCs w:val="16"/>
        </w:rPr>
      </w:pPr>
      <w:r w:rsidRPr="006D1F56">
        <w:rPr>
          <w:rFonts w:ascii="Arial" w:hAnsi="Arial" w:cs="Arial"/>
          <w:b/>
          <w:bCs/>
          <w:i/>
          <w:iCs/>
          <w:sz w:val="16"/>
          <w:szCs w:val="16"/>
        </w:rPr>
        <w:t xml:space="preserve">                                                                    </w:t>
      </w:r>
      <w:hyperlink r:id="rId43" w:history="1">
        <w:r w:rsidRPr="006D1F56">
          <w:rPr>
            <w:rStyle w:val="Hipervnculo"/>
            <w:rFonts w:ascii="Arial" w:hAnsi="Arial" w:cs="Arial"/>
            <w:b/>
            <w:bCs/>
            <w:i/>
            <w:iCs/>
            <w:sz w:val="16"/>
            <w:szCs w:val="16"/>
          </w:rPr>
          <w:t>https://po.tamaulipas.gob.mx/wp-content/uploads/2026/02/cli-19-120226.pdf</w:t>
        </w:r>
      </w:hyperlink>
    </w:p>
    <w:p w14:paraId="73015EE7" w14:textId="77777777" w:rsidR="007B67EE" w:rsidRPr="007C1223" w:rsidRDefault="007B67EE" w:rsidP="006D7B17">
      <w:pPr>
        <w:rPr>
          <w:rFonts w:ascii="Arial" w:hAnsi="Arial" w:cs="Arial"/>
          <w:sz w:val="16"/>
          <w:szCs w:val="16"/>
        </w:rPr>
      </w:pPr>
    </w:p>
    <w:p w14:paraId="16A2AB52" w14:textId="0BFEE6CB" w:rsidR="007B67EE" w:rsidRPr="006D7B17" w:rsidRDefault="007B67EE" w:rsidP="00B072E9">
      <w:pPr>
        <w:pStyle w:val="Prrafodelista"/>
        <w:numPr>
          <w:ilvl w:val="0"/>
          <w:numId w:val="39"/>
        </w:numPr>
        <w:ind w:left="426" w:hanging="426"/>
        <w:jc w:val="both"/>
        <w:rPr>
          <w:rFonts w:ascii="Arial" w:hAnsi="Arial" w:cs="Arial"/>
          <w:b/>
          <w:bCs/>
          <w:sz w:val="20"/>
          <w:szCs w:val="20"/>
        </w:rPr>
      </w:pPr>
      <w:r w:rsidRPr="007C1223">
        <w:rPr>
          <w:rFonts w:ascii="Arial" w:hAnsi="Arial" w:cs="Arial"/>
          <w:sz w:val="20"/>
          <w:szCs w:val="20"/>
        </w:rPr>
        <w:t xml:space="preserve">La </w:t>
      </w:r>
      <w:r w:rsidR="006D7B17" w:rsidRPr="006D7B17">
        <w:rPr>
          <w:rFonts w:ascii="Arial" w:hAnsi="Arial" w:cs="Arial"/>
          <w:sz w:val="20"/>
          <w:szCs w:val="20"/>
        </w:rPr>
        <w:t xml:space="preserve">Secretaría Anticorrupción y Buen Gobierno o los órganos de control de los Ayuntamientos, acordarán lo que proceda, sobre la admisión del recurso y de las pruebas que el recurrente hubiere ofrecido, que deberán ser pertinentes e idóneas para dilucidar las cuestiones controvertidas; asimismo, ordenarán el desahogo de </w:t>
      </w:r>
      <w:proofErr w:type="gramStart"/>
      <w:r w:rsidR="006D7B17" w:rsidRPr="006D7B17">
        <w:rPr>
          <w:rFonts w:ascii="Arial" w:hAnsi="Arial" w:cs="Arial"/>
          <w:sz w:val="20"/>
          <w:szCs w:val="20"/>
        </w:rPr>
        <w:t>las mismas</w:t>
      </w:r>
      <w:proofErr w:type="gramEnd"/>
      <w:r w:rsidR="006D7B17" w:rsidRPr="006D7B17">
        <w:rPr>
          <w:rFonts w:ascii="Arial" w:hAnsi="Arial" w:cs="Arial"/>
          <w:sz w:val="20"/>
          <w:szCs w:val="20"/>
        </w:rPr>
        <w:t xml:space="preserve"> dentro del plazo de quince días hábiles improrrogables; y</w:t>
      </w:r>
    </w:p>
    <w:p w14:paraId="6A84FA79" w14:textId="5C1B78A9" w:rsidR="006D7B17" w:rsidRPr="006D1F56" w:rsidRDefault="006D7B17" w:rsidP="006D7B17">
      <w:pPr>
        <w:ind w:left="426" w:hanging="426"/>
        <w:jc w:val="right"/>
        <w:rPr>
          <w:rFonts w:ascii="Arial" w:hAnsi="Arial" w:cs="Arial"/>
          <w:b/>
          <w:bCs/>
          <w:i/>
          <w:iCs/>
          <w:sz w:val="16"/>
          <w:szCs w:val="16"/>
        </w:rPr>
      </w:pPr>
      <w:r w:rsidRPr="006D1F56">
        <w:rPr>
          <w:rFonts w:ascii="Arial" w:hAnsi="Arial" w:cs="Arial"/>
          <w:b/>
          <w:bCs/>
          <w:i/>
          <w:iCs/>
          <w:sz w:val="16"/>
          <w:szCs w:val="16"/>
        </w:rPr>
        <w:t>Fracción reformada, P.O. No. 19</w:t>
      </w:r>
      <w:r w:rsidR="00A0277F" w:rsidRPr="006D1F56">
        <w:rPr>
          <w:rFonts w:ascii="Arial" w:hAnsi="Arial" w:cs="Arial"/>
          <w:b/>
          <w:bCs/>
          <w:i/>
          <w:iCs/>
          <w:sz w:val="16"/>
          <w:szCs w:val="16"/>
        </w:rPr>
        <w:t>,</w:t>
      </w:r>
      <w:r w:rsidRPr="006D1F56">
        <w:rPr>
          <w:rFonts w:ascii="Arial" w:hAnsi="Arial" w:cs="Arial"/>
          <w:b/>
          <w:bCs/>
          <w:i/>
          <w:iCs/>
          <w:sz w:val="16"/>
          <w:szCs w:val="16"/>
        </w:rPr>
        <w:t xml:space="preserve"> del 12 de febrero del 2026</w:t>
      </w:r>
    </w:p>
    <w:p w14:paraId="799335BD" w14:textId="2731CF5B" w:rsidR="007B67EE" w:rsidRPr="006D1F56" w:rsidRDefault="006D7B17" w:rsidP="006D7B17">
      <w:pPr>
        <w:ind w:left="426" w:hanging="426"/>
        <w:jc w:val="right"/>
        <w:rPr>
          <w:rFonts w:ascii="Arial" w:hAnsi="Arial" w:cs="Arial"/>
          <w:b/>
          <w:bCs/>
          <w:i/>
          <w:iCs/>
          <w:sz w:val="16"/>
          <w:szCs w:val="16"/>
        </w:rPr>
      </w:pPr>
      <w:r w:rsidRPr="006D1F56">
        <w:rPr>
          <w:rFonts w:ascii="Arial" w:hAnsi="Arial" w:cs="Arial"/>
          <w:b/>
          <w:bCs/>
          <w:i/>
          <w:iCs/>
          <w:sz w:val="16"/>
          <w:szCs w:val="16"/>
        </w:rPr>
        <w:t xml:space="preserve">                                                                    </w:t>
      </w:r>
      <w:hyperlink r:id="rId44" w:history="1">
        <w:r w:rsidRPr="006D1F56">
          <w:rPr>
            <w:rStyle w:val="Hipervnculo"/>
            <w:rFonts w:ascii="Arial" w:hAnsi="Arial" w:cs="Arial"/>
            <w:b/>
            <w:bCs/>
            <w:i/>
            <w:iCs/>
            <w:sz w:val="16"/>
            <w:szCs w:val="16"/>
          </w:rPr>
          <w:t>https://po.tamaulipas.gob.mx/wp-content/uploads/2026/02/cli-19-120226.pdf</w:t>
        </w:r>
      </w:hyperlink>
    </w:p>
    <w:p w14:paraId="55ED9B15" w14:textId="77777777" w:rsidR="006D7B17" w:rsidRPr="006D7B17" w:rsidRDefault="006D7B17" w:rsidP="006D7B17">
      <w:pPr>
        <w:ind w:left="426" w:hanging="426"/>
        <w:jc w:val="right"/>
        <w:rPr>
          <w:rFonts w:ascii="Arial" w:hAnsi="Arial" w:cs="Arial"/>
          <w:b/>
          <w:bCs/>
          <w:sz w:val="16"/>
          <w:szCs w:val="16"/>
        </w:rPr>
      </w:pPr>
    </w:p>
    <w:p w14:paraId="1F818268" w14:textId="61F6F683" w:rsidR="008C1399" w:rsidRPr="00B7516A" w:rsidRDefault="007B67EE" w:rsidP="00B7516A">
      <w:pPr>
        <w:pStyle w:val="Prrafodelista"/>
        <w:numPr>
          <w:ilvl w:val="0"/>
          <w:numId w:val="39"/>
        </w:numPr>
        <w:ind w:left="426" w:hanging="426"/>
        <w:jc w:val="both"/>
        <w:rPr>
          <w:rFonts w:ascii="Arial" w:hAnsi="Arial" w:cs="Arial"/>
          <w:sz w:val="20"/>
          <w:szCs w:val="20"/>
        </w:rPr>
      </w:pPr>
      <w:r w:rsidRPr="007C1223">
        <w:rPr>
          <w:rFonts w:ascii="Arial" w:hAnsi="Arial" w:cs="Arial"/>
          <w:sz w:val="20"/>
          <w:szCs w:val="20"/>
        </w:rPr>
        <w:t xml:space="preserve">Vencido </w:t>
      </w:r>
      <w:r w:rsidR="006D7B17" w:rsidRPr="006D7B17">
        <w:rPr>
          <w:rFonts w:ascii="Arial" w:hAnsi="Arial" w:cs="Arial"/>
          <w:sz w:val="20"/>
          <w:szCs w:val="20"/>
        </w:rPr>
        <w:t>el plazo para la rendición de las pruebas, la Secretaría Anticorrupción y Buen Gobierno o los órganos de control de los Ayuntamientos, dictarán resolución en un término que no excederá de quince días hábiles, la cual deberá estar fundada y motivada.</w:t>
      </w:r>
    </w:p>
    <w:p w14:paraId="718AD87A" w14:textId="24F0CB14" w:rsidR="006D7B17" w:rsidRPr="006D1F56" w:rsidRDefault="006D7B17" w:rsidP="006D7B17">
      <w:pPr>
        <w:jc w:val="right"/>
        <w:rPr>
          <w:rFonts w:ascii="Arial" w:hAnsi="Arial" w:cs="Arial"/>
          <w:b/>
          <w:bCs/>
          <w:i/>
          <w:iCs/>
          <w:sz w:val="16"/>
          <w:szCs w:val="16"/>
        </w:rPr>
      </w:pPr>
      <w:r w:rsidRPr="006D1F56">
        <w:rPr>
          <w:rFonts w:ascii="Arial" w:hAnsi="Arial" w:cs="Arial"/>
          <w:b/>
          <w:bCs/>
          <w:i/>
          <w:iCs/>
          <w:sz w:val="16"/>
          <w:szCs w:val="16"/>
        </w:rPr>
        <w:t>Fracción reformada, P.O. No. 19</w:t>
      </w:r>
      <w:r w:rsidR="00A0277F" w:rsidRPr="006D1F56">
        <w:rPr>
          <w:rFonts w:ascii="Arial" w:hAnsi="Arial" w:cs="Arial"/>
          <w:b/>
          <w:bCs/>
          <w:i/>
          <w:iCs/>
          <w:sz w:val="16"/>
          <w:szCs w:val="16"/>
        </w:rPr>
        <w:t>,</w:t>
      </w:r>
      <w:r w:rsidRPr="006D1F56">
        <w:rPr>
          <w:rFonts w:ascii="Arial" w:hAnsi="Arial" w:cs="Arial"/>
          <w:b/>
          <w:bCs/>
          <w:i/>
          <w:iCs/>
          <w:sz w:val="16"/>
          <w:szCs w:val="16"/>
        </w:rPr>
        <w:t xml:space="preserve"> del 12 de febrero del 2026</w:t>
      </w:r>
    </w:p>
    <w:p w14:paraId="4674953D" w14:textId="5C9432BF" w:rsidR="007B67EE" w:rsidRPr="006D1F56" w:rsidRDefault="006D7B17" w:rsidP="006D7B17">
      <w:pPr>
        <w:jc w:val="right"/>
        <w:rPr>
          <w:rFonts w:ascii="Arial" w:hAnsi="Arial" w:cs="Arial"/>
          <w:b/>
          <w:bCs/>
          <w:sz w:val="16"/>
          <w:szCs w:val="16"/>
        </w:rPr>
      </w:pPr>
      <w:r w:rsidRPr="006D1F56">
        <w:rPr>
          <w:rFonts w:ascii="Arial" w:hAnsi="Arial" w:cs="Arial"/>
          <w:b/>
          <w:bCs/>
          <w:i/>
          <w:iCs/>
          <w:sz w:val="16"/>
          <w:szCs w:val="16"/>
        </w:rPr>
        <w:t xml:space="preserve">                                                                    </w:t>
      </w:r>
      <w:hyperlink r:id="rId45" w:history="1">
        <w:r w:rsidRPr="006D1F56">
          <w:rPr>
            <w:rStyle w:val="Hipervnculo"/>
            <w:rFonts w:ascii="Arial" w:hAnsi="Arial" w:cs="Arial"/>
            <w:b/>
            <w:bCs/>
            <w:i/>
            <w:iCs/>
            <w:sz w:val="16"/>
            <w:szCs w:val="16"/>
          </w:rPr>
          <w:t>https://po.tamaulipas.gob.mx/wp-content/uploads/2026/02/cli-19-120226.pdf</w:t>
        </w:r>
      </w:hyperlink>
    </w:p>
    <w:p w14:paraId="268032C6" w14:textId="77777777" w:rsidR="006D7B17" w:rsidRDefault="006D7B17" w:rsidP="006D7B17">
      <w:pPr>
        <w:jc w:val="right"/>
        <w:rPr>
          <w:rFonts w:ascii="Arial" w:hAnsi="Arial" w:cs="Arial"/>
          <w:b/>
          <w:bCs/>
          <w:sz w:val="16"/>
          <w:szCs w:val="16"/>
        </w:rPr>
      </w:pPr>
    </w:p>
    <w:p w14:paraId="0B6F9692" w14:textId="77777777" w:rsidR="006D7B17" w:rsidRPr="006D7B17" w:rsidRDefault="006D7B17" w:rsidP="006D7B17">
      <w:pPr>
        <w:jc w:val="right"/>
        <w:rPr>
          <w:rFonts w:ascii="Arial" w:hAnsi="Arial" w:cs="Arial"/>
          <w:b/>
          <w:bCs/>
          <w:sz w:val="16"/>
          <w:szCs w:val="16"/>
        </w:rPr>
      </w:pPr>
    </w:p>
    <w:p w14:paraId="018E2D9D" w14:textId="77777777" w:rsidR="007B67EE" w:rsidRPr="00A0277F" w:rsidRDefault="007B67EE" w:rsidP="003A6C9A">
      <w:pPr>
        <w:jc w:val="center"/>
        <w:rPr>
          <w:rFonts w:ascii="Arial" w:hAnsi="Arial" w:cs="Arial"/>
          <w:b/>
          <w:bCs/>
          <w:sz w:val="20"/>
          <w:szCs w:val="20"/>
        </w:rPr>
      </w:pPr>
      <w:r w:rsidRPr="00A0277F">
        <w:rPr>
          <w:rFonts w:ascii="Arial" w:hAnsi="Arial" w:cs="Arial"/>
          <w:b/>
          <w:bCs/>
          <w:sz w:val="20"/>
          <w:szCs w:val="20"/>
        </w:rPr>
        <w:t>CAPÍTULO SEGUNDO</w:t>
      </w:r>
    </w:p>
    <w:p w14:paraId="46789B74" w14:textId="77777777" w:rsidR="007B67EE" w:rsidRPr="00A0277F" w:rsidRDefault="007B67EE" w:rsidP="003A6C9A">
      <w:pPr>
        <w:jc w:val="center"/>
        <w:rPr>
          <w:rFonts w:ascii="Arial" w:hAnsi="Arial" w:cs="Arial"/>
          <w:b/>
          <w:bCs/>
          <w:sz w:val="20"/>
          <w:szCs w:val="20"/>
        </w:rPr>
      </w:pPr>
      <w:r w:rsidRPr="00A0277F">
        <w:rPr>
          <w:rFonts w:ascii="Arial" w:hAnsi="Arial" w:cs="Arial"/>
          <w:b/>
          <w:bCs/>
          <w:sz w:val="20"/>
          <w:szCs w:val="20"/>
        </w:rPr>
        <w:t>DEL PROCEDIMIENTO DE CONCILIACIÓN</w:t>
      </w:r>
    </w:p>
    <w:p w14:paraId="1BF08C8F" w14:textId="77777777" w:rsidR="007B67EE" w:rsidRPr="007C1223" w:rsidRDefault="007B67EE">
      <w:pPr>
        <w:rPr>
          <w:rFonts w:ascii="Arial" w:hAnsi="Arial" w:cs="Arial"/>
          <w:bCs/>
          <w:sz w:val="20"/>
          <w:szCs w:val="20"/>
        </w:rPr>
      </w:pPr>
    </w:p>
    <w:p w14:paraId="764CF99A" w14:textId="094325BF" w:rsidR="007B67EE" w:rsidRPr="007C1223" w:rsidRDefault="007B67EE">
      <w:pPr>
        <w:jc w:val="both"/>
        <w:rPr>
          <w:rFonts w:ascii="Arial" w:hAnsi="Arial" w:cs="Arial"/>
          <w:bCs/>
          <w:sz w:val="20"/>
          <w:szCs w:val="20"/>
        </w:rPr>
      </w:pPr>
      <w:r w:rsidRPr="007C1223">
        <w:rPr>
          <w:rFonts w:ascii="Arial" w:hAnsi="Arial" w:cs="Arial"/>
          <w:b/>
          <w:sz w:val="20"/>
          <w:szCs w:val="20"/>
        </w:rPr>
        <w:t>ARTÍCULO 98.</w:t>
      </w:r>
      <w:r w:rsidRPr="007C1223">
        <w:rPr>
          <w:rFonts w:ascii="Arial" w:hAnsi="Arial" w:cs="Arial"/>
          <w:bCs/>
          <w:sz w:val="20"/>
          <w:szCs w:val="20"/>
        </w:rPr>
        <w:t xml:space="preserve"> Los </w:t>
      </w:r>
      <w:r w:rsidR="00902771" w:rsidRPr="00902771">
        <w:rPr>
          <w:rFonts w:ascii="Arial" w:hAnsi="Arial" w:cs="Arial"/>
          <w:bCs/>
          <w:sz w:val="20"/>
          <w:szCs w:val="20"/>
        </w:rPr>
        <w:t>contratistas podrán presentar quejas ante la Secretaría Anticorrupción y Buen Gobierno o los órganos de control de los Ayuntamientos, según corresponda, con motivo del incumplimiento de los términos y condiciones pactados en los contratos que tengan celebrados con las dependencias, entidades o los propios Ayuntamientos.</w:t>
      </w:r>
    </w:p>
    <w:p w14:paraId="61E7BBAA" w14:textId="06D455E1" w:rsidR="00902771" w:rsidRPr="006D1F56" w:rsidRDefault="00902771" w:rsidP="00902771">
      <w:pPr>
        <w:jc w:val="right"/>
        <w:rPr>
          <w:rFonts w:ascii="Arial" w:hAnsi="Arial" w:cs="Arial"/>
          <w:b/>
          <w:bCs/>
          <w:i/>
          <w:iCs/>
          <w:sz w:val="16"/>
          <w:szCs w:val="16"/>
        </w:rPr>
      </w:pPr>
      <w:r w:rsidRPr="006D1F56">
        <w:rPr>
          <w:rFonts w:ascii="Arial" w:hAnsi="Arial" w:cs="Arial"/>
          <w:b/>
          <w:bCs/>
          <w:i/>
          <w:iCs/>
          <w:sz w:val="16"/>
          <w:szCs w:val="16"/>
        </w:rPr>
        <w:t>Párrafo reformado, P.O. No. 19</w:t>
      </w:r>
      <w:r w:rsidR="006D1F56">
        <w:rPr>
          <w:rFonts w:ascii="Arial" w:hAnsi="Arial" w:cs="Arial"/>
          <w:b/>
          <w:bCs/>
          <w:i/>
          <w:iCs/>
          <w:sz w:val="16"/>
          <w:szCs w:val="16"/>
        </w:rPr>
        <w:t>,</w:t>
      </w:r>
      <w:r w:rsidRPr="006D1F56">
        <w:rPr>
          <w:rFonts w:ascii="Arial" w:hAnsi="Arial" w:cs="Arial"/>
          <w:b/>
          <w:bCs/>
          <w:i/>
          <w:iCs/>
          <w:sz w:val="16"/>
          <w:szCs w:val="16"/>
        </w:rPr>
        <w:t xml:space="preserve"> del 12 de febrero del 2026</w:t>
      </w:r>
    </w:p>
    <w:p w14:paraId="12174F30" w14:textId="77777777" w:rsidR="00902771" w:rsidRPr="006D1F56" w:rsidRDefault="00902771" w:rsidP="00902771">
      <w:pPr>
        <w:jc w:val="right"/>
        <w:rPr>
          <w:rFonts w:ascii="Arial" w:hAnsi="Arial" w:cs="Arial"/>
          <w:b/>
          <w:bCs/>
          <w:i/>
          <w:iCs/>
          <w:sz w:val="16"/>
          <w:szCs w:val="16"/>
        </w:rPr>
      </w:pPr>
      <w:r w:rsidRPr="006D1F56">
        <w:rPr>
          <w:rFonts w:ascii="Arial" w:hAnsi="Arial" w:cs="Arial"/>
          <w:b/>
          <w:bCs/>
          <w:i/>
          <w:iCs/>
          <w:sz w:val="16"/>
          <w:szCs w:val="16"/>
        </w:rPr>
        <w:t xml:space="preserve">                                                                    </w:t>
      </w:r>
      <w:hyperlink r:id="rId46" w:history="1">
        <w:r w:rsidRPr="006D1F56">
          <w:rPr>
            <w:rStyle w:val="Hipervnculo"/>
            <w:rFonts w:ascii="Arial" w:hAnsi="Arial" w:cs="Arial"/>
            <w:b/>
            <w:bCs/>
            <w:i/>
            <w:iCs/>
            <w:sz w:val="16"/>
            <w:szCs w:val="16"/>
          </w:rPr>
          <w:t>https://po.tamaulipas.gob.mx/wp-content/uploads/2026/02/cli-19-120226.pdf</w:t>
        </w:r>
      </w:hyperlink>
    </w:p>
    <w:p w14:paraId="021076DF" w14:textId="77777777" w:rsidR="002F3A3D" w:rsidRPr="007C1223" w:rsidRDefault="002F3A3D">
      <w:pPr>
        <w:jc w:val="both"/>
        <w:rPr>
          <w:rFonts w:ascii="Arial" w:hAnsi="Arial" w:cs="Arial"/>
          <w:bCs/>
          <w:sz w:val="20"/>
          <w:szCs w:val="20"/>
        </w:rPr>
      </w:pPr>
    </w:p>
    <w:p w14:paraId="4CACE81B" w14:textId="1C50CB76" w:rsidR="007B67EE" w:rsidRPr="007C1223" w:rsidRDefault="007B67EE">
      <w:pPr>
        <w:jc w:val="both"/>
        <w:rPr>
          <w:rFonts w:ascii="Arial" w:hAnsi="Arial" w:cs="Arial"/>
          <w:bCs/>
          <w:sz w:val="20"/>
          <w:szCs w:val="20"/>
        </w:rPr>
      </w:pPr>
      <w:r w:rsidRPr="007C1223">
        <w:rPr>
          <w:rFonts w:ascii="Arial" w:hAnsi="Arial" w:cs="Arial"/>
          <w:bCs/>
          <w:sz w:val="20"/>
          <w:szCs w:val="20"/>
        </w:rPr>
        <w:t xml:space="preserve">Una vez </w:t>
      </w:r>
      <w:r w:rsidR="00902771" w:rsidRPr="00902771">
        <w:rPr>
          <w:rFonts w:ascii="Arial" w:hAnsi="Arial" w:cs="Arial"/>
          <w:bCs/>
          <w:sz w:val="20"/>
          <w:szCs w:val="20"/>
        </w:rPr>
        <w:t>recibida la queja respectiva, la Secretaría Anticorrupción y Buen Gobierno o los órganos de control de los Ayuntamientos, señalarán día y hora para que tenga verificativo la audiencia de conciliación y citarán a las partes. Dicha audiencia se deberá celebrar dentro de los quince días hábiles siguientes a la fecha de recepción de la queja.</w:t>
      </w:r>
    </w:p>
    <w:p w14:paraId="3079EBC2" w14:textId="0177E3A2" w:rsidR="00156A7F" w:rsidRPr="006D1F56" w:rsidRDefault="00156A7F" w:rsidP="00156A7F">
      <w:pPr>
        <w:jc w:val="right"/>
        <w:rPr>
          <w:rFonts w:ascii="Arial" w:hAnsi="Arial" w:cs="Arial"/>
          <w:b/>
          <w:bCs/>
          <w:i/>
          <w:iCs/>
          <w:sz w:val="16"/>
          <w:szCs w:val="16"/>
        </w:rPr>
      </w:pPr>
      <w:r w:rsidRPr="006D1F56">
        <w:rPr>
          <w:rFonts w:ascii="Arial" w:hAnsi="Arial" w:cs="Arial"/>
          <w:b/>
          <w:bCs/>
          <w:i/>
          <w:iCs/>
          <w:sz w:val="16"/>
          <w:szCs w:val="16"/>
        </w:rPr>
        <w:t>Párrafo reformado, P.O. No. 19</w:t>
      </w:r>
      <w:r w:rsidR="006D1F56">
        <w:rPr>
          <w:rFonts w:ascii="Arial" w:hAnsi="Arial" w:cs="Arial"/>
          <w:b/>
          <w:bCs/>
          <w:i/>
          <w:iCs/>
          <w:sz w:val="16"/>
          <w:szCs w:val="16"/>
        </w:rPr>
        <w:t>,</w:t>
      </w:r>
      <w:r w:rsidRPr="006D1F56">
        <w:rPr>
          <w:rFonts w:ascii="Arial" w:hAnsi="Arial" w:cs="Arial"/>
          <w:b/>
          <w:bCs/>
          <w:i/>
          <w:iCs/>
          <w:sz w:val="16"/>
          <w:szCs w:val="16"/>
        </w:rPr>
        <w:t xml:space="preserve"> del 12 de febrero del 2026</w:t>
      </w:r>
    </w:p>
    <w:p w14:paraId="50562D92" w14:textId="77777777" w:rsidR="00156A7F" w:rsidRPr="006D1F56" w:rsidRDefault="00156A7F" w:rsidP="00156A7F">
      <w:pPr>
        <w:jc w:val="right"/>
        <w:rPr>
          <w:rFonts w:ascii="Arial" w:hAnsi="Arial" w:cs="Arial"/>
          <w:b/>
          <w:bCs/>
          <w:i/>
          <w:iCs/>
          <w:sz w:val="16"/>
          <w:szCs w:val="16"/>
        </w:rPr>
      </w:pPr>
      <w:r w:rsidRPr="006D1F56">
        <w:rPr>
          <w:rFonts w:ascii="Arial" w:hAnsi="Arial" w:cs="Arial"/>
          <w:b/>
          <w:bCs/>
          <w:i/>
          <w:iCs/>
          <w:sz w:val="16"/>
          <w:szCs w:val="16"/>
        </w:rPr>
        <w:t xml:space="preserve">                                                                    </w:t>
      </w:r>
      <w:hyperlink r:id="rId47" w:history="1">
        <w:r w:rsidRPr="006D1F56">
          <w:rPr>
            <w:rStyle w:val="Hipervnculo"/>
            <w:rFonts w:ascii="Arial" w:hAnsi="Arial" w:cs="Arial"/>
            <w:b/>
            <w:bCs/>
            <w:i/>
            <w:iCs/>
            <w:sz w:val="16"/>
            <w:szCs w:val="16"/>
          </w:rPr>
          <w:t>https://po.tamaulipas.gob.mx/wp-content/uploads/2026/02/cli-19-120226.pdf</w:t>
        </w:r>
      </w:hyperlink>
    </w:p>
    <w:p w14:paraId="20513C43" w14:textId="77777777" w:rsidR="007B67EE" w:rsidRPr="007C1223" w:rsidRDefault="007B67EE" w:rsidP="00156A7F">
      <w:pPr>
        <w:rPr>
          <w:rFonts w:ascii="Arial" w:hAnsi="Arial" w:cs="Arial"/>
          <w:bCs/>
          <w:sz w:val="20"/>
          <w:szCs w:val="20"/>
        </w:rPr>
      </w:pPr>
    </w:p>
    <w:p w14:paraId="6781A8C2" w14:textId="77777777" w:rsidR="007B67EE" w:rsidRPr="007C1223" w:rsidRDefault="007B67EE">
      <w:pPr>
        <w:jc w:val="both"/>
        <w:rPr>
          <w:rFonts w:ascii="Arial" w:hAnsi="Arial" w:cs="Arial"/>
          <w:bCs/>
          <w:sz w:val="20"/>
          <w:szCs w:val="20"/>
        </w:rPr>
      </w:pPr>
      <w:r w:rsidRPr="007C1223">
        <w:rPr>
          <w:rFonts w:ascii="Arial" w:hAnsi="Arial" w:cs="Arial"/>
          <w:bCs/>
          <w:sz w:val="20"/>
          <w:szCs w:val="20"/>
        </w:rPr>
        <w:t>La asistencia a la audiencia de conciliación será obligatoria para ambas partes, por lo que la inasistencia por parte del contratista traerá como consecuencia el tenerlo por desistido de su queja.</w:t>
      </w:r>
    </w:p>
    <w:p w14:paraId="7434132F" w14:textId="77777777" w:rsidR="007B67EE" w:rsidRPr="007C1223" w:rsidRDefault="007B67EE">
      <w:pPr>
        <w:jc w:val="both"/>
        <w:rPr>
          <w:rFonts w:ascii="Arial" w:hAnsi="Arial" w:cs="Arial"/>
          <w:bCs/>
          <w:sz w:val="20"/>
          <w:szCs w:val="20"/>
        </w:rPr>
      </w:pPr>
    </w:p>
    <w:p w14:paraId="44C09893" w14:textId="7C4374A8" w:rsidR="007B67EE" w:rsidRDefault="007B67EE">
      <w:pPr>
        <w:jc w:val="both"/>
        <w:rPr>
          <w:rFonts w:ascii="Arial" w:hAnsi="Arial" w:cs="Arial"/>
          <w:bCs/>
          <w:sz w:val="20"/>
          <w:szCs w:val="20"/>
        </w:rPr>
      </w:pPr>
      <w:r w:rsidRPr="007C1223">
        <w:rPr>
          <w:rFonts w:ascii="Arial" w:hAnsi="Arial" w:cs="Arial"/>
          <w:b/>
          <w:sz w:val="20"/>
          <w:szCs w:val="20"/>
        </w:rPr>
        <w:lastRenderedPageBreak/>
        <w:t>ARTÍCULO 99.</w:t>
      </w:r>
      <w:r w:rsidRPr="007C1223">
        <w:rPr>
          <w:rFonts w:ascii="Arial" w:hAnsi="Arial" w:cs="Arial"/>
          <w:bCs/>
          <w:sz w:val="20"/>
          <w:szCs w:val="20"/>
        </w:rPr>
        <w:t xml:space="preserve"> En la audiencia </w:t>
      </w:r>
      <w:r w:rsidR="00156A7F" w:rsidRPr="00156A7F">
        <w:rPr>
          <w:rFonts w:ascii="Arial" w:hAnsi="Arial" w:cs="Arial"/>
          <w:bCs/>
          <w:sz w:val="20"/>
          <w:szCs w:val="20"/>
        </w:rPr>
        <w:t>de conciliación, la Secretaría Anticorrupción y Buen Gobierno o los órganos de control de los Ayuntamientos, tomando en cuenta los hechos manifestados en la queja y los argumentos que hiciere valer la dependencia, entidad o Ayuntamiento, determinará los elementos comunes y los puntos de controversia, y exhortará a las partes para conciliar sus intereses conforme a las disposiciones de esta ley, sin prejuzgar sobre el conflicto planteado.</w:t>
      </w:r>
    </w:p>
    <w:p w14:paraId="1CC25852" w14:textId="134ECFB2" w:rsidR="00156A7F" w:rsidRPr="00A0277F" w:rsidRDefault="00156A7F" w:rsidP="00156A7F">
      <w:pPr>
        <w:jc w:val="right"/>
        <w:rPr>
          <w:rFonts w:ascii="Arial" w:hAnsi="Arial" w:cs="Arial"/>
          <w:b/>
          <w:bCs/>
          <w:i/>
          <w:iCs/>
          <w:sz w:val="16"/>
          <w:szCs w:val="16"/>
        </w:rPr>
      </w:pPr>
      <w:r w:rsidRPr="00A0277F">
        <w:rPr>
          <w:rFonts w:ascii="Arial" w:hAnsi="Arial" w:cs="Arial"/>
          <w:b/>
          <w:bCs/>
          <w:i/>
          <w:iCs/>
          <w:sz w:val="16"/>
          <w:szCs w:val="16"/>
        </w:rPr>
        <w:t>Párrafo reformado, P.O. No. 19</w:t>
      </w:r>
      <w:r w:rsidR="00A0277F" w:rsidRPr="00A0277F">
        <w:rPr>
          <w:rFonts w:ascii="Arial" w:hAnsi="Arial" w:cs="Arial"/>
          <w:b/>
          <w:bCs/>
          <w:i/>
          <w:iCs/>
          <w:sz w:val="16"/>
          <w:szCs w:val="16"/>
        </w:rPr>
        <w:t>,</w:t>
      </w:r>
      <w:r w:rsidRPr="00A0277F">
        <w:rPr>
          <w:rFonts w:ascii="Arial" w:hAnsi="Arial" w:cs="Arial"/>
          <w:b/>
          <w:bCs/>
          <w:i/>
          <w:iCs/>
          <w:sz w:val="16"/>
          <w:szCs w:val="16"/>
        </w:rPr>
        <w:t xml:space="preserve"> del 12 de febrero del 2026</w:t>
      </w:r>
    </w:p>
    <w:p w14:paraId="66C2F4BD" w14:textId="77777777" w:rsidR="00156A7F" w:rsidRPr="00A0277F" w:rsidRDefault="00156A7F" w:rsidP="00156A7F">
      <w:pPr>
        <w:jc w:val="right"/>
        <w:rPr>
          <w:rFonts w:ascii="Arial" w:hAnsi="Arial" w:cs="Arial"/>
          <w:b/>
          <w:bCs/>
          <w:i/>
          <w:iCs/>
          <w:sz w:val="16"/>
          <w:szCs w:val="16"/>
        </w:rPr>
      </w:pPr>
      <w:r w:rsidRPr="00A0277F">
        <w:rPr>
          <w:rFonts w:ascii="Arial" w:hAnsi="Arial" w:cs="Arial"/>
          <w:b/>
          <w:bCs/>
          <w:i/>
          <w:iCs/>
          <w:sz w:val="16"/>
          <w:szCs w:val="16"/>
        </w:rPr>
        <w:t xml:space="preserve">                                                                    </w:t>
      </w:r>
      <w:hyperlink r:id="rId48" w:history="1">
        <w:r w:rsidRPr="00A0277F">
          <w:rPr>
            <w:rStyle w:val="Hipervnculo"/>
            <w:rFonts w:ascii="Arial" w:hAnsi="Arial" w:cs="Arial"/>
            <w:b/>
            <w:bCs/>
            <w:i/>
            <w:iCs/>
            <w:sz w:val="16"/>
            <w:szCs w:val="16"/>
          </w:rPr>
          <w:t>https://po.tamaulipas.gob.mx/wp-content/uploads/2026/02/cli-19-120226.pdf</w:t>
        </w:r>
      </w:hyperlink>
    </w:p>
    <w:p w14:paraId="52476556" w14:textId="77777777" w:rsidR="00156A7F" w:rsidRPr="007C1223" w:rsidRDefault="00156A7F" w:rsidP="00156A7F">
      <w:pPr>
        <w:rPr>
          <w:rFonts w:ascii="Arial" w:hAnsi="Arial" w:cs="Arial"/>
          <w:bCs/>
          <w:sz w:val="20"/>
          <w:szCs w:val="20"/>
        </w:rPr>
      </w:pPr>
    </w:p>
    <w:p w14:paraId="2BAA1C77" w14:textId="76BABA63" w:rsidR="007B67EE" w:rsidRPr="007C1223" w:rsidRDefault="007B67EE">
      <w:pPr>
        <w:jc w:val="both"/>
        <w:rPr>
          <w:rFonts w:ascii="Arial" w:hAnsi="Arial" w:cs="Arial"/>
          <w:bCs/>
          <w:sz w:val="20"/>
          <w:szCs w:val="20"/>
        </w:rPr>
      </w:pPr>
      <w:r w:rsidRPr="007C1223">
        <w:rPr>
          <w:rFonts w:ascii="Arial" w:hAnsi="Arial" w:cs="Arial"/>
          <w:bCs/>
          <w:sz w:val="20"/>
          <w:szCs w:val="20"/>
        </w:rPr>
        <w:t xml:space="preserve">En caso necesario, </w:t>
      </w:r>
      <w:r w:rsidR="00156A7F" w:rsidRPr="00156A7F">
        <w:rPr>
          <w:rFonts w:ascii="Arial" w:hAnsi="Arial" w:cs="Arial"/>
          <w:bCs/>
          <w:sz w:val="20"/>
          <w:szCs w:val="20"/>
        </w:rPr>
        <w:t>la audiencia se podrá realizar en varias sesiones. Para ello, la Secretaría Anticorrupción y Buen Gobierno o los órganos de control de los Ayuntamientos, señalarán los días y horas para que tenga verificativo. El procedimiento de conciliación deberá agotarse en un plazo no mayor de sesenta días hábiles contados a partir de la fecha en que se haya celebrado la primera sesión.</w:t>
      </w:r>
    </w:p>
    <w:p w14:paraId="41C96E08" w14:textId="5182995C" w:rsidR="00156A7F" w:rsidRPr="00A0277F" w:rsidRDefault="00156A7F" w:rsidP="00156A7F">
      <w:pPr>
        <w:jc w:val="right"/>
        <w:rPr>
          <w:rFonts w:ascii="Arial" w:hAnsi="Arial" w:cs="Arial"/>
          <w:b/>
          <w:bCs/>
          <w:i/>
          <w:iCs/>
          <w:sz w:val="16"/>
          <w:szCs w:val="16"/>
        </w:rPr>
      </w:pPr>
      <w:r w:rsidRPr="00A0277F">
        <w:rPr>
          <w:rFonts w:ascii="Arial" w:hAnsi="Arial" w:cs="Arial"/>
          <w:b/>
          <w:bCs/>
          <w:i/>
          <w:iCs/>
          <w:sz w:val="16"/>
          <w:szCs w:val="16"/>
        </w:rPr>
        <w:t>Párrafo reformado, P.O. No. 19</w:t>
      </w:r>
      <w:r w:rsidR="00A0277F" w:rsidRPr="00A0277F">
        <w:rPr>
          <w:rFonts w:ascii="Arial" w:hAnsi="Arial" w:cs="Arial"/>
          <w:b/>
          <w:bCs/>
          <w:i/>
          <w:iCs/>
          <w:sz w:val="16"/>
          <w:szCs w:val="16"/>
        </w:rPr>
        <w:t>,</w:t>
      </w:r>
      <w:r w:rsidRPr="00A0277F">
        <w:rPr>
          <w:rFonts w:ascii="Arial" w:hAnsi="Arial" w:cs="Arial"/>
          <w:b/>
          <w:bCs/>
          <w:i/>
          <w:iCs/>
          <w:sz w:val="16"/>
          <w:szCs w:val="16"/>
        </w:rPr>
        <w:t xml:space="preserve"> del 12 de febrero del 2026</w:t>
      </w:r>
    </w:p>
    <w:p w14:paraId="724703A1" w14:textId="2963209D" w:rsidR="00156A7F" w:rsidRPr="00A0277F" w:rsidRDefault="00156A7F" w:rsidP="00156A7F">
      <w:pPr>
        <w:jc w:val="right"/>
        <w:rPr>
          <w:rFonts w:ascii="Arial" w:hAnsi="Arial" w:cs="Arial"/>
          <w:b/>
          <w:bCs/>
          <w:i/>
          <w:iCs/>
          <w:sz w:val="16"/>
          <w:szCs w:val="16"/>
        </w:rPr>
      </w:pPr>
      <w:r w:rsidRPr="00A0277F">
        <w:rPr>
          <w:rFonts w:ascii="Arial" w:hAnsi="Arial" w:cs="Arial"/>
          <w:b/>
          <w:bCs/>
          <w:i/>
          <w:iCs/>
          <w:sz w:val="16"/>
          <w:szCs w:val="16"/>
        </w:rPr>
        <w:t xml:space="preserve">                                                                    </w:t>
      </w:r>
      <w:hyperlink r:id="rId49" w:history="1">
        <w:r w:rsidRPr="00A0277F">
          <w:rPr>
            <w:rStyle w:val="Hipervnculo"/>
            <w:rFonts w:ascii="Arial" w:hAnsi="Arial" w:cs="Arial"/>
            <w:b/>
            <w:bCs/>
            <w:i/>
            <w:iCs/>
            <w:sz w:val="16"/>
            <w:szCs w:val="16"/>
          </w:rPr>
          <w:t>https://po.tamaulipas.gob.mx/wp-content/uploads/2026/02/cli-19-120226.pdf</w:t>
        </w:r>
      </w:hyperlink>
    </w:p>
    <w:p w14:paraId="3812CBA3" w14:textId="77777777" w:rsidR="007B67EE" w:rsidRPr="007C1223" w:rsidRDefault="007B67EE" w:rsidP="00156A7F">
      <w:pPr>
        <w:jc w:val="right"/>
        <w:rPr>
          <w:rFonts w:ascii="Arial" w:hAnsi="Arial" w:cs="Arial"/>
          <w:bCs/>
          <w:sz w:val="20"/>
          <w:szCs w:val="20"/>
        </w:rPr>
      </w:pPr>
    </w:p>
    <w:p w14:paraId="441AEDDA" w14:textId="77777777" w:rsidR="007B67EE" w:rsidRPr="007C1223" w:rsidRDefault="007B67EE">
      <w:pPr>
        <w:jc w:val="both"/>
        <w:rPr>
          <w:rFonts w:ascii="Arial" w:hAnsi="Arial" w:cs="Arial"/>
          <w:bCs/>
          <w:sz w:val="20"/>
          <w:szCs w:val="20"/>
        </w:rPr>
      </w:pPr>
      <w:r w:rsidRPr="007C1223">
        <w:rPr>
          <w:rFonts w:ascii="Arial" w:hAnsi="Arial" w:cs="Arial"/>
          <w:bCs/>
          <w:sz w:val="20"/>
          <w:szCs w:val="20"/>
        </w:rPr>
        <w:t>De toda diligencia deberá levantarse acta circunstanciada en la que consten los resultados de las actuaciones.</w:t>
      </w:r>
    </w:p>
    <w:p w14:paraId="5823A287" w14:textId="77777777" w:rsidR="00B113CE" w:rsidRPr="007C1223" w:rsidRDefault="00B113CE">
      <w:pPr>
        <w:jc w:val="both"/>
        <w:rPr>
          <w:rFonts w:ascii="Arial" w:hAnsi="Arial" w:cs="Arial"/>
          <w:bCs/>
          <w:sz w:val="20"/>
          <w:szCs w:val="20"/>
        </w:rPr>
      </w:pPr>
    </w:p>
    <w:p w14:paraId="6A1F092E" w14:textId="77777777" w:rsidR="007B67EE" w:rsidRPr="007C1223" w:rsidRDefault="007B67EE">
      <w:pPr>
        <w:jc w:val="both"/>
        <w:rPr>
          <w:rFonts w:ascii="Arial" w:hAnsi="Arial" w:cs="Arial"/>
          <w:bCs/>
          <w:sz w:val="20"/>
          <w:szCs w:val="20"/>
        </w:rPr>
      </w:pPr>
      <w:r w:rsidRPr="007C1223">
        <w:rPr>
          <w:rFonts w:ascii="Arial" w:hAnsi="Arial" w:cs="Arial"/>
          <w:b/>
          <w:sz w:val="20"/>
          <w:szCs w:val="20"/>
        </w:rPr>
        <w:t>ARTÍCULO 100.</w:t>
      </w:r>
      <w:r w:rsidRPr="007C1223">
        <w:rPr>
          <w:rFonts w:ascii="Arial" w:hAnsi="Arial" w:cs="Arial"/>
          <w:bCs/>
          <w:sz w:val="20"/>
          <w:szCs w:val="20"/>
        </w:rPr>
        <w:t xml:space="preserve"> En el supuesto de que las partes lleguen a una conciliación, el convenio respectivo obligará a las mismas, y su cumplimiento podrá ser demandado por la vía judicial. En caso contrario, quedarán a salvo sus derechos, para que los hagan valer ante los tribunales competentes.</w:t>
      </w:r>
    </w:p>
    <w:p w14:paraId="43B01861" w14:textId="77777777" w:rsidR="007B67EE" w:rsidRPr="007C1223" w:rsidRDefault="007B67EE">
      <w:pPr>
        <w:jc w:val="center"/>
        <w:rPr>
          <w:rFonts w:ascii="Arial" w:hAnsi="Arial" w:cs="Arial"/>
          <w:b/>
          <w:sz w:val="20"/>
          <w:szCs w:val="20"/>
        </w:rPr>
      </w:pPr>
    </w:p>
    <w:p w14:paraId="55A425F1" w14:textId="77777777" w:rsidR="00662D10" w:rsidRPr="00C30B3A" w:rsidRDefault="00662D10">
      <w:pPr>
        <w:jc w:val="center"/>
        <w:rPr>
          <w:rFonts w:ascii="Arial" w:hAnsi="Arial" w:cs="Arial"/>
          <w:b/>
          <w:sz w:val="20"/>
          <w:szCs w:val="20"/>
          <w:lang w:val="es-MX"/>
        </w:rPr>
      </w:pPr>
    </w:p>
    <w:p w14:paraId="15506D30" w14:textId="77777777" w:rsidR="007B67EE" w:rsidRPr="00C30B3A" w:rsidRDefault="007B67EE">
      <w:pPr>
        <w:jc w:val="center"/>
        <w:rPr>
          <w:rFonts w:ascii="Arial" w:hAnsi="Arial" w:cs="Arial"/>
          <w:b/>
          <w:sz w:val="20"/>
          <w:szCs w:val="20"/>
          <w:lang w:val="pt-BR"/>
        </w:rPr>
      </w:pPr>
      <w:r w:rsidRPr="00C30B3A">
        <w:rPr>
          <w:rFonts w:ascii="Arial" w:hAnsi="Arial" w:cs="Arial"/>
          <w:b/>
          <w:sz w:val="20"/>
          <w:szCs w:val="20"/>
          <w:lang w:val="pt-BR"/>
        </w:rPr>
        <w:t>T R A N S I T O R I O S</w:t>
      </w:r>
    </w:p>
    <w:p w14:paraId="49798DB9" w14:textId="77777777" w:rsidR="007B67EE" w:rsidRPr="00C30B3A" w:rsidRDefault="007B67EE">
      <w:pPr>
        <w:rPr>
          <w:rFonts w:ascii="Arial" w:hAnsi="Arial" w:cs="Arial"/>
          <w:bCs/>
          <w:sz w:val="20"/>
          <w:szCs w:val="20"/>
          <w:lang w:val="pt-BR"/>
        </w:rPr>
      </w:pPr>
    </w:p>
    <w:p w14:paraId="573ED064" w14:textId="77777777" w:rsidR="007B67EE" w:rsidRPr="007C1223" w:rsidRDefault="007B67EE">
      <w:pPr>
        <w:jc w:val="both"/>
        <w:rPr>
          <w:rFonts w:ascii="Arial" w:hAnsi="Arial" w:cs="Arial"/>
          <w:sz w:val="20"/>
          <w:szCs w:val="20"/>
        </w:rPr>
      </w:pPr>
      <w:r w:rsidRPr="007C1223">
        <w:rPr>
          <w:rFonts w:ascii="Arial" w:hAnsi="Arial" w:cs="Arial"/>
          <w:b/>
          <w:sz w:val="20"/>
          <w:szCs w:val="20"/>
        </w:rPr>
        <w:t xml:space="preserve">ARTÍCULO PRIMERO. </w:t>
      </w:r>
      <w:r w:rsidRPr="007C1223">
        <w:rPr>
          <w:rFonts w:ascii="Arial" w:hAnsi="Arial" w:cs="Arial"/>
          <w:sz w:val="20"/>
          <w:szCs w:val="20"/>
        </w:rPr>
        <w:t>La presente ley entrará en vigor 90 días naturales después de su publicación en el Periódico Oficial del Estado.</w:t>
      </w:r>
    </w:p>
    <w:p w14:paraId="1FCD7288" w14:textId="77777777" w:rsidR="007B67EE" w:rsidRPr="007C1223" w:rsidRDefault="007B67EE">
      <w:pPr>
        <w:jc w:val="both"/>
        <w:rPr>
          <w:rFonts w:ascii="Arial" w:hAnsi="Arial" w:cs="Arial"/>
          <w:sz w:val="20"/>
          <w:szCs w:val="20"/>
        </w:rPr>
      </w:pPr>
    </w:p>
    <w:p w14:paraId="27AF9BF5" w14:textId="77777777" w:rsidR="007B67EE" w:rsidRPr="007C1223" w:rsidRDefault="007B67EE">
      <w:pPr>
        <w:jc w:val="both"/>
        <w:rPr>
          <w:rFonts w:ascii="Arial" w:hAnsi="Arial" w:cs="Arial"/>
          <w:sz w:val="20"/>
          <w:szCs w:val="20"/>
        </w:rPr>
      </w:pPr>
      <w:r w:rsidRPr="007C1223">
        <w:rPr>
          <w:rFonts w:ascii="Arial" w:hAnsi="Arial" w:cs="Arial"/>
          <w:b/>
          <w:bCs/>
          <w:sz w:val="20"/>
          <w:szCs w:val="20"/>
        </w:rPr>
        <w:t xml:space="preserve">ARTÍCULO SEGUNDO. </w:t>
      </w:r>
      <w:r w:rsidRPr="007C1223">
        <w:rPr>
          <w:rFonts w:ascii="Arial" w:hAnsi="Arial" w:cs="Arial"/>
          <w:sz w:val="20"/>
          <w:szCs w:val="20"/>
        </w:rPr>
        <w:t>Se abroga la Ley de Obras Públicas para el Estado de Tamaulipas publicada en el Periódico Oficial del Estado el 3 de noviembre de 1984, y sus reformas publicadas en el propio Periódico Oficial del Estado de 16 de febrero de 1994 y de 11 de octubre de 2001, al tiempo que se derogan todas las demás disposiciones que se opongan a la presente ley.</w:t>
      </w:r>
    </w:p>
    <w:p w14:paraId="16FEC399" w14:textId="77777777" w:rsidR="007B67EE" w:rsidRPr="007C1223" w:rsidRDefault="007B67EE">
      <w:pPr>
        <w:jc w:val="both"/>
        <w:rPr>
          <w:rFonts w:ascii="Arial" w:hAnsi="Arial" w:cs="Arial"/>
          <w:sz w:val="20"/>
          <w:szCs w:val="20"/>
        </w:rPr>
      </w:pPr>
    </w:p>
    <w:p w14:paraId="46A283E5" w14:textId="77777777" w:rsidR="007B67EE" w:rsidRPr="007C1223" w:rsidRDefault="007B67EE">
      <w:pPr>
        <w:jc w:val="both"/>
        <w:rPr>
          <w:rFonts w:ascii="Arial" w:hAnsi="Arial" w:cs="Arial"/>
          <w:b/>
          <w:bCs/>
          <w:sz w:val="20"/>
          <w:szCs w:val="20"/>
        </w:rPr>
      </w:pPr>
      <w:r w:rsidRPr="007C1223">
        <w:rPr>
          <w:rFonts w:ascii="Arial" w:hAnsi="Arial" w:cs="Arial"/>
          <w:b/>
          <w:bCs/>
          <w:sz w:val="20"/>
          <w:szCs w:val="20"/>
        </w:rPr>
        <w:t>ARTÍCULO TERCERO.</w:t>
      </w:r>
      <w:r w:rsidRPr="007C1223">
        <w:rPr>
          <w:rFonts w:ascii="Arial" w:hAnsi="Arial" w:cs="Arial"/>
          <w:sz w:val="20"/>
          <w:szCs w:val="20"/>
        </w:rPr>
        <w:t xml:space="preserve"> La Comisión constituida con fundamento en el Artículo Tercero Transitorio del Decreto mediante el cual se reforma la Ley de Obras Públicas para el Estado de Tamaulipas, publicado en el Periódico Oficial del Estado el día 16 de febrero de 1994, deberá sujetarse a lo establecido en este ordenamiento.</w:t>
      </w:r>
      <w:r w:rsidRPr="007C1223">
        <w:rPr>
          <w:rFonts w:ascii="Arial" w:hAnsi="Arial" w:cs="Arial"/>
          <w:b/>
          <w:bCs/>
          <w:sz w:val="20"/>
          <w:szCs w:val="20"/>
        </w:rPr>
        <w:t xml:space="preserve"> </w:t>
      </w:r>
    </w:p>
    <w:p w14:paraId="63AAD4B0" w14:textId="77777777" w:rsidR="007B67EE" w:rsidRPr="007C1223" w:rsidRDefault="007B67EE">
      <w:pPr>
        <w:jc w:val="both"/>
        <w:rPr>
          <w:rFonts w:ascii="Arial" w:hAnsi="Arial" w:cs="Arial"/>
          <w:sz w:val="20"/>
          <w:szCs w:val="20"/>
        </w:rPr>
      </w:pPr>
    </w:p>
    <w:p w14:paraId="2BAE3E61" w14:textId="77777777" w:rsidR="007B67EE" w:rsidRPr="007C1223" w:rsidRDefault="007B67EE">
      <w:pPr>
        <w:jc w:val="both"/>
        <w:rPr>
          <w:rFonts w:ascii="Arial" w:hAnsi="Arial" w:cs="Arial"/>
          <w:sz w:val="20"/>
          <w:szCs w:val="20"/>
        </w:rPr>
      </w:pPr>
      <w:r w:rsidRPr="007C1223">
        <w:rPr>
          <w:rFonts w:ascii="Arial" w:hAnsi="Arial" w:cs="Arial"/>
          <w:b/>
          <w:bCs/>
          <w:sz w:val="20"/>
          <w:szCs w:val="20"/>
        </w:rPr>
        <w:t xml:space="preserve">ARTÍCULO CUARTO. </w:t>
      </w:r>
      <w:r w:rsidRPr="007C1223">
        <w:rPr>
          <w:rFonts w:ascii="Arial" w:hAnsi="Arial" w:cs="Arial"/>
          <w:sz w:val="20"/>
          <w:szCs w:val="20"/>
        </w:rPr>
        <w:t>Los procedimientos de contratación; de aplicación de sanciones y de inconformidades, así como los demás asuntos que se encuentren en trámite o pendientes de resolución, se tramitarán y resolverán conforme a las disposiciones vigentes al momento en que se iniciaron.</w:t>
      </w:r>
    </w:p>
    <w:p w14:paraId="569BCBEE" w14:textId="77777777" w:rsidR="007B67EE" w:rsidRPr="007C1223" w:rsidRDefault="007B67EE">
      <w:pPr>
        <w:jc w:val="both"/>
        <w:rPr>
          <w:rFonts w:ascii="Arial" w:hAnsi="Arial" w:cs="Arial"/>
          <w:sz w:val="20"/>
          <w:szCs w:val="20"/>
        </w:rPr>
      </w:pPr>
    </w:p>
    <w:p w14:paraId="31EB483F" w14:textId="77777777" w:rsidR="007B67EE" w:rsidRPr="007C1223" w:rsidRDefault="007B67EE">
      <w:pPr>
        <w:jc w:val="both"/>
        <w:rPr>
          <w:rFonts w:ascii="Arial" w:hAnsi="Arial" w:cs="Arial"/>
          <w:sz w:val="20"/>
          <w:szCs w:val="20"/>
        </w:rPr>
      </w:pPr>
      <w:r w:rsidRPr="007C1223">
        <w:rPr>
          <w:rFonts w:ascii="Arial" w:hAnsi="Arial" w:cs="Arial"/>
          <w:sz w:val="20"/>
          <w:szCs w:val="20"/>
        </w:rPr>
        <w:t>Los contratos de obras públicas y de servicios relacionados con las mismas que se encuentren vigentes al entrar en vigor esta ley, continuarán rigiéndose por las disposiciones vigentes en el momento en que se celebraron.</w:t>
      </w:r>
    </w:p>
    <w:p w14:paraId="2A3F6A1C" w14:textId="77777777" w:rsidR="007B67EE" w:rsidRPr="007C1223" w:rsidRDefault="007B67EE">
      <w:pPr>
        <w:jc w:val="both"/>
        <w:rPr>
          <w:rFonts w:ascii="Arial" w:hAnsi="Arial" w:cs="Arial"/>
          <w:sz w:val="20"/>
          <w:szCs w:val="20"/>
        </w:rPr>
      </w:pPr>
      <w:r w:rsidRPr="007C1223">
        <w:rPr>
          <w:rFonts w:ascii="Arial" w:hAnsi="Arial" w:cs="Arial"/>
          <w:sz w:val="20"/>
          <w:szCs w:val="20"/>
        </w:rPr>
        <w:t>Las rescisiones administrativas que por causas imputables al contratista se hayan determinado de acuerdo con lo dispuesto en la Ley de Obras Públicas para el Estado de Tamaulipas publicada en el Periódico Oficial del Estado el día 3 de noviembre de 1984, y sus reformas del 16 de febrero de 1994 y del 11 de octubre de 2001, se continuarán considerando para los efectos de los artículos 59, fracción II, y, 89 fracción II, de esta ley.</w:t>
      </w:r>
    </w:p>
    <w:p w14:paraId="0A7D617D" w14:textId="77777777" w:rsidR="0062696F" w:rsidRPr="007C1223" w:rsidRDefault="0062696F">
      <w:pPr>
        <w:rPr>
          <w:sz w:val="20"/>
          <w:szCs w:val="20"/>
        </w:rPr>
      </w:pPr>
    </w:p>
    <w:p w14:paraId="0711C1EB" w14:textId="77777777" w:rsidR="007B67EE" w:rsidRPr="007C1223" w:rsidRDefault="0092786E">
      <w:pPr>
        <w:jc w:val="both"/>
        <w:rPr>
          <w:rFonts w:ascii="Arial" w:hAnsi="Arial" w:cs="Arial"/>
          <w:b/>
          <w:sz w:val="20"/>
          <w:szCs w:val="20"/>
        </w:rPr>
      </w:pPr>
      <w:r w:rsidRPr="007C1223">
        <w:rPr>
          <w:rFonts w:ascii="Arial" w:hAnsi="Arial" w:cs="Arial"/>
          <w:b/>
          <w:sz w:val="20"/>
          <w:szCs w:val="20"/>
        </w:rPr>
        <w:t>SALÓ</w:t>
      </w:r>
      <w:r w:rsidR="007B67EE" w:rsidRPr="007C1223">
        <w:rPr>
          <w:rFonts w:ascii="Arial" w:hAnsi="Arial" w:cs="Arial"/>
          <w:b/>
          <w:sz w:val="20"/>
          <w:szCs w:val="20"/>
        </w:rPr>
        <w:t xml:space="preserve">N DE SESIONES DEL H. CONGRESO DEL </w:t>
      </w:r>
      <w:r w:rsidR="00381037" w:rsidRPr="007C1223">
        <w:rPr>
          <w:rFonts w:ascii="Arial" w:hAnsi="Arial" w:cs="Arial"/>
          <w:b/>
          <w:sz w:val="20"/>
          <w:szCs w:val="20"/>
        </w:rPr>
        <w:t xml:space="preserve">ESTADO.  CD. VICTORIA, TAM., A 25 DE JUNIO DE 2003.- </w:t>
      </w:r>
      <w:r w:rsidR="007A709C" w:rsidRPr="007C1223">
        <w:rPr>
          <w:rFonts w:ascii="Arial" w:hAnsi="Arial" w:cs="Arial"/>
          <w:b/>
          <w:bCs/>
          <w:sz w:val="20"/>
          <w:szCs w:val="20"/>
        </w:rPr>
        <w:t xml:space="preserve">DIPUTADO </w:t>
      </w:r>
      <w:proofErr w:type="gramStart"/>
      <w:r w:rsidR="007A709C" w:rsidRPr="007C1223">
        <w:rPr>
          <w:rFonts w:ascii="Arial" w:hAnsi="Arial" w:cs="Arial"/>
          <w:b/>
          <w:bCs/>
          <w:sz w:val="20"/>
          <w:szCs w:val="20"/>
        </w:rPr>
        <w:t>PRESIDENTE.-</w:t>
      </w:r>
      <w:proofErr w:type="gramEnd"/>
      <w:r w:rsidR="007B67EE" w:rsidRPr="007C1223">
        <w:rPr>
          <w:rFonts w:ascii="Arial" w:hAnsi="Arial" w:cs="Arial"/>
          <w:b/>
          <w:bCs/>
          <w:sz w:val="20"/>
          <w:szCs w:val="20"/>
        </w:rPr>
        <w:t xml:space="preserve"> </w:t>
      </w:r>
      <w:r w:rsidR="007B67EE" w:rsidRPr="007C1223">
        <w:rPr>
          <w:rFonts w:ascii="Arial" w:hAnsi="Arial" w:cs="Arial"/>
          <w:b/>
          <w:sz w:val="20"/>
          <w:szCs w:val="20"/>
        </w:rPr>
        <w:t xml:space="preserve">ARMANDO VERA </w:t>
      </w:r>
      <w:proofErr w:type="gramStart"/>
      <w:r w:rsidR="007B67EE" w:rsidRPr="007C1223">
        <w:rPr>
          <w:rFonts w:ascii="Arial" w:hAnsi="Arial" w:cs="Arial"/>
          <w:b/>
          <w:sz w:val="20"/>
          <w:szCs w:val="20"/>
        </w:rPr>
        <w:t>GARC</w:t>
      </w:r>
      <w:r w:rsidR="005941FC" w:rsidRPr="007C1223">
        <w:rPr>
          <w:rFonts w:ascii="Arial" w:hAnsi="Arial" w:cs="Arial"/>
          <w:b/>
          <w:sz w:val="20"/>
          <w:szCs w:val="20"/>
        </w:rPr>
        <w:t>Í</w:t>
      </w:r>
      <w:r w:rsidR="007B67EE" w:rsidRPr="007C1223">
        <w:rPr>
          <w:rFonts w:ascii="Arial" w:hAnsi="Arial" w:cs="Arial"/>
          <w:b/>
          <w:sz w:val="20"/>
          <w:szCs w:val="20"/>
        </w:rPr>
        <w:t>A.-</w:t>
      </w:r>
      <w:proofErr w:type="gramEnd"/>
      <w:r w:rsidR="007B67EE" w:rsidRPr="007C1223">
        <w:rPr>
          <w:rFonts w:ascii="Arial" w:hAnsi="Arial" w:cs="Arial"/>
          <w:b/>
          <w:sz w:val="20"/>
          <w:szCs w:val="20"/>
        </w:rPr>
        <w:t xml:space="preserve"> </w:t>
      </w:r>
      <w:proofErr w:type="gramStart"/>
      <w:r w:rsidR="005941FC" w:rsidRPr="007C1223">
        <w:rPr>
          <w:rFonts w:ascii="Arial" w:hAnsi="Arial" w:cs="Arial"/>
          <w:sz w:val="20"/>
          <w:szCs w:val="20"/>
        </w:rPr>
        <w:t>Rúbrica</w:t>
      </w:r>
      <w:r w:rsidR="007B67EE" w:rsidRPr="007C1223">
        <w:rPr>
          <w:rFonts w:ascii="Arial" w:hAnsi="Arial" w:cs="Arial"/>
          <w:b/>
          <w:sz w:val="20"/>
          <w:szCs w:val="20"/>
        </w:rPr>
        <w:t>.</w:t>
      </w:r>
      <w:r w:rsidR="007B67EE" w:rsidRPr="007C1223">
        <w:rPr>
          <w:rFonts w:ascii="Arial" w:hAnsi="Arial" w:cs="Arial"/>
          <w:sz w:val="20"/>
          <w:szCs w:val="20"/>
        </w:rPr>
        <w:t>-</w:t>
      </w:r>
      <w:proofErr w:type="gramEnd"/>
      <w:r w:rsidR="00381037" w:rsidRPr="007C1223">
        <w:rPr>
          <w:rFonts w:ascii="Arial" w:hAnsi="Arial" w:cs="Arial"/>
          <w:sz w:val="20"/>
          <w:szCs w:val="20"/>
        </w:rPr>
        <w:t xml:space="preserve"> </w:t>
      </w:r>
      <w:r w:rsidR="007B67EE" w:rsidRPr="007C1223">
        <w:rPr>
          <w:rFonts w:ascii="Arial" w:hAnsi="Arial" w:cs="Arial"/>
          <w:b/>
          <w:bCs/>
          <w:sz w:val="20"/>
          <w:szCs w:val="20"/>
        </w:rPr>
        <w:t xml:space="preserve">DIPUTADO </w:t>
      </w:r>
      <w:proofErr w:type="gramStart"/>
      <w:r w:rsidR="00F9412F" w:rsidRPr="007C1223">
        <w:rPr>
          <w:rFonts w:ascii="Arial" w:hAnsi="Arial" w:cs="Arial"/>
          <w:b/>
          <w:bCs/>
          <w:sz w:val="20"/>
          <w:szCs w:val="20"/>
        </w:rPr>
        <w:t>SECRETARIO.</w:t>
      </w:r>
      <w:r w:rsidR="007B67EE" w:rsidRPr="007C1223">
        <w:rPr>
          <w:rFonts w:ascii="Arial" w:hAnsi="Arial" w:cs="Arial"/>
          <w:b/>
          <w:bCs/>
          <w:sz w:val="20"/>
          <w:szCs w:val="20"/>
        </w:rPr>
        <w:t>-</w:t>
      </w:r>
      <w:proofErr w:type="gramEnd"/>
      <w:r w:rsidR="005941FC" w:rsidRPr="007C1223">
        <w:rPr>
          <w:rFonts w:ascii="Arial" w:hAnsi="Arial" w:cs="Arial"/>
          <w:b/>
          <w:bCs/>
          <w:sz w:val="20"/>
          <w:szCs w:val="20"/>
        </w:rPr>
        <w:t xml:space="preserve"> </w:t>
      </w:r>
      <w:r w:rsidRPr="007C1223">
        <w:rPr>
          <w:rFonts w:ascii="Arial" w:hAnsi="Arial" w:cs="Arial"/>
          <w:b/>
          <w:sz w:val="20"/>
          <w:szCs w:val="20"/>
        </w:rPr>
        <w:t xml:space="preserve">FELIPE GARZA </w:t>
      </w:r>
      <w:proofErr w:type="gramStart"/>
      <w:r w:rsidRPr="007C1223">
        <w:rPr>
          <w:rFonts w:ascii="Arial" w:hAnsi="Arial" w:cs="Arial"/>
          <w:b/>
          <w:sz w:val="20"/>
          <w:szCs w:val="20"/>
        </w:rPr>
        <w:t>NARVÁ</w:t>
      </w:r>
      <w:r w:rsidR="007B67EE" w:rsidRPr="007C1223">
        <w:rPr>
          <w:rFonts w:ascii="Arial" w:hAnsi="Arial" w:cs="Arial"/>
          <w:b/>
          <w:sz w:val="20"/>
          <w:szCs w:val="20"/>
        </w:rPr>
        <w:t>EZ.-</w:t>
      </w:r>
      <w:proofErr w:type="gramEnd"/>
      <w:r w:rsidR="007B67EE" w:rsidRPr="007C1223">
        <w:rPr>
          <w:rFonts w:ascii="Arial" w:hAnsi="Arial" w:cs="Arial"/>
          <w:b/>
          <w:sz w:val="20"/>
          <w:szCs w:val="20"/>
        </w:rPr>
        <w:t xml:space="preserve"> </w:t>
      </w:r>
      <w:proofErr w:type="gramStart"/>
      <w:r w:rsidR="005941FC" w:rsidRPr="007C1223">
        <w:rPr>
          <w:rFonts w:ascii="Arial" w:hAnsi="Arial" w:cs="Arial"/>
          <w:sz w:val="20"/>
          <w:szCs w:val="20"/>
        </w:rPr>
        <w:t>Rúbrica</w:t>
      </w:r>
      <w:r w:rsidR="007B67EE" w:rsidRPr="007C1223">
        <w:rPr>
          <w:rFonts w:ascii="Arial" w:hAnsi="Arial" w:cs="Arial"/>
          <w:sz w:val="20"/>
          <w:szCs w:val="20"/>
        </w:rPr>
        <w:t>.-</w:t>
      </w:r>
      <w:proofErr w:type="gramEnd"/>
      <w:r w:rsidR="00381037" w:rsidRPr="007C1223">
        <w:rPr>
          <w:rFonts w:ascii="Arial" w:hAnsi="Arial" w:cs="Arial"/>
          <w:b/>
          <w:sz w:val="20"/>
          <w:szCs w:val="20"/>
        </w:rPr>
        <w:t xml:space="preserve"> </w:t>
      </w:r>
      <w:r w:rsidR="007B67EE" w:rsidRPr="007C1223">
        <w:rPr>
          <w:rFonts w:ascii="Arial" w:hAnsi="Arial" w:cs="Arial"/>
          <w:b/>
          <w:bCs/>
          <w:sz w:val="20"/>
          <w:szCs w:val="20"/>
        </w:rPr>
        <w:t xml:space="preserve">DIPUTADO </w:t>
      </w:r>
      <w:proofErr w:type="gramStart"/>
      <w:r w:rsidR="007B67EE" w:rsidRPr="007C1223">
        <w:rPr>
          <w:rFonts w:ascii="Arial" w:hAnsi="Arial" w:cs="Arial"/>
          <w:b/>
          <w:bCs/>
          <w:sz w:val="20"/>
          <w:szCs w:val="20"/>
        </w:rPr>
        <w:t>SECRETARIO.-</w:t>
      </w:r>
      <w:proofErr w:type="gramEnd"/>
      <w:r w:rsidR="007B67EE" w:rsidRPr="007C1223">
        <w:rPr>
          <w:rFonts w:ascii="Arial" w:hAnsi="Arial" w:cs="Arial"/>
          <w:b/>
          <w:bCs/>
          <w:sz w:val="20"/>
          <w:szCs w:val="20"/>
        </w:rPr>
        <w:t xml:space="preserve"> </w:t>
      </w:r>
      <w:r w:rsidR="007B67EE" w:rsidRPr="007C1223">
        <w:rPr>
          <w:rFonts w:ascii="Arial" w:hAnsi="Arial" w:cs="Arial"/>
          <w:b/>
          <w:sz w:val="20"/>
          <w:szCs w:val="20"/>
        </w:rPr>
        <w:t xml:space="preserve"> H</w:t>
      </w:r>
      <w:r w:rsidR="005941FC" w:rsidRPr="007C1223">
        <w:rPr>
          <w:rFonts w:ascii="Arial" w:hAnsi="Arial" w:cs="Arial"/>
          <w:b/>
          <w:sz w:val="20"/>
          <w:szCs w:val="20"/>
        </w:rPr>
        <w:t>É</w:t>
      </w:r>
      <w:r w:rsidR="007B67EE" w:rsidRPr="007C1223">
        <w:rPr>
          <w:rFonts w:ascii="Arial" w:hAnsi="Arial" w:cs="Arial"/>
          <w:b/>
          <w:sz w:val="20"/>
          <w:szCs w:val="20"/>
        </w:rPr>
        <w:t xml:space="preserve">CTOR AURELIO CASTILLO </w:t>
      </w:r>
      <w:proofErr w:type="gramStart"/>
      <w:r w:rsidR="007B67EE" w:rsidRPr="007C1223">
        <w:rPr>
          <w:rFonts w:ascii="Arial" w:hAnsi="Arial" w:cs="Arial"/>
          <w:b/>
          <w:sz w:val="20"/>
          <w:szCs w:val="20"/>
        </w:rPr>
        <w:t>TOVAR.-</w:t>
      </w:r>
      <w:proofErr w:type="gramEnd"/>
      <w:r w:rsidR="007B67EE" w:rsidRPr="007C1223">
        <w:rPr>
          <w:rFonts w:ascii="Arial" w:hAnsi="Arial" w:cs="Arial"/>
          <w:b/>
          <w:sz w:val="20"/>
          <w:szCs w:val="20"/>
        </w:rPr>
        <w:t xml:space="preserve"> </w:t>
      </w:r>
      <w:r w:rsidR="005941FC" w:rsidRPr="007C1223">
        <w:rPr>
          <w:rFonts w:ascii="Arial" w:hAnsi="Arial" w:cs="Arial"/>
          <w:sz w:val="20"/>
          <w:szCs w:val="20"/>
        </w:rPr>
        <w:t>Rúbrica</w:t>
      </w:r>
      <w:r w:rsidR="007B67EE" w:rsidRPr="007C1223">
        <w:rPr>
          <w:rFonts w:ascii="Arial" w:hAnsi="Arial" w:cs="Arial"/>
          <w:b/>
          <w:sz w:val="20"/>
          <w:szCs w:val="20"/>
        </w:rPr>
        <w:t>.</w:t>
      </w:r>
      <w:r w:rsidR="005941FC" w:rsidRPr="007C1223">
        <w:rPr>
          <w:rFonts w:ascii="Arial" w:hAnsi="Arial" w:cs="Arial"/>
          <w:b/>
          <w:sz w:val="20"/>
          <w:szCs w:val="20"/>
        </w:rPr>
        <w:t>”</w:t>
      </w:r>
    </w:p>
    <w:p w14:paraId="4F490F1D" w14:textId="77777777" w:rsidR="007B67EE" w:rsidRPr="007C1223" w:rsidRDefault="007B67EE">
      <w:pPr>
        <w:jc w:val="both"/>
        <w:rPr>
          <w:rFonts w:ascii="Arial" w:hAnsi="Arial" w:cs="Arial"/>
          <w:sz w:val="20"/>
          <w:szCs w:val="20"/>
        </w:rPr>
      </w:pPr>
    </w:p>
    <w:p w14:paraId="40D5B4F6" w14:textId="77777777" w:rsidR="007B67EE" w:rsidRPr="007C1223" w:rsidRDefault="007B67EE">
      <w:pPr>
        <w:pStyle w:val="Textoindependiente2"/>
        <w:widowControl w:val="0"/>
        <w:rPr>
          <w:rFonts w:ascii="Arial" w:hAnsi="Arial" w:cs="Arial"/>
          <w:lang w:val="es-ES_tradnl"/>
        </w:rPr>
      </w:pPr>
      <w:r w:rsidRPr="007C1223">
        <w:rPr>
          <w:rFonts w:ascii="Arial" w:hAnsi="Arial" w:cs="Arial"/>
          <w:lang w:val="es-ES_tradnl"/>
        </w:rPr>
        <w:t>Por tanto, mando se imprima, publique, circule y se le dé el debido cumplimiento.</w:t>
      </w:r>
    </w:p>
    <w:p w14:paraId="618C0AA5" w14:textId="77777777" w:rsidR="007B67EE" w:rsidRPr="007C1223" w:rsidRDefault="007B67EE">
      <w:pPr>
        <w:jc w:val="both"/>
        <w:rPr>
          <w:rFonts w:ascii="Arial" w:hAnsi="Arial" w:cs="Arial"/>
          <w:sz w:val="20"/>
          <w:szCs w:val="20"/>
        </w:rPr>
      </w:pPr>
      <w:r w:rsidRPr="007C1223">
        <w:rPr>
          <w:rFonts w:ascii="Arial" w:hAnsi="Arial" w:cs="Arial"/>
          <w:sz w:val="20"/>
          <w:szCs w:val="20"/>
        </w:rPr>
        <w:lastRenderedPageBreak/>
        <w:t xml:space="preserve">Dado en la residencia del Poder Ejecutivo, en Ciudad Victoria, Capital del Estado de Tamaulipas, a los </w:t>
      </w:r>
      <w:r w:rsidR="005941FC" w:rsidRPr="007C1223">
        <w:rPr>
          <w:rFonts w:ascii="Arial" w:hAnsi="Arial" w:cs="Arial"/>
          <w:sz w:val="20"/>
          <w:szCs w:val="20"/>
        </w:rPr>
        <w:t>veinticinco</w:t>
      </w:r>
      <w:r w:rsidRPr="007C1223">
        <w:rPr>
          <w:rFonts w:ascii="Arial" w:hAnsi="Arial" w:cs="Arial"/>
          <w:sz w:val="20"/>
          <w:szCs w:val="20"/>
        </w:rPr>
        <w:t xml:space="preserve"> días del mes de </w:t>
      </w:r>
      <w:r w:rsidR="005941FC" w:rsidRPr="007C1223">
        <w:rPr>
          <w:rFonts w:ascii="Arial" w:hAnsi="Arial" w:cs="Arial"/>
          <w:sz w:val="20"/>
          <w:szCs w:val="20"/>
        </w:rPr>
        <w:t>junio</w:t>
      </w:r>
      <w:r w:rsidRPr="007C1223">
        <w:rPr>
          <w:rFonts w:ascii="Arial" w:hAnsi="Arial" w:cs="Arial"/>
          <w:sz w:val="20"/>
          <w:szCs w:val="20"/>
        </w:rPr>
        <w:t xml:space="preserve"> del año dos mil tres.</w:t>
      </w:r>
    </w:p>
    <w:p w14:paraId="54814E81" w14:textId="77777777" w:rsidR="007B67EE" w:rsidRPr="007C1223" w:rsidRDefault="007B67EE">
      <w:pPr>
        <w:jc w:val="both"/>
        <w:rPr>
          <w:rFonts w:ascii="Arial" w:hAnsi="Arial" w:cs="Arial"/>
          <w:sz w:val="20"/>
          <w:szCs w:val="20"/>
        </w:rPr>
      </w:pPr>
    </w:p>
    <w:p w14:paraId="7FADA0A6" w14:textId="77777777" w:rsidR="007B67EE" w:rsidRPr="007C1223" w:rsidRDefault="007B67EE">
      <w:pPr>
        <w:jc w:val="both"/>
        <w:rPr>
          <w:rFonts w:ascii="Arial" w:hAnsi="Arial" w:cs="Arial"/>
          <w:b/>
          <w:sz w:val="20"/>
          <w:szCs w:val="20"/>
        </w:rPr>
      </w:pPr>
      <w:proofErr w:type="gramStart"/>
      <w:r w:rsidRPr="007C1223">
        <w:rPr>
          <w:rFonts w:ascii="Arial" w:hAnsi="Arial" w:cs="Arial"/>
          <w:b/>
          <w:sz w:val="20"/>
          <w:szCs w:val="20"/>
        </w:rPr>
        <w:t>ATENTAMENTE</w:t>
      </w:r>
      <w:r w:rsidRPr="007C1223">
        <w:rPr>
          <w:rFonts w:ascii="Arial" w:hAnsi="Arial" w:cs="Arial"/>
          <w:sz w:val="20"/>
          <w:szCs w:val="20"/>
        </w:rPr>
        <w:t>.-</w:t>
      </w:r>
      <w:proofErr w:type="gramEnd"/>
      <w:r w:rsidR="005941FC" w:rsidRPr="007C1223">
        <w:rPr>
          <w:rFonts w:ascii="Arial" w:hAnsi="Arial" w:cs="Arial"/>
          <w:b/>
          <w:sz w:val="20"/>
          <w:szCs w:val="20"/>
        </w:rPr>
        <w:t xml:space="preserve"> </w:t>
      </w:r>
      <w:r w:rsidRPr="007C1223">
        <w:rPr>
          <w:rFonts w:ascii="Arial" w:hAnsi="Arial" w:cs="Arial"/>
          <w:sz w:val="20"/>
          <w:szCs w:val="20"/>
        </w:rPr>
        <w:t xml:space="preserve">SUFRAGIO EFECTIVO. NO </w:t>
      </w:r>
      <w:proofErr w:type="gramStart"/>
      <w:r w:rsidRPr="007C1223">
        <w:rPr>
          <w:rFonts w:ascii="Arial" w:hAnsi="Arial" w:cs="Arial"/>
          <w:sz w:val="20"/>
          <w:szCs w:val="20"/>
        </w:rPr>
        <w:t>REELECCI</w:t>
      </w:r>
      <w:r w:rsidR="005941FC" w:rsidRPr="007C1223">
        <w:rPr>
          <w:rFonts w:ascii="Arial" w:hAnsi="Arial" w:cs="Arial"/>
          <w:sz w:val="20"/>
          <w:szCs w:val="20"/>
        </w:rPr>
        <w:t>Ó</w:t>
      </w:r>
      <w:r w:rsidRPr="007C1223">
        <w:rPr>
          <w:rFonts w:ascii="Arial" w:hAnsi="Arial" w:cs="Arial"/>
          <w:sz w:val="20"/>
          <w:szCs w:val="20"/>
        </w:rPr>
        <w:t>N.-</w:t>
      </w:r>
      <w:proofErr w:type="gramEnd"/>
      <w:r w:rsidR="005941FC" w:rsidRPr="007C1223">
        <w:rPr>
          <w:rFonts w:ascii="Arial" w:hAnsi="Arial" w:cs="Arial"/>
          <w:b/>
          <w:sz w:val="20"/>
          <w:szCs w:val="20"/>
        </w:rPr>
        <w:t xml:space="preserve"> </w:t>
      </w:r>
      <w:r w:rsidRPr="007C1223">
        <w:rPr>
          <w:rFonts w:ascii="Arial" w:hAnsi="Arial" w:cs="Arial"/>
          <w:b/>
          <w:sz w:val="20"/>
          <w:szCs w:val="20"/>
        </w:rPr>
        <w:t xml:space="preserve">EL GOBERNADOR CONSTITUCIONAL DEL </w:t>
      </w:r>
      <w:proofErr w:type="gramStart"/>
      <w:r w:rsidRPr="007C1223">
        <w:rPr>
          <w:rFonts w:ascii="Arial" w:hAnsi="Arial" w:cs="Arial"/>
          <w:b/>
          <w:sz w:val="20"/>
          <w:szCs w:val="20"/>
        </w:rPr>
        <w:t>ESTADO</w:t>
      </w:r>
      <w:r w:rsidRPr="007C1223">
        <w:rPr>
          <w:rFonts w:ascii="Arial" w:hAnsi="Arial" w:cs="Arial"/>
          <w:sz w:val="20"/>
          <w:szCs w:val="20"/>
        </w:rPr>
        <w:t>.-</w:t>
      </w:r>
      <w:proofErr w:type="gramEnd"/>
      <w:r w:rsidRPr="007C1223">
        <w:rPr>
          <w:rFonts w:ascii="Arial" w:hAnsi="Arial" w:cs="Arial"/>
          <w:b/>
          <w:sz w:val="20"/>
          <w:szCs w:val="20"/>
        </w:rPr>
        <w:t xml:space="preserve"> </w:t>
      </w:r>
      <w:r w:rsidR="0092786E" w:rsidRPr="007C1223">
        <w:rPr>
          <w:rFonts w:ascii="Arial" w:hAnsi="Arial" w:cs="Arial"/>
          <w:b/>
          <w:bCs/>
          <w:sz w:val="20"/>
          <w:szCs w:val="20"/>
        </w:rPr>
        <w:t>TOMÁ</w:t>
      </w:r>
      <w:r w:rsidRPr="007C1223">
        <w:rPr>
          <w:rFonts w:ascii="Arial" w:hAnsi="Arial" w:cs="Arial"/>
          <w:b/>
          <w:bCs/>
          <w:sz w:val="20"/>
          <w:szCs w:val="20"/>
        </w:rPr>
        <w:t xml:space="preserve">S YARRINGTON </w:t>
      </w:r>
      <w:proofErr w:type="gramStart"/>
      <w:r w:rsidRPr="007C1223">
        <w:rPr>
          <w:rFonts w:ascii="Arial" w:hAnsi="Arial" w:cs="Arial"/>
          <w:b/>
          <w:bCs/>
          <w:sz w:val="20"/>
          <w:szCs w:val="20"/>
        </w:rPr>
        <w:t>RUVALCABA</w:t>
      </w:r>
      <w:r w:rsidRPr="007C1223">
        <w:rPr>
          <w:rFonts w:ascii="Arial" w:hAnsi="Arial" w:cs="Arial"/>
          <w:bCs/>
          <w:sz w:val="20"/>
          <w:szCs w:val="20"/>
        </w:rPr>
        <w:t>.-</w:t>
      </w:r>
      <w:proofErr w:type="gramEnd"/>
      <w:r w:rsidRPr="007C1223">
        <w:rPr>
          <w:rFonts w:ascii="Arial" w:hAnsi="Arial" w:cs="Arial"/>
          <w:b/>
          <w:bCs/>
          <w:sz w:val="20"/>
          <w:szCs w:val="20"/>
        </w:rPr>
        <w:t xml:space="preserve"> </w:t>
      </w:r>
      <w:proofErr w:type="gramStart"/>
      <w:r w:rsidRPr="007C1223">
        <w:rPr>
          <w:rFonts w:ascii="Arial" w:hAnsi="Arial" w:cs="Arial"/>
          <w:bCs/>
          <w:sz w:val="20"/>
          <w:szCs w:val="20"/>
        </w:rPr>
        <w:t>Rúbrica.-</w:t>
      </w:r>
      <w:proofErr w:type="gramEnd"/>
      <w:r w:rsidRPr="007C1223">
        <w:rPr>
          <w:rFonts w:ascii="Arial" w:hAnsi="Arial" w:cs="Arial"/>
          <w:b/>
          <w:bCs/>
          <w:sz w:val="20"/>
          <w:szCs w:val="20"/>
        </w:rPr>
        <w:t xml:space="preserve"> LA SECRETARIA GENERAL DE </w:t>
      </w:r>
      <w:proofErr w:type="gramStart"/>
      <w:r w:rsidRPr="007C1223">
        <w:rPr>
          <w:rFonts w:ascii="Arial" w:hAnsi="Arial" w:cs="Arial"/>
          <w:b/>
          <w:bCs/>
          <w:sz w:val="20"/>
          <w:szCs w:val="20"/>
        </w:rPr>
        <w:t>GOBIERNO</w:t>
      </w:r>
      <w:r w:rsidRPr="007C1223">
        <w:rPr>
          <w:rFonts w:ascii="Arial" w:hAnsi="Arial" w:cs="Arial"/>
          <w:bCs/>
          <w:sz w:val="20"/>
          <w:szCs w:val="20"/>
        </w:rPr>
        <w:t>.-</w:t>
      </w:r>
      <w:proofErr w:type="gramEnd"/>
      <w:r w:rsidRPr="007C1223">
        <w:rPr>
          <w:rFonts w:ascii="Arial" w:hAnsi="Arial" w:cs="Arial"/>
          <w:b/>
          <w:bCs/>
          <w:sz w:val="20"/>
          <w:szCs w:val="20"/>
        </w:rPr>
        <w:t xml:space="preserve"> MERCEDES DEL CARMEN GUILL</w:t>
      </w:r>
      <w:r w:rsidR="005941FC" w:rsidRPr="007C1223">
        <w:rPr>
          <w:rFonts w:ascii="Arial" w:hAnsi="Arial" w:cs="Arial"/>
          <w:b/>
          <w:bCs/>
          <w:sz w:val="20"/>
          <w:szCs w:val="20"/>
        </w:rPr>
        <w:t>É</w:t>
      </w:r>
      <w:r w:rsidRPr="007C1223">
        <w:rPr>
          <w:rFonts w:ascii="Arial" w:hAnsi="Arial" w:cs="Arial"/>
          <w:b/>
          <w:bCs/>
          <w:sz w:val="20"/>
          <w:szCs w:val="20"/>
        </w:rPr>
        <w:t xml:space="preserve">N </w:t>
      </w:r>
      <w:proofErr w:type="gramStart"/>
      <w:r w:rsidRPr="007C1223">
        <w:rPr>
          <w:rFonts w:ascii="Arial" w:hAnsi="Arial" w:cs="Arial"/>
          <w:b/>
          <w:bCs/>
          <w:sz w:val="20"/>
          <w:szCs w:val="20"/>
        </w:rPr>
        <w:t>VICENTE</w:t>
      </w:r>
      <w:r w:rsidRPr="007C1223">
        <w:rPr>
          <w:rFonts w:ascii="Arial" w:hAnsi="Arial" w:cs="Arial"/>
          <w:bCs/>
          <w:sz w:val="20"/>
          <w:szCs w:val="20"/>
        </w:rPr>
        <w:t>.-</w:t>
      </w:r>
      <w:proofErr w:type="gramEnd"/>
      <w:r w:rsidRPr="007C1223">
        <w:rPr>
          <w:rFonts w:ascii="Arial" w:hAnsi="Arial" w:cs="Arial"/>
          <w:b/>
          <w:bCs/>
          <w:sz w:val="20"/>
          <w:szCs w:val="20"/>
        </w:rPr>
        <w:t xml:space="preserve"> </w:t>
      </w:r>
      <w:r w:rsidRPr="007C1223">
        <w:rPr>
          <w:rFonts w:ascii="Arial" w:hAnsi="Arial" w:cs="Arial"/>
          <w:bCs/>
          <w:sz w:val="20"/>
          <w:szCs w:val="20"/>
        </w:rPr>
        <w:t>Rúbrica</w:t>
      </w:r>
      <w:r w:rsidRPr="007C1223">
        <w:rPr>
          <w:rFonts w:ascii="Arial" w:hAnsi="Arial" w:cs="Arial"/>
          <w:b/>
          <w:bCs/>
          <w:sz w:val="20"/>
          <w:szCs w:val="20"/>
        </w:rPr>
        <w:t>.</w:t>
      </w:r>
    </w:p>
    <w:p w14:paraId="42F8EED3" w14:textId="77777777" w:rsidR="007B67EE" w:rsidRPr="007C1223" w:rsidRDefault="007B67EE">
      <w:pPr>
        <w:rPr>
          <w:sz w:val="20"/>
          <w:szCs w:val="20"/>
        </w:rPr>
      </w:pPr>
    </w:p>
    <w:p w14:paraId="62EEEB7E" w14:textId="77777777" w:rsidR="007B67EE" w:rsidRPr="007C1223" w:rsidRDefault="007B67EE">
      <w:pPr>
        <w:ind w:firstLine="709"/>
        <w:jc w:val="both"/>
        <w:rPr>
          <w:rFonts w:ascii="Arial" w:hAnsi="Arial" w:cs="Arial"/>
        </w:rPr>
      </w:pPr>
    </w:p>
    <w:p w14:paraId="02CD2E9F" w14:textId="77777777" w:rsidR="001F50DF" w:rsidRPr="007C1223" w:rsidRDefault="001F50DF">
      <w:pPr>
        <w:rPr>
          <w:rFonts w:ascii="Arial" w:hAnsi="Arial" w:cs="Arial"/>
          <w:sz w:val="16"/>
          <w:szCs w:val="20"/>
          <w:lang w:eastAsia="en-US"/>
        </w:rPr>
      </w:pPr>
      <w:r w:rsidRPr="007C1223">
        <w:rPr>
          <w:rFonts w:ascii="Arial" w:hAnsi="Arial"/>
        </w:rPr>
        <w:br w:type="page"/>
      </w:r>
    </w:p>
    <w:p w14:paraId="1482482E" w14:textId="77777777" w:rsidR="001F50DF" w:rsidRPr="007C1223" w:rsidRDefault="001F50DF" w:rsidP="001F50DF">
      <w:pPr>
        <w:ind w:firstLine="289"/>
        <w:jc w:val="center"/>
        <w:rPr>
          <w:rFonts w:ascii="Arial" w:hAnsi="Arial" w:cs="Arial"/>
          <w:b/>
          <w:sz w:val="20"/>
          <w:szCs w:val="20"/>
          <w:lang w:val="es-MX"/>
        </w:rPr>
      </w:pPr>
      <w:r w:rsidRPr="007C1223">
        <w:rPr>
          <w:rFonts w:ascii="Arial" w:hAnsi="Arial" w:cs="Arial"/>
          <w:b/>
          <w:sz w:val="20"/>
          <w:szCs w:val="20"/>
          <w:lang w:val="es-MX"/>
        </w:rPr>
        <w:lastRenderedPageBreak/>
        <w:t>ARTÍCULOS TRANSITORIOS DE DECRETOS DE REFORMAS, A PARTIR DE LA EXPEDICIÓN DE LA PRESENTE LEY.</w:t>
      </w:r>
    </w:p>
    <w:p w14:paraId="6517CBF3" w14:textId="77777777" w:rsidR="001F50DF" w:rsidRPr="007C1223" w:rsidRDefault="001F50DF" w:rsidP="001F50DF">
      <w:pPr>
        <w:widowControl w:val="0"/>
        <w:jc w:val="both"/>
        <w:rPr>
          <w:rFonts w:cs="Arial"/>
          <w:b/>
          <w:sz w:val="20"/>
          <w:szCs w:val="20"/>
          <w:lang w:val="es-MX"/>
        </w:rPr>
      </w:pPr>
    </w:p>
    <w:p w14:paraId="5CF825CF" w14:textId="77777777" w:rsidR="001F50DF" w:rsidRPr="007C1223" w:rsidRDefault="001F50DF" w:rsidP="001F50DF">
      <w:pPr>
        <w:widowControl w:val="0"/>
        <w:numPr>
          <w:ilvl w:val="0"/>
          <w:numId w:val="40"/>
        </w:numPr>
        <w:ind w:left="426" w:hanging="426"/>
        <w:jc w:val="both"/>
        <w:rPr>
          <w:rFonts w:ascii="Arial" w:hAnsi="Arial" w:cs="Arial"/>
          <w:b/>
          <w:sz w:val="20"/>
          <w:szCs w:val="20"/>
        </w:rPr>
      </w:pPr>
      <w:r w:rsidRPr="007C1223">
        <w:rPr>
          <w:rFonts w:ascii="Arial" w:hAnsi="Arial" w:cs="Arial"/>
          <w:b/>
          <w:sz w:val="20"/>
          <w:szCs w:val="20"/>
        </w:rPr>
        <w:t>ARTÍCULOS TRANSITORIOS DEL DECRETO No. L</w:t>
      </w:r>
      <w:r w:rsidR="00844695" w:rsidRPr="007C1223">
        <w:rPr>
          <w:rFonts w:ascii="Arial" w:hAnsi="Arial" w:cs="Arial"/>
          <w:b/>
          <w:sz w:val="20"/>
          <w:szCs w:val="20"/>
        </w:rPr>
        <w:t>V</w:t>
      </w:r>
      <w:r w:rsidRPr="007C1223">
        <w:rPr>
          <w:rFonts w:ascii="Arial" w:hAnsi="Arial" w:cs="Arial"/>
          <w:b/>
          <w:sz w:val="20"/>
          <w:szCs w:val="20"/>
        </w:rPr>
        <w:t>I</w:t>
      </w:r>
      <w:r w:rsidR="00844695" w:rsidRPr="007C1223">
        <w:rPr>
          <w:rFonts w:ascii="Arial" w:hAnsi="Arial" w:cs="Arial"/>
          <w:b/>
          <w:sz w:val="20"/>
          <w:szCs w:val="20"/>
        </w:rPr>
        <w:t>I</w:t>
      </w:r>
      <w:r w:rsidRPr="007C1223">
        <w:rPr>
          <w:rFonts w:ascii="Arial" w:hAnsi="Arial" w:cs="Arial"/>
          <w:b/>
          <w:sz w:val="20"/>
          <w:szCs w:val="20"/>
        </w:rPr>
        <w:t>I-</w:t>
      </w:r>
      <w:r w:rsidR="00844695" w:rsidRPr="007C1223">
        <w:rPr>
          <w:rFonts w:ascii="Arial" w:hAnsi="Arial" w:cs="Arial"/>
          <w:b/>
          <w:sz w:val="20"/>
          <w:szCs w:val="20"/>
        </w:rPr>
        <w:t>842</w:t>
      </w:r>
      <w:r w:rsidRPr="007C1223">
        <w:rPr>
          <w:rFonts w:ascii="Arial" w:hAnsi="Arial" w:cs="Arial"/>
          <w:b/>
          <w:sz w:val="20"/>
          <w:szCs w:val="20"/>
        </w:rPr>
        <w:t xml:space="preserve">, DEL </w:t>
      </w:r>
      <w:r w:rsidR="00844695" w:rsidRPr="007C1223">
        <w:rPr>
          <w:rFonts w:ascii="Arial" w:hAnsi="Arial" w:cs="Arial"/>
          <w:b/>
          <w:sz w:val="20"/>
          <w:szCs w:val="20"/>
        </w:rPr>
        <w:t>14</w:t>
      </w:r>
      <w:r w:rsidRPr="007C1223">
        <w:rPr>
          <w:rFonts w:ascii="Arial" w:hAnsi="Arial" w:cs="Arial"/>
          <w:b/>
          <w:sz w:val="20"/>
          <w:szCs w:val="20"/>
        </w:rPr>
        <w:t xml:space="preserve"> DE </w:t>
      </w:r>
      <w:r w:rsidR="00844695" w:rsidRPr="007C1223">
        <w:rPr>
          <w:rFonts w:ascii="Arial" w:hAnsi="Arial" w:cs="Arial"/>
          <w:b/>
          <w:sz w:val="20"/>
          <w:szCs w:val="20"/>
        </w:rPr>
        <w:t>SEPTIEMBRE</w:t>
      </w:r>
      <w:r w:rsidRPr="007C1223">
        <w:rPr>
          <w:rFonts w:ascii="Arial" w:hAnsi="Arial" w:cs="Arial"/>
          <w:b/>
          <w:sz w:val="20"/>
          <w:szCs w:val="20"/>
        </w:rPr>
        <w:t xml:space="preserve"> DE 20</w:t>
      </w:r>
      <w:r w:rsidR="00844695" w:rsidRPr="007C1223">
        <w:rPr>
          <w:rFonts w:ascii="Arial" w:hAnsi="Arial" w:cs="Arial"/>
          <w:b/>
          <w:sz w:val="20"/>
          <w:szCs w:val="20"/>
        </w:rPr>
        <w:t>04</w:t>
      </w:r>
      <w:r w:rsidRPr="007C1223">
        <w:rPr>
          <w:rFonts w:ascii="Arial" w:hAnsi="Arial" w:cs="Arial"/>
          <w:b/>
          <w:sz w:val="20"/>
          <w:szCs w:val="20"/>
        </w:rPr>
        <w:t xml:space="preserve"> Y PUBLICADO EN EL PERIÓDICO OFICIAL No. </w:t>
      </w:r>
      <w:r w:rsidR="00844695" w:rsidRPr="007C1223">
        <w:rPr>
          <w:rFonts w:ascii="Arial" w:hAnsi="Arial" w:cs="Arial"/>
          <w:b/>
          <w:sz w:val="20"/>
          <w:szCs w:val="20"/>
        </w:rPr>
        <w:t>110</w:t>
      </w:r>
      <w:r w:rsidRPr="007C1223">
        <w:rPr>
          <w:rFonts w:ascii="Arial" w:hAnsi="Arial" w:cs="Arial"/>
          <w:b/>
          <w:sz w:val="20"/>
          <w:szCs w:val="20"/>
        </w:rPr>
        <w:t xml:space="preserve">, DEL </w:t>
      </w:r>
      <w:r w:rsidR="00844695" w:rsidRPr="007C1223">
        <w:rPr>
          <w:rFonts w:ascii="Arial" w:hAnsi="Arial" w:cs="Arial"/>
          <w:b/>
          <w:sz w:val="20"/>
          <w:szCs w:val="20"/>
        </w:rPr>
        <w:t>14</w:t>
      </w:r>
      <w:r w:rsidRPr="007C1223">
        <w:rPr>
          <w:rFonts w:ascii="Arial" w:hAnsi="Arial" w:cs="Arial"/>
          <w:b/>
          <w:sz w:val="20"/>
          <w:szCs w:val="20"/>
        </w:rPr>
        <w:t xml:space="preserve"> DE</w:t>
      </w:r>
      <w:r w:rsidR="00844695" w:rsidRPr="007C1223">
        <w:rPr>
          <w:rFonts w:ascii="Arial" w:hAnsi="Arial" w:cs="Arial"/>
          <w:b/>
          <w:sz w:val="20"/>
          <w:szCs w:val="20"/>
        </w:rPr>
        <w:t xml:space="preserve"> SEPTIEMBRE</w:t>
      </w:r>
      <w:r w:rsidRPr="007C1223">
        <w:rPr>
          <w:rFonts w:ascii="Arial" w:hAnsi="Arial" w:cs="Arial"/>
          <w:b/>
          <w:sz w:val="20"/>
          <w:szCs w:val="20"/>
        </w:rPr>
        <w:t xml:space="preserve"> DE 20</w:t>
      </w:r>
      <w:r w:rsidR="00844695" w:rsidRPr="007C1223">
        <w:rPr>
          <w:rFonts w:ascii="Arial" w:hAnsi="Arial" w:cs="Arial"/>
          <w:b/>
          <w:sz w:val="20"/>
          <w:szCs w:val="20"/>
        </w:rPr>
        <w:t>04</w:t>
      </w:r>
      <w:r w:rsidRPr="007C1223">
        <w:rPr>
          <w:rFonts w:ascii="Arial" w:hAnsi="Arial" w:cs="Arial"/>
          <w:b/>
          <w:sz w:val="20"/>
          <w:szCs w:val="20"/>
        </w:rPr>
        <w:t>.</w:t>
      </w:r>
    </w:p>
    <w:p w14:paraId="36CF4BB1" w14:textId="77777777" w:rsidR="00844695" w:rsidRPr="007C1223" w:rsidRDefault="00844695" w:rsidP="00844695">
      <w:pPr>
        <w:widowControl w:val="0"/>
        <w:jc w:val="both"/>
        <w:rPr>
          <w:rFonts w:ascii="Arial" w:hAnsi="Arial" w:cs="Arial"/>
          <w:b/>
          <w:sz w:val="20"/>
          <w:szCs w:val="20"/>
        </w:rPr>
      </w:pPr>
    </w:p>
    <w:p w14:paraId="4997A8CE" w14:textId="77777777" w:rsidR="00844695" w:rsidRPr="007C1223" w:rsidRDefault="00844695" w:rsidP="00844695">
      <w:pPr>
        <w:autoSpaceDE w:val="0"/>
        <w:autoSpaceDN w:val="0"/>
        <w:adjustRightInd w:val="0"/>
        <w:ind w:left="426"/>
        <w:jc w:val="both"/>
        <w:rPr>
          <w:rFonts w:ascii="Arial" w:hAnsi="Arial" w:cs="Arial"/>
          <w:iCs/>
          <w:sz w:val="20"/>
          <w:szCs w:val="20"/>
          <w:lang w:val="es-MX" w:eastAsia="es-MX"/>
        </w:rPr>
      </w:pPr>
      <w:r w:rsidRPr="007C1223">
        <w:rPr>
          <w:rFonts w:ascii="Arial" w:hAnsi="Arial" w:cs="Arial"/>
          <w:b/>
          <w:bCs/>
          <w:iCs/>
          <w:sz w:val="20"/>
          <w:szCs w:val="20"/>
          <w:lang w:val="es-MX" w:eastAsia="es-MX"/>
        </w:rPr>
        <w:t xml:space="preserve">ARTÍCULO PRIMERO: </w:t>
      </w:r>
      <w:r w:rsidRPr="007C1223">
        <w:rPr>
          <w:rFonts w:ascii="Arial" w:hAnsi="Arial" w:cs="Arial"/>
          <w:iCs/>
          <w:sz w:val="20"/>
          <w:szCs w:val="20"/>
          <w:lang w:val="es-MX" w:eastAsia="es-MX"/>
        </w:rPr>
        <w:t>El presente Decreto entrará en vigor al día siguiente de su publicación en el Periódico Oficial del Estado.</w:t>
      </w:r>
    </w:p>
    <w:p w14:paraId="5A33C911" w14:textId="77777777" w:rsidR="00844695" w:rsidRPr="007C1223" w:rsidRDefault="00844695" w:rsidP="00844695">
      <w:pPr>
        <w:autoSpaceDE w:val="0"/>
        <w:autoSpaceDN w:val="0"/>
        <w:adjustRightInd w:val="0"/>
        <w:ind w:left="426"/>
        <w:jc w:val="both"/>
        <w:rPr>
          <w:rFonts w:ascii="Arial" w:hAnsi="Arial" w:cs="Arial"/>
          <w:iCs/>
          <w:sz w:val="20"/>
          <w:szCs w:val="20"/>
          <w:lang w:val="es-MX" w:eastAsia="es-MX"/>
        </w:rPr>
      </w:pPr>
    </w:p>
    <w:p w14:paraId="0FB5700A" w14:textId="77777777" w:rsidR="00844695" w:rsidRPr="007C1223" w:rsidRDefault="00844695" w:rsidP="00844695">
      <w:pPr>
        <w:autoSpaceDE w:val="0"/>
        <w:autoSpaceDN w:val="0"/>
        <w:adjustRightInd w:val="0"/>
        <w:ind w:left="426"/>
        <w:jc w:val="both"/>
        <w:rPr>
          <w:rFonts w:ascii="Arial" w:hAnsi="Arial" w:cs="Arial"/>
          <w:iCs/>
          <w:sz w:val="20"/>
          <w:szCs w:val="20"/>
          <w:lang w:val="es-MX" w:eastAsia="es-MX"/>
        </w:rPr>
      </w:pPr>
      <w:r w:rsidRPr="007C1223">
        <w:rPr>
          <w:rFonts w:ascii="Arial" w:hAnsi="Arial" w:cs="Arial"/>
          <w:b/>
          <w:bCs/>
          <w:iCs/>
          <w:sz w:val="20"/>
          <w:szCs w:val="20"/>
          <w:lang w:val="es-MX" w:eastAsia="es-MX"/>
        </w:rPr>
        <w:t xml:space="preserve">ARTÍCULO SEGUNDO: </w:t>
      </w:r>
      <w:r w:rsidRPr="007C1223">
        <w:rPr>
          <w:rFonts w:ascii="Arial" w:hAnsi="Arial" w:cs="Arial"/>
          <w:iCs/>
          <w:sz w:val="20"/>
          <w:szCs w:val="20"/>
          <w:lang w:val="es-MX" w:eastAsia="es-MX"/>
        </w:rPr>
        <w:t>Se derogan todas aquellas disposiciones que se opongan al presente Decreto.</w:t>
      </w:r>
    </w:p>
    <w:p w14:paraId="3E97E176" w14:textId="77777777" w:rsidR="00844695" w:rsidRPr="007C1223" w:rsidRDefault="00844695" w:rsidP="00844695">
      <w:pPr>
        <w:autoSpaceDE w:val="0"/>
        <w:autoSpaceDN w:val="0"/>
        <w:adjustRightInd w:val="0"/>
        <w:ind w:left="426"/>
        <w:jc w:val="both"/>
        <w:rPr>
          <w:rFonts w:ascii="Arial" w:hAnsi="Arial" w:cs="Arial"/>
          <w:b/>
          <w:sz w:val="20"/>
          <w:szCs w:val="20"/>
        </w:rPr>
      </w:pPr>
    </w:p>
    <w:p w14:paraId="63B13DB0" w14:textId="77777777" w:rsidR="00844695" w:rsidRPr="007C1223" w:rsidRDefault="00844695" w:rsidP="00844695">
      <w:pPr>
        <w:widowControl w:val="0"/>
        <w:numPr>
          <w:ilvl w:val="0"/>
          <w:numId w:val="40"/>
        </w:numPr>
        <w:ind w:left="426" w:hanging="426"/>
        <w:jc w:val="both"/>
        <w:rPr>
          <w:rFonts w:ascii="Arial" w:hAnsi="Arial" w:cs="Arial"/>
          <w:b/>
          <w:sz w:val="20"/>
          <w:szCs w:val="20"/>
        </w:rPr>
      </w:pPr>
      <w:r w:rsidRPr="007C1223">
        <w:rPr>
          <w:rFonts w:ascii="Arial" w:hAnsi="Arial" w:cs="Arial"/>
          <w:b/>
          <w:sz w:val="20"/>
          <w:szCs w:val="20"/>
        </w:rPr>
        <w:t>ARTÍCULOS TRANSITORIOS DEL DECRETO No. LIX-38, DEL 7 DE SEPTIEMBRE DE 2005 Y PUBLICADO EN EL PERIÓDICO OFICIAL No. 122, DEL 12 DE OCTUBRE DE 2005.</w:t>
      </w:r>
    </w:p>
    <w:p w14:paraId="21987044" w14:textId="77777777" w:rsidR="00844695" w:rsidRPr="007C1223" w:rsidRDefault="00844695" w:rsidP="00844695">
      <w:pPr>
        <w:widowControl w:val="0"/>
        <w:jc w:val="both"/>
        <w:rPr>
          <w:rFonts w:ascii="Arial" w:hAnsi="Arial" w:cs="Arial"/>
          <w:b/>
          <w:sz w:val="20"/>
          <w:szCs w:val="20"/>
        </w:rPr>
      </w:pPr>
    </w:p>
    <w:p w14:paraId="7017A6AF" w14:textId="77777777" w:rsidR="00844695" w:rsidRPr="007C1223" w:rsidRDefault="009E0D37" w:rsidP="009E0D37">
      <w:pPr>
        <w:autoSpaceDE w:val="0"/>
        <w:autoSpaceDN w:val="0"/>
        <w:adjustRightInd w:val="0"/>
        <w:ind w:left="426"/>
        <w:rPr>
          <w:rFonts w:ascii="Arial" w:hAnsi="Arial" w:cs="Arial"/>
          <w:iCs/>
          <w:sz w:val="20"/>
          <w:szCs w:val="20"/>
          <w:lang w:val="es-MX" w:eastAsia="es-MX"/>
        </w:rPr>
      </w:pPr>
      <w:r w:rsidRPr="007C1223">
        <w:rPr>
          <w:rFonts w:ascii="Arial" w:hAnsi="Arial" w:cs="Arial"/>
          <w:b/>
          <w:bCs/>
          <w:iCs/>
          <w:sz w:val="20"/>
          <w:szCs w:val="20"/>
          <w:lang w:val="es-MX" w:eastAsia="es-MX"/>
        </w:rPr>
        <w:t>ART</w:t>
      </w:r>
      <w:r w:rsidR="008F7F90" w:rsidRPr="007C1223">
        <w:rPr>
          <w:rFonts w:ascii="Arial" w:hAnsi="Arial" w:cs="Arial"/>
          <w:b/>
          <w:bCs/>
          <w:iCs/>
          <w:sz w:val="20"/>
          <w:szCs w:val="20"/>
          <w:lang w:val="es-MX" w:eastAsia="es-MX"/>
        </w:rPr>
        <w:t>Í</w:t>
      </w:r>
      <w:r w:rsidRPr="007C1223">
        <w:rPr>
          <w:rFonts w:ascii="Arial" w:hAnsi="Arial" w:cs="Arial"/>
          <w:b/>
          <w:bCs/>
          <w:iCs/>
          <w:sz w:val="20"/>
          <w:szCs w:val="20"/>
          <w:lang w:val="es-MX" w:eastAsia="es-MX"/>
        </w:rPr>
        <w:t xml:space="preserve">CULO </w:t>
      </w:r>
      <w:proofErr w:type="gramStart"/>
      <w:r w:rsidRPr="007C1223">
        <w:rPr>
          <w:rFonts w:ascii="Arial" w:hAnsi="Arial" w:cs="Arial"/>
          <w:b/>
          <w:bCs/>
          <w:iCs/>
          <w:sz w:val="20"/>
          <w:szCs w:val="20"/>
          <w:lang w:val="es-MX" w:eastAsia="es-MX"/>
        </w:rPr>
        <w:t>ÚNICO.-</w:t>
      </w:r>
      <w:proofErr w:type="gramEnd"/>
      <w:r w:rsidRPr="007C1223">
        <w:rPr>
          <w:rFonts w:ascii="Arial" w:hAnsi="Arial" w:cs="Arial"/>
          <w:b/>
          <w:bCs/>
          <w:iCs/>
          <w:sz w:val="20"/>
          <w:szCs w:val="20"/>
          <w:lang w:val="es-MX" w:eastAsia="es-MX"/>
        </w:rPr>
        <w:t xml:space="preserve"> </w:t>
      </w:r>
      <w:r w:rsidRPr="007C1223">
        <w:rPr>
          <w:rFonts w:ascii="Arial" w:hAnsi="Arial" w:cs="Arial"/>
          <w:iCs/>
          <w:sz w:val="20"/>
          <w:szCs w:val="20"/>
          <w:lang w:val="es-MX" w:eastAsia="es-MX"/>
        </w:rPr>
        <w:t>El presente Decreto entrará en vigor el día siguiente al de su publicación en el Periódico Oficial del Estado.</w:t>
      </w:r>
    </w:p>
    <w:p w14:paraId="56627A70" w14:textId="77777777" w:rsidR="008F7F90" w:rsidRPr="007C1223" w:rsidRDefault="008F7F90" w:rsidP="009E0D37">
      <w:pPr>
        <w:autoSpaceDE w:val="0"/>
        <w:autoSpaceDN w:val="0"/>
        <w:adjustRightInd w:val="0"/>
        <w:ind w:left="426"/>
        <w:rPr>
          <w:rFonts w:ascii="Arial" w:hAnsi="Arial" w:cs="Arial"/>
          <w:b/>
          <w:sz w:val="20"/>
          <w:szCs w:val="20"/>
        </w:rPr>
      </w:pPr>
    </w:p>
    <w:p w14:paraId="1B000610" w14:textId="77777777" w:rsidR="008F7F90" w:rsidRPr="007C1223" w:rsidRDefault="008F7F90" w:rsidP="008F7F90">
      <w:pPr>
        <w:widowControl w:val="0"/>
        <w:numPr>
          <w:ilvl w:val="0"/>
          <w:numId w:val="40"/>
        </w:numPr>
        <w:ind w:left="426" w:hanging="426"/>
        <w:jc w:val="both"/>
        <w:rPr>
          <w:rFonts w:ascii="Arial" w:hAnsi="Arial" w:cs="Arial"/>
          <w:b/>
          <w:sz w:val="20"/>
          <w:szCs w:val="20"/>
        </w:rPr>
      </w:pPr>
      <w:r w:rsidRPr="007C1223">
        <w:rPr>
          <w:rFonts w:ascii="Arial" w:hAnsi="Arial" w:cs="Arial"/>
          <w:b/>
          <w:sz w:val="20"/>
          <w:szCs w:val="20"/>
        </w:rPr>
        <w:t>ARTÍCULOS TRANSITORIOS DEL DECRETO No. LIX-1096, DEL 3 DE DICIEMBRE DE 2007 Y PUBLICADO EN EL PERIÓDICO OFICIAL No. 156, DEL 27 DE DICIEMBRE DE 2007.</w:t>
      </w:r>
    </w:p>
    <w:p w14:paraId="6AF55273" w14:textId="77777777" w:rsidR="008F7F90" w:rsidRPr="007C1223" w:rsidRDefault="008F7F90" w:rsidP="008F7F90">
      <w:pPr>
        <w:widowControl w:val="0"/>
        <w:jc w:val="both"/>
        <w:rPr>
          <w:rFonts w:ascii="Arial" w:hAnsi="Arial" w:cs="Arial"/>
          <w:b/>
          <w:sz w:val="20"/>
          <w:szCs w:val="20"/>
        </w:rPr>
      </w:pPr>
    </w:p>
    <w:p w14:paraId="60690049" w14:textId="77777777" w:rsidR="008F7F90" w:rsidRPr="007C1223" w:rsidRDefault="008F7F90" w:rsidP="008F7F90">
      <w:pPr>
        <w:autoSpaceDE w:val="0"/>
        <w:autoSpaceDN w:val="0"/>
        <w:adjustRightInd w:val="0"/>
        <w:ind w:left="426"/>
        <w:rPr>
          <w:rFonts w:ascii="Arial" w:hAnsi="Arial" w:cs="Arial"/>
          <w:iCs/>
          <w:sz w:val="20"/>
          <w:szCs w:val="20"/>
          <w:lang w:val="es-MX" w:eastAsia="es-MX"/>
        </w:rPr>
      </w:pPr>
      <w:r w:rsidRPr="007C1223">
        <w:rPr>
          <w:rFonts w:ascii="Arial" w:hAnsi="Arial" w:cs="Arial"/>
          <w:b/>
          <w:bCs/>
          <w:iCs/>
          <w:sz w:val="20"/>
          <w:szCs w:val="20"/>
          <w:lang w:val="es-MX" w:eastAsia="es-MX"/>
        </w:rPr>
        <w:t xml:space="preserve">ARTÍCULO ÚNICO. </w:t>
      </w:r>
      <w:r w:rsidRPr="007C1223">
        <w:rPr>
          <w:rFonts w:ascii="Arial" w:hAnsi="Arial" w:cs="Arial"/>
          <w:iCs/>
          <w:sz w:val="20"/>
          <w:szCs w:val="20"/>
          <w:lang w:val="es-MX" w:eastAsia="es-MX"/>
        </w:rPr>
        <w:t>El presente Decreto entrará en vigor el día siguiente al de su publicación en el Periódico Oficial del Estado.</w:t>
      </w:r>
    </w:p>
    <w:p w14:paraId="373CC9C3" w14:textId="77777777" w:rsidR="008A1313" w:rsidRPr="007C1223" w:rsidRDefault="008A1313" w:rsidP="008F7F90">
      <w:pPr>
        <w:autoSpaceDE w:val="0"/>
        <w:autoSpaceDN w:val="0"/>
        <w:adjustRightInd w:val="0"/>
        <w:ind w:left="426"/>
        <w:rPr>
          <w:rFonts w:ascii="Arial" w:hAnsi="Arial" w:cs="Arial"/>
          <w:iCs/>
          <w:sz w:val="20"/>
          <w:szCs w:val="20"/>
          <w:lang w:val="es-MX" w:eastAsia="es-MX"/>
        </w:rPr>
      </w:pPr>
    </w:p>
    <w:p w14:paraId="3214FE21" w14:textId="77777777" w:rsidR="008A1313" w:rsidRPr="007C1223" w:rsidRDefault="008A1313" w:rsidP="008A1313">
      <w:pPr>
        <w:widowControl w:val="0"/>
        <w:numPr>
          <w:ilvl w:val="0"/>
          <w:numId w:val="40"/>
        </w:numPr>
        <w:ind w:left="426" w:hanging="426"/>
        <w:jc w:val="both"/>
        <w:rPr>
          <w:rFonts w:ascii="Arial" w:hAnsi="Arial" w:cs="Arial"/>
          <w:b/>
          <w:sz w:val="20"/>
          <w:szCs w:val="20"/>
        </w:rPr>
      </w:pPr>
      <w:r w:rsidRPr="007C1223">
        <w:rPr>
          <w:rFonts w:ascii="Arial" w:hAnsi="Arial" w:cs="Arial"/>
          <w:b/>
          <w:sz w:val="20"/>
          <w:szCs w:val="20"/>
        </w:rPr>
        <w:t>ARTÍCULOS TRANSITORIOS DEL DECRETO No. LXI-51, DEL 14 DE JUNIO DE 2011 Y PUBLICADO EN EL PERIÓDICO OFICIAL No. 71, DEL 15 DE JUNIO DE 2011.</w:t>
      </w:r>
    </w:p>
    <w:p w14:paraId="6A660BFB" w14:textId="77777777" w:rsidR="008A1313" w:rsidRPr="007C1223" w:rsidRDefault="008A1313" w:rsidP="008A1313">
      <w:pPr>
        <w:widowControl w:val="0"/>
        <w:jc w:val="both"/>
        <w:rPr>
          <w:rFonts w:ascii="Arial" w:hAnsi="Arial" w:cs="Arial"/>
          <w:b/>
          <w:sz w:val="20"/>
          <w:szCs w:val="20"/>
        </w:rPr>
      </w:pPr>
    </w:p>
    <w:p w14:paraId="67E68DC6" w14:textId="77777777" w:rsidR="008A1313" w:rsidRPr="007C1223" w:rsidRDefault="008A1313" w:rsidP="008A1313">
      <w:pPr>
        <w:autoSpaceDE w:val="0"/>
        <w:autoSpaceDN w:val="0"/>
        <w:adjustRightInd w:val="0"/>
        <w:ind w:left="426"/>
        <w:jc w:val="both"/>
        <w:rPr>
          <w:rFonts w:ascii="Arial" w:hAnsi="Arial" w:cs="Arial"/>
          <w:iCs/>
          <w:sz w:val="20"/>
          <w:szCs w:val="20"/>
          <w:lang w:val="es-MX" w:eastAsia="es-MX"/>
        </w:rPr>
      </w:pPr>
      <w:r w:rsidRPr="007C1223">
        <w:rPr>
          <w:rFonts w:ascii="Arial" w:hAnsi="Arial" w:cs="Arial"/>
          <w:b/>
          <w:bCs/>
          <w:iCs/>
          <w:sz w:val="20"/>
          <w:szCs w:val="20"/>
          <w:lang w:val="es-MX" w:eastAsia="es-MX"/>
        </w:rPr>
        <w:t xml:space="preserve">ARTÍCULO PRIMERO. </w:t>
      </w:r>
      <w:r w:rsidRPr="007C1223">
        <w:rPr>
          <w:rFonts w:ascii="Arial" w:hAnsi="Arial" w:cs="Arial"/>
          <w:iCs/>
          <w:sz w:val="20"/>
          <w:szCs w:val="20"/>
          <w:lang w:val="es-MX" w:eastAsia="es-MX"/>
        </w:rPr>
        <w:t>El presente Decreto entrará en vigor al día siguiente de su publicación en el Periódico Oficial del Estado.</w:t>
      </w:r>
    </w:p>
    <w:p w14:paraId="12D9CCDC" w14:textId="77777777" w:rsidR="008A1313" w:rsidRPr="007C1223" w:rsidRDefault="008A1313" w:rsidP="008A1313">
      <w:pPr>
        <w:autoSpaceDE w:val="0"/>
        <w:autoSpaceDN w:val="0"/>
        <w:adjustRightInd w:val="0"/>
        <w:ind w:left="426"/>
        <w:jc w:val="both"/>
        <w:rPr>
          <w:rFonts w:ascii="Arial" w:hAnsi="Arial" w:cs="Arial"/>
          <w:iCs/>
          <w:sz w:val="20"/>
          <w:szCs w:val="20"/>
          <w:lang w:val="es-MX" w:eastAsia="es-MX"/>
        </w:rPr>
      </w:pPr>
    </w:p>
    <w:p w14:paraId="4894C4ED" w14:textId="77777777" w:rsidR="008A1313" w:rsidRPr="007C1223" w:rsidRDefault="008A1313" w:rsidP="008A1313">
      <w:pPr>
        <w:autoSpaceDE w:val="0"/>
        <w:autoSpaceDN w:val="0"/>
        <w:adjustRightInd w:val="0"/>
        <w:ind w:left="426"/>
        <w:jc w:val="both"/>
        <w:rPr>
          <w:rFonts w:ascii="Arial" w:hAnsi="Arial" w:cs="Arial"/>
          <w:iCs/>
          <w:sz w:val="20"/>
          <w:szCs w:val="20"/>
          <w:lang w:eastAsia="es-MX"/>
        </w:rPr>
      </w:pPr>
      <w:r w:rsidRPr="007C1223">
        <w:rPr>
          <w:rFonts w:ascii="Arial" w:hAnsi="Arial" w:cs="Arial"/>
          <w:b/>
          <w:bCs/>
          <w:iCs/>
          <w:sz w:val="20"/>
          <w:szCs w:val="20"/>
          <w:lang w:val="es-MX" w:eastAsia="es-MX"/>
        </w:rPr>
        <w:t xml:space="preserve">ARTÍCULO SEGUNDO. </w:t>
      </w:r>
      <w:r w:rsidRPr="007C1223">
        <w:rPr>
          <w:rFonts w:ascii="Arial" w:hAnsi="Arial" w:cs="Arial"/>
          <w:iCs/>
          <w:sz w:val="20"/>
          <w:szCs w:val="20"/>
          <w:lang w:val="es-MX" w:eastAsia="es-MX"/>
        </w:rPr>
        <w:t>Los asuntos iniciados con las disposiciones que mediante el presente Decreto fueron reformadas, adicionadas o derogadas, deberán concluirse con la normatividad y conforme al procedimiento mediante el cual fueron iniciados.</w:t>
      </w:r>
    </w:p>
    <w:p w14:paraId="0E5389FF" w14:textId="77777777" w:rsidR="008F7F90" w:rsidRPr="007C1223" w:rsidRDefault="008F7F90" w:rsidP="009E0D37">
      <w:pPr>
        <w:autoSpaceDE w:val="0"/>
        <w:autoSpaceDN w:val="0"/>
        <w:adjustRightInd w:val="0"/>
        <w:ind w:left="426"/>
        <w:rPr>
          <w:rFonts w:ascii="Arial" w:hAnsi="Arial" w:cs="Arial"/>
          <w:b/>
          <w:sz w:val="20"/>
          <w:szCs w:val="20"/>
          <w:lang w:val="es-MX"/>
        </w:rPr>
      </w:pPr>
    </w:p>
    <w:p w14:paraId="35E1C392" w14:textId="77777777" w:rsidR="003D2088" w:rsidRPr="007C1223" w:rsidRDefault="003D2088" w:rsidP="003D2088">
      <w:pPr>
        <w:widowControl w:val="0"/>
        <w:numPr>
          <w:ilvl w:val="0"/>
          <w:numId w:val="40"/>
        </w:numPr>
        <w:ind w:left="426" w:hanging="426"/>
        <w:jc w:val="both"/>
        <w:rPr>
          <w:rFonts w:ascii="Arial" w:hAnsi="Arial" w:cs="Arial"/>
          <w:b/>
          <w:sz w:val="20"/>
          <w:szCs w:val="20"/>
        </w:rPr>
      </w:pPr>
      <w:r w:rsidRPr="007C1223">
        <w:rPr>
          <w:rFonts w:ascii="Arial" w:hAnsi="Arial" w:cs="Arial"/>
          <w:b/>
          <w:sz w:val="20"/>
          <w:szCs w:val="20"/>
        </w:rPr>
        <w:t>ARTÍCULOS TRANSITORIOS DEL DECRETO No. LXI-909, DEL 13 DE SEPTIEMBRE DE 2013 Y PUBLICADO EN EL PERIÓDICO OFICIAL No. 116, DEL 25 DE SEPTIEMBRE DE 2013.</w:t>
      </w:r>
    </w:p>
    <w:p w14:paraId="311879E7" w14:textId="77777777" w:rsidR="003D2088" w:rsidRPr="007C1223" w:rsidRDefault="003D2088" w:rsidP="003D2088">
      <w:pPr>
        <w:widowControl w:val="0"/>
        <w:jc w:val="both"/>
        <w:rPr>
          <w:rFonts w:ascii="Arial" w:hAnsi="Arial" w:cs="Arial"/>
          <w:b/>
          <w:sz w:val="20"/>
          <w:szCs w:val="20"/>
        </w:rPr>
      </w:pPr>
    </w:p>
    <w:p w14:paraId="13095FCC" w14:textId="77777777" w:rsidR="003D2088" w:rsidRPr="007C1223" w:rsidRDefault="003D2088" w:rsidP="003D2088">
      <w:pPr>
        <w:autoSpaceDE w:val="0"/>
        <w:autoSpaceDN w:val="0"/>
        <w:adjustRightInd w:val="0"/>
        <w:ind w:left="426"/>
        <w:jc w:val="both"/>
        <w:rPr>
          <w:rFonts w:ascii="Arial" w:hAnsi="Arial" w:cs="Arial"/>
          <w:iCs/>
          <w:sz w:val="20"/>
          <w:szCs w:val="20"/>
          <w:lang w:val="es-MX" w:eastAsia="es-MX"/>
        </w:rPr>
      </w:pPr>
      <w:r w:rsidRPr="007C1223">
        <w:rPr>
          <w:rFonts w:ascii="Arial" w:hAnsi="Arial" w:cs="Arial"/>
          <w:b/>
          <w:bCs/>
          <w:iCs/>
          <w:sz w:val="20"/>
          <w:szCs w:val="20"/>
          <w:lang w:val="es-MX" w:eastAsia="es-MX"/>
        </w:rPr>
        <w:t xml:space="preserve">ARTÍCULO PRIMERO. </w:t>
      </w:r>
      <w:r w:rsidRPr="007C1223">
        <w:rPr>
          <w:rFonts w:ascii="Arial" w:hAnsi="Arial" w:cs="Arial"/>
          <w:iCs/>
          <w:sz w:val="20"/>
          <w:szCs w:val="20"/>
          <w:lang w:val="es-MX" w:eastAsia="es-MX"/>
        </w:rPr>
        <w:t>El presente Decreto entrará en vigor al día siguiente de su publicación en el Periódico Oficial del Estado.</w:t>
      </w:r>
    </w:p>
    <w:p w14:paraId="69ACD685" w14:textId="77777777" w:rsidR="003D2088" w:rsidRPr="007C1223" w:rsidRDefault="003D2088" w:rsidP="003D2088">
      <w:pPr>
        <w:autoSpaceDE w:val="0"/>
        <w:autoSpaceDN w:val="0"/>
        <w:adjustRightInd w:val="0"/>
        <w:ind w:left="426"/>
        <w:jc w:val="both"/>
        <w:rPr>
          <w:rFonts w:ascii="Arial" w:hAnsi="Arial" w:cs="Arial"/>
          <w:iCs/>
          <w:sz w:val="20"/>
          <w:szCs w:val="20"/>
          <w:lang w:val="es-MX" w:eastAsia="es-MX"/>
        </w:rPr>
      </w:pPr>
    </w:p>
    <w:p w14:paraId="26AE9C1C" w14:textId="77777777" w:rsidR="003D2088" w:rsidRPr="007C1223" w:rsidRDefault="003D2088" w:rsidP="003D2088">
      <w:pPr>
        <w:autoSpaceDE w:val="0"/>
        <w:autoSpaceDN w:val="0"/>
        <w:adjustRightInd w:val="0"/>
        <w:ind w:left="426"/>
        <w:jc w:val="both"/>
        <w:rPr>
          <w:rFonts w:ascii="Arial" w:hAnsi="Arial" w:cs="Arial"/>
          <w:iCs/>
          <w:sz w:val="20"/>
          <w:szCs w:val="20"/>
          <w:lang w:val="es-MX" w:eastAsia="es-MX"/>
        </w:rPr>
      </w:pPr>
      <w:r w:rsidRPr="007C1223">
        <w:rPr>
          <w:rFonts w:ascii="Arial" w:hAnsi="Arial" w:cs="Arial"/>
          <w:b/>
          <w:bCs/>
          <w:iCs/>
          <w:sz w:val="20"/>
          <w:szCs w:val="20"/>
          <w:lang w:val="es-MX" w:eastAsia="es-MX"/>
        </w:rPr>
        <w:t xml:space="preserve">ARTÍCULO SEGUNDO. </w:t>
      </w:r>
      <w:r w:rsidRPr="007C1223">
        <w:rPr>
          <w:rFonts w:ascii="Arial" w:hAnsi="Arial" w:cs="Arial"/>
          <w:iCs/>
          <w:sz w:val="20"/>
          <w:szCs w:val="20"/>
          <w:lang w:val="es-MX" w:eastAsia="es-MX"/>
        </w:rPr>
        <w:t>El Consejo de la Judicatura deberá emitir las disposiciones reglamentarias relativas al Centro de Convivencia Familiar dentro de un periodo que no deberá exceder de sesenta días contados a partir de la publicación del presente Decreto en el Periódico Oficial del Estado.</w:t>
      </w:r>
    </w:p>
    <w:p w14:paraId="13A7B850" w14:textId="77777777" w:rsidR="003D2088" w:rsidRPr="007C1223" w:rsidRDefault="003D2088" w:rsidP="003D2088">
      <w:pPr>
        <w:autoSpaceDE w:val="0"/>
        <w:autoSpaceDN w:val="0"/>
        <w:adjustRightInd w:val="0"/>
        <w:ind w:left="426"/>
        <w:jc w:val="both"/>
        <w:rPr>
          <w:rFonts w:ascii="Arial" w:hAnsi="Arial" w:cs="Arial"/>
          <w:iCs/>
          <w:sz w:val="20"/>
          <w:szCs w:val="20"/>
          <w:lang w:val="es-MX" w:eastAsia="es-MX"/>
        </w:rPr>
      </w:pPr>
    </w:p>
    <w:p w14:paraId="24569C3F" w14:textId="77777777" w:rsidR="003D2088" w:rsidRPr="007C1223" w:rsidRDefault="003D2088" w:rsidP="003D2088">
      <w:pPr>
        <w:autoSpaceDE w:val="0"/>
        <w:autoSpaceDN w:val="0"/>
        <w:adjustRightInd w:val="0"/>
        <w:ind w:left="426"/>
        <w:jc w:val="both"/>
        <w:rPr>
          <w:rFonts w:ascii="Arial" w:hAnsi="Arial" w:cs="Arial"/>
          <w:iCs/>
          <w:sz w:val="20"/>
          <w:szCs w:val="20"/>
          <w:lang w:val="es-MX" w:eastAsia="es-MX"/>
        </w:rPr>
      </w:pPr>
      <w:r w:rsidRPr="007C1223">
        <w:rPr>
          <w:rFonts w:ascii="Arial" w:hAnsi="Arial" w:cs="Arial"/>
          <w:b/>
          <w:bCs/>
          <w:iCs/>
          <w:sz w:val="20"/>
          <w:szCs w:val="20"/>
          <w:lang w:val="es-MX" w:eastAsia="es-MX"/>
        </w:rPr>
        <w:t xml:space="preserve">ARTÍCULO TERCERO. </w:t>
      </w:r>
      <w:r w:rsidRPr="007C1223">
        <w:rPr>
          <w:rFonts w:ascii="Arial" w:hAnsi="Arial" w:cs="Arial"/>
          <w:iCs/>
          <w:sz w:val="20"/>
          <w:szCs w:val="20"/>
          <w:lang w:val="es-MX" w:eastAsia="es-MX"/>
        </w:rPr>
        <w:t>Los asuntos promovidos en contra de los Ayuntamientos cuya demanda haya sido admitida con anterioridad a la entrada en vigor del presente Decreto, seguirán siendo conocidos por el Pleno del Supremo Tribunal de Justicia.</w:t>
      </w:r>
    </w:p>
    <w:p w14:paraId="29B4E5CB" w14:textId="77777777" w:rsidR="003D2088" w:rsidRPr="007C1223" w:rsidRDefault="003D2088" w:rsidP="003D2088">
      <w:pPr>
        <w:autoSpaceDE w:val="0"/>
        <w:autoSpaceDN w:val="0"/>
        <w:adjustRightInd w:val="0"/>
        <w:ind w:left="426"/>
        <w:jc w:val="both"/>
        <w:rPr>
          <w:rFonts w:ascii="Arial" w:hAnsi="Arial" w:cs="Arial"/>
          <w:iCs/>
          <w:sz w:val="20"/>
          <w:szCs w:val="20"/>
          <w:lang w:val="es-MX" w:eastAsia="es-MX"/>
        </w:rPr>
      </w:pPr>
    </w:p>
    <w:p w14:paraId="1BE06C79" w14:textId="77777777" w:rsidR="003D2088" w:rsidRPr="007C1223" w:rsidRDefault="003D2088" w:rsidP="003D2088">
      <w:pPr>
        <w:autoSpaceDE w:val="0"/>
        <w:autoSpaceDN w:val="0"/>
        <w:adjustRightInd w:val="0"/>
        <w:ind w:left="426"/>
        <w:jc w:val="both"/>
        <w:rPr>
          <w:rFonts w:ascii="Arial" w:hAnsi="Arial" w:cs="Arial"/>
          <w:iCs/>
          <w:sz w:val="20"/>
          <w:szCs w:val="20"/>
          <w:lang w:val="es-MX" w:eastAsia="es-MX"/>
        </w:rPr>
      </w:pPr>
      <w:r w:rsidRPr="007C1223">
        <w:rPr>
          <w:rFonts w:ascii="Arial" w:hAnsi="Arial" w:cs="Arial"/>
          <w:b/>
          <w:bCs/>
          <w:iCs/>
          <w:sz w:val="20"/>
          <w:szCs w:val="20"/>
          <w:lang w:val="es-MX" w:eastAsia="es-MX"/>
        </w:rPr>
        <w:t xml:space="preserve">ARTÍCULO CUARTO. </w:t>
      </w:r>
      <w:r w:rsidRPr="007C1223">
        <w:rPr>
          <w:rFonts w:ascii="Arial" w:hAnsi="Arial" w:cs="Arial"/>
          <w:iCs/>
          <w:sz w:val="20"/>
          <w:szCs w:val="20"/>
          <w:lang w:val="es-MX" w:eastAsia="es-MX"/>
        </w:rPr>
        <w:t>Los profesionistas o expertos cuya designación como peritos haya sido realizada con anterioridad a la entrada en vigor de este Decreto, deberán protestar el cargo que les fue conferido de conformidad con las reglas anteriores.</w:t>
      </w:r>
    </w:p>
    <w:p w14:paraId="0BAE1BA0" w14:textId="77777777" w:rsidR="000812BD" w:rsidRPr="007C1223" w:rsidRDefault="000812BD" w:rsidP="003D2088">
      <w:pPr>
        <w:autoSpaceDE w:val="0"/>
        <w:autoSpaceDN w:val="0"/>
        <w:adjustRightInd w:val="0"/>
        <w:ind w:left="426"/>
        <w:jc w:val="both"/>
        <w:rPr>
          <w:rFonts w:ascii="Arial" w:hAnsi="Arial" w:cs="Arial"/>
          <w:b/>
          <w:sz w:val="20"/>
          <w:szCs w:val="20"/>
        </w:rPr>
      </w:pPr>
    </w:p>
    <w:p w14:paraId="31668F69" w14:textId="77777777" w:rsidR="000812BD" w:rsidRPr="007C1223" w:rsidRDefault="000812BD" w:rsidP="003D2088">
      <w:pPr>
        <w:autoSpaceDE w:val="0"/>
        <w:autoSpaceDN w:val="0"/>
        <w:adjustRightInd w:val="0"/>
        <w:ind w:left="426"/>
        <w:jc w:val="both"/>
        <w:rPr>
          <w:rFonts w:ascii="Arial" w:hAnsi="Arial" w:cs="Arial"/>
          <w:b/>
          <w:sz w:val="20"/>
          <w:szCs w:val="20"/>
        </w:rPr>
      </w:pPr>
    </w:p>
    <w:p w14:paraId="46987128" w14:textId="77777777" w:rsidR="000812BD" w:rsidRPr="007C1223" w:rsidRDefault="000812BD" w:rsidP="003D2088">
      <w:pPr>
        <w:autoSpaceDE w:val="0"/>
        <w:autoSpaceDN w:val="0"/>
        <w:adjustRightInd w:val="0"/>
        <w:ind w:left="426"/>
        <w:jc w:val="both"/>
        <w:rPr>
          <w:rFonts w:ascii="Arial" w:hAnsi="Arial" w:cs="Arial"/>
          <w:b/>
          <w:sz w:val="20"/>
          <w:szCs w:val="20"/>
        </w:rPr>
      </w:pPr>
    </w:p>
    <w:p w14:paraId="6139E658" w14:textId="77777777" w:rsidR="000812BD" w:rsidRPr="007C1223" w:rsidRDefault="000812BD" w:rsidP="003D2088">
      <w:pPr>
        <w:autoSpaceDE w:val="0"/>
        <w:autoSpaceDN w:val="0"/>
        <w:adjustRightInd w:val="0"/>
        <w:ind w:left="426"/>
        <w:jc w:val="both"/>
        <w:rPr>
          <w:rFonts w:ascii="Arial" w:hAnsi="Arial" w:cs="Arial"/>
          <w:b/>
          <w:sz w:val="20"/>
          <w:szCs w:val="20"/>
        </w:rPr>
      </w:pPr>
    </w:p>
    <w:p w14:paraId="05469D82" w14:textId="77777777" w:rsidR="000812BD" w:rsidRPr="007C1223" w:rsidRDefault="000812BD" w:rsidP="003D2088">
      <w:pPr>
        <w:autoSpaceDE w:val="0"/>
        <w:autoSpaceDN w:val="0"/>
        <w:adjustRightInd w:val="0"/>
        <w:ind w:left="426"/>
        <w:jc w:val="both"/>
        <w:rPr>
          <w:rFonts w:ascii="Arial" w:hAnsi="Arial" w:cs="Arial"/>
          <w:b/>
          <w:sz w:val="20"/>
          <w:szCs w:val="20"/>
        </w:rPr>
      </w:pPr>
    </w:p>
    <w:p w14:paraId="0115280C" w14:textId="77777777" w:rsidR="000812BD" w:rsidRPr="007C1223" w:rsidRDefault="000812BD" w:rsidP="000812BD">
      <w:pPr>
        <w:pStyle w:val="Prrafodelista"/>
        <w:numPr>
          <w:ilvl w:val="0"/>
          <w:numId w:val="40"/>
        </w:numPr>
        <w:contextualSpacing/>
        <w:jc w:val="both"/>
        <w:rPr>
          <w:rFonts w:ascii="Arial" w:hAnsi="Arial" w:cs="Arial"/>
          <w:b/>
          <w:sz w:val="20"/>
          <w:szCs w:val="20"/>
        </w:rPr>
      </w:pPr>
      <w:r w:rsidRPr="007C1223">
        <w:rPr>
          <w:rFonts w:ascii="Arial" w:hAnsi="Arial" w:cs="Arial"/>
          <w:b/>
          <w:sz w:val="20"/>
          <w:szCs w:val="20"/>
        </w:rPr>
        <w:lastRenderedPageBreak/>
        <w:t>ARTÍCULOS TRANSITORIOS DEL DECRETO No. LXII-606, DEL 17 DE JUNIO DE 2015 Y PUBLICADO EN EL ANEXO AL PERIÓDICO OFICIAL No. 80, DEL 7 DE JULIO DE 2015.</w:t>
      </w:r>
    </w:p>
    <w:p w14:paraId="23AE0118" w14:textId="77777777" w:rsidR="000812BD" w:rsidRPr="007C1223" w:rsidRDefault="000812BD" w:rsidP="000812BD">
      <w:pPr>
        <w:ind w:left="851"/>
        <w:jc w:val="both"/>
        <w:rPr>
          <w:rFonts w:ascii="Arial" w:eastAsia="Arial" w:hAnsi="Arial" w:cs="Arial"/>
          <w:color w:val="1F1F1F"/>
          <w:sz w:val="20"/>
          <w:szCs w:val="20"/>
        </w:rPr>
      </w:pPr>
    </w:p>
    <w:p w14:paraId="656CBA0D" w14:textId="77777777" w:rsidR="000812BD" w:rsidRPr="007C1223" w:rsidRDefault="000812BD" w:rsidP="000812BD">
      <w:pPr>
        <w:tabs>
          <w:tab w:val="left" w:pos="9639"/>
        </w:tabs>
        <w:autoSpaceDE w:val="0"/>
        <w:autoSpaceDN w:val="0"/>
        <w:adjustRightInd w:val="0"/>
        <w:ind w:left="426" w:right="51"/>
        <w:jc w:val="both"/>
        <w:rPr>
          <w:rFonts w:ascii="Arial" w:hAnsi="Arial" w:cs="Arial"/>
          <w:spacing w:val="-4"/>
          <w:sz w:val="20"/>
          <w:szCs w:val="20"/>
        </w:rPr>
      </w:pPr>
      <w:r w:rsidRPr="007C1223">
        <w:rPr>
          <w:rFonts w:ascii="Arial" w:hAnsi="Arial" w:cs="Arial"/>
          <w:b/>
          <w:spacing w:val="-4"/>
          <w:sz w:val="20"/>
          <w:szCs w:val="20"/>
        </w:rPr>
        <w:t>ARTÍCULO PRIMERO.</w:t>
      </w:r>
      <w:r w:rsidRPr="007C1223">
        <w:rPr>
          <w:rFonts w:ascii="Arial" w:hAnsi="Arial" w:cs="Arial"/>
          <w:spacing w:val="-4"/>
          <w:sz w:val="20"/>
          <w:szCs w:val="20"/>
        </w:rPr>
        <w:t xml:space="preserve"> El presente Decreto entrará en vigor el día siguiente al de su publicación en el Periódico Oficial del Estado.</w:t>
      </w:r>
    </w:p>
    <w:p w14:paraId="172A833E" w14:textId="77777777" w:rsidR="000812BD" w:rsidRPr="007C1223" w:rsidRDefault="000812BD" w:rsidP="000812BD">
      <w:pPr>
        <w:tabs>
          <w:tab w:val="left" w:pos="9639"/>
        </w:tabs>
        <w:autoSpaceDE w:val="0"/>
        <w:autoSpaceDN w:val="0"/>
        <w:adjustRightInd w:val="0"/>
        <w:ind w:left="426" w:right="51"/>
        <w:jc w:val="both"/>
        <w:rPr>
          <w:rFonts w:ascii="Arial" w:hAnsi="Arial" w:cs="Arial"/>
          <w:b/>
          <w:spacing w:val="-4"/>
          <w:sz w:val="20"/>
          <w:szCs w:val="20"/>
        </w:rPr>
      </w:pPr>
    </w:p>
    <w:p w14:paraId="54F99CB7" w14:textId="77777777" w:rsidR="000812BD" w:rsidRPr="007C1223" w:rsidRDefault="000812BD" w:rsidP="000812BD">
      <w:pPr>
        <w:tabs>
          <w:tab w:val="left" w:pos="9639"/>
        </w:tabs>
        <w:autoSpaceDE w:val="0"/>
        <w:autoSpaceDN w:val="0"/>
        <w:adjustRightInd w:val="0"/>
        <w:ind w:left="426" w:right="51"/>
        <w:jc w:val="both"/>
        <w:rPr>
          <w:rFonts w:ascii="Arial" w:hAnsi="Arial" w:cs="Arial"/>
          <w:spacing w:val="-4"/>
          <w:sz w:val="20"/>
          <w:szCs w:val="20"/>
        </w:rPr>
      </w:pPr>
      <w:r w:rsidRPr="007C1223">
        <w:rPr>
          <w:rFonts w:ascii="Arial" w:hAnsi="Arial" w:cs="Arial"/>
          <w:b/>
          <w:spacing w:val="-4"/>
          <w:sz w:val="20"/>
          <w:szCs w:val="20"/>
        </w:rPr>
        <w:t xml:space="preserve">ARTÍCULO SEGUNDO. </w:t>
      </w:r>
      <w:r w:rsidRPr="007C1223">
        <w:rPr>
          <w:rFonts w:ascii="Arial" w:hAnsi="Arial" w:cs="Arial"/>
          <w:spacing w:val="-4"/>
          <w:sz w:val="20"/>
          <w:szCs w:val="20"/>
        </w:rPr>
        <w:t xml:space="preserve">Las reformas que mediante el presente Decreto se efectúan a la Ley sobre la Organización y Funcionamiento Internos del Congreso del Estado de Tamaulipas, entrarán en vigor a partir de la expedición </w:t>
      </w:r>
      <w:proofErr w:type="gramStart"/>
      <w:r w:rsidRPr="007C1223">
        <w:rPr>
          <w:rFonts w:ascii="Arial" w:hAnsi="Arial" w:cs="Arial"/>
          <w:spacing w:val="-4"/>
          <w:sz w:val="20"/>
          <w:szCs w:val="20"/>
        </w:rPr>
        <w:t>del mismo</w:t>
      </w:r>
      <w:proofErr w:type="gramEnd"/>
      <w:r w:rsidRPr="007C1223">
        <w:rPr>
          <w:rFonts w:ascii="Arial" w:hAnsi="Arial" w:cs="Arial"/>
          <w:spacing w:val="-4"/>
          <w:sz w:val="20"/>
          <w:szCs w:val="20"/>
        </w:rPr>
        <w:t>.</w:t>
      </w:r>
    </w:p>
    <w:p w14:paraId="06FE055B" w14:textId="77777777" w:rsidR="007651B9" w:rsidRPr="007C1223" w:rsidRDefault="007651B9" w:rsidP="007651B9">
      <w:pPr>
        <w:rPr>
          <w:rFonts w:ascii="Arial" w:hAnsi="Arial" w:cs="Arial"/>
        </w:rPr>
      </w:pPr>
    </w:p>
    <w:p w14:paraId="5A20249C" w14:textId="77777777" w:rsidR="007651B9" w:rsidRPr="007C1223" w:rsidRDefault="007651B9" w:rsidP="007651B9">
      <w:pPr>
        <w:pStyle w:val="Prrafodelista"/>
        <w:numPr>
          <w:ilvl w:val="0"/>
          <w:numId w:val="40"/>
        </w:numPr>
        <w:contextualSpacing/>
        <w:jc w:val="both"/>
        <w:rPr>
          <w:rFonts w:ascii="Arial" w:hAnsi="Arial" w:cs="Arial"/>
          <w:b/>
          <w:sz w:val="20"/>
          <w:szCs w:val="20"/>
        </w:rPr>
      </w:pPr>
      <w:r w:rsidRPr="007C1223">
        <w:rPr>
          <w:rFonts w:ascii="Arial" w:hAnsi="Arial" w:cs="Arial"/>
          <w:b/>
          <w:sz w:val="20"/>
          <w:szCs w:val="20"/>
        </w:rPr>
        <w:t>ARTÍCULOS TRANSITORIOS DEL DECRETO NÚMERO LXIII-103, DEL 14 DE DIECIEMBRE DE 2016 Y PUBLICADO EN EL ANEXO AL PERIÓDICO OFICIAL NÚMERO 152, DEL 21 DE DICIEMBRE DE 2016.</w:t>
      </w:r>
    </w:p>
    <w:p w14:paraId="1E29697D" w14:textId="77777777" w:rsidR="007651B9" w:rsidRPr="007C1223" w:rsidRDefault="007651B9" w:rsidP="007651B9">
      <w:pPr>
        <w:widowControl w:val="0"/>
        <w:ind w:left="426"/>
        <w:jc w:val="both"/>
        <w:rPr>
          <w:rFonts w:ascii="Arial" w:hAnsi="Arial" w:cs="Arial"/>
          <w:b/>
          <w:sz w:val="20"/>
          <w:szCs w:val="20"/>
        </w:rPr>
      </w:pPr>
    </w:p>
    <w:p w14:paraId="35C09AB5" w14:textId="77777777" w:rsidR="007651B9" w:rsidRPr="007C1223" w:rsidRDefault="007651B9" w:rsidP="007651B9">
      <w:pPr>
        <w:tabs>
          <w:tab w:val="left" w:pos="9639"/>
        </w:tabs>
        <w:autoSpaceDE w:val="0"/>
        <w:autoSpaceDN w:val="0"/>
        <w:adjustRightInd w:val="0"/>
        <w:ind w:left="426" w:right="51"/>
        <w:jc w:val="both"/>
        <w:rPr>
          <w:rFonts w:ascii="Arial" w:hAnsi="Arial" w:cs="Arial"/>
          <w:spacing w:val="-4"/>
          <w:sz w:val="20"/>
          <w:szCs w:val="20"/>
        </w:rPr>
      </w:pPr>
      <w:r w:rsidRPr="007C1223">
        <w:rPr>
          <w:rFonts w:ascii="Arial" w:hAnsi="Arial" w:cs="Arial"/>
          <w:b/>
          <w:spacing w:val="-4"/>
          <w:sz w:val="20"/>
          <w:szCs w:val="20"/>
        </w:rPr>
        <w:t xml:space="preserve">ARTÍCULO PRIMERO. </w:t>
      </w:r>
      <w:r w:rsidRPr="007C1223">
        <w:rPr>
          <w:rFonts w:ascii="Arial" w:hAnsi="Arial" w:cs="Arial"/>
          <w:spacing w:val="-4"/>
          <w:sz w:val="20"/>
          <w:szCs w:val="20"/>
        </w:rPr>
        <w:t>El presente Decreto entrará en vigor el día siguiente al de su publicación en el Periódico Oficial del Estado.</w:t>
      </w:r>
    </w:p>
    <w:p w14:paraId="38FBD15E" w14:textId="77777777" w:rsidR="007651B9" w:rsidRPr="007C1223" w:rsidRDefault="007651B9" w:rsidP="007651B9">
      <w:pPr>
        <w:tabs>
          <w:tab w:val="left" w:pos="9639"/>
        </w:tabs>
        <w:autoSpaceDE w:val="0"/>
        <w:autoSpaceDN w:val="0"/>
        <w:adjustRightInd w:val="0"/>
        <w:ind w:left="426" w:right="51"/>
        <w:jc w:val="both"/>
        <w:rPr>
          <w:rFonts w:ascii="Arial" w:hAnsi="Arial" w:cs="Arial"/>
          <w:spacing w:val="-4"/>
          <w:sz w:val="20"/>
          <w:szCs w:val="20"/>
        </w:rPr>
      </w:pPr>
    </w:p>
    <w:p w14:paraId="2F9BE528" w14:textId="77777777" w:rsidR="007651B9" w:rsidRPr="007C1223" w:rsidRDefault="007651B9" w:rsidP="007651B9">
      <w:pPr>
        <w:tabs>
          <w:tab w:val="left" w:pos="9639"/>
        </w:tabs>
        <w:autoSpaceDE w:val="0"/>
        <w:autoSpaceDN w:val="0"/>
        <w:adjustRightInd w:val="0"/>
        <w:ind w:left="426" w:right="51"/>
        <w:jc w:val="both"/>
        <w:rPr>
          <w:rFonts w:ascii="Arial" w:hAnsi="Arial" w:cs="Arial"/>
          <w:spacing w:val="-4"/>
          <w:sz w:val="20"/>
          <w:szCs w:val="20"/>
        </w:rPr>
      </w:pPr>
      <w:r w:rsidRPr="007C1223">
        <w:rPr>
          <w:rFonts w:ascii="Arial" w:hAnsi="Arial" w:cs="Arial"/>
          <w:b/>
          <w:spacing w:val="-4"/>
          <w:sz w:val="20"/>
          <w:szCs w:val="20"/>
        </w:rPr>
        <w:t xml:space="preserve">ARTÍCULO SEGUNDO. </w:t>
      </w:r>
      <w:r w:rsidRPr="007C1223">
        <w:rPr>
          <w:rFonts w:ascii="Arial" w:hAnsi="Arial" w:cs="Arial"/>
          <w:spacing w:val="-4"/>
          <w:sz w:val="20"/>
          <w:szCs w:val="20"/>
        </w:rPr>
        <w:t>Las normas del Código de Procedimientos Penales para el Estado de Tamaulipas, abrogado por el Código Nacional de Procedimientos Penales, en su Artículo Tercero Transitorio, publicado en el Diario Oficial de la Federación, el 5 de marzo de 2014, y de su reforma publicada el 17 de junio de 2016 del citado órgano de difusión, en la que se haga referencia al salario mínimo y que sean objeto de aplicación, se entenderá efectuada la homologación a la que se ciñe el presente Decreto.</w:t>
      </w:r>
    </w:p>
    <w:p w14:paraId="0AB2F97D" w14:textId="77777777" w:rsidR="007651B9" w:rsidRPr="007C1223" w:rsidRDefault="007651B9" w:rsidP="007651B9">
      <w:pPr>
        <w:rPr>
          <w:rFonts w:ascii="Arial" w:hAnsi="Arial" w:cs="Arial"/>
          <w:sz w:val="20"/>
          <w:szCs w:val="20"/>
        </w:rPr>
      </w:pPr>
    </w:p>
    <w:p w14:paraId="0F19EE9B" w14:textId="77777777" w:rsidR="002F19AB" w:rsidRPr="007C1223" w:rsidRDefault="002F19AB" w:rsidP="002F19AB">
      <w:pPr>
        <w:pStyle w:val="Prrafodelista"/>
        <w:numPr>
          <w:ilvl w:val="0"/>
          <w:numId w:val="40"/>
        </w:numPr>
        <w:contextualSpacing/>
        <w:jc w:val="both"/>
        <w:rPr>
          <w:rFonts w:ascii="Arial" w:hAnsi="Arial" w:cs="Arial"/>
          <w:b/>
          <w:sz w:val="20"/>
          <w:szCs w:val="20"/>
        </w:rPr>
      </w:pPr>
      <w:r w:rsidRPr="007C1223">
        <w:rPr>
          <w:rFonts w:ascii="Arial" w:hAnsi="Arial" w:cs="Arial"/>
          <w:b/>
          <w:sz w:val="20"/>
          <w:szCs w:val="20"/>
        </w:rPr>
        <w:t xml:space="preserve">ARTÍCULOS TRANSITORIOS DEL DECRETO NÚMERO LXIII-166, DEL 3 DE MAYO DE 2017 Y PUBLICADO EN EL PERIÓDICO OFICIAL EXTRAORDINARIO NÚMERO </w:t>
      </w:r>
      <w:r w:rsidR="003C2E76" w:rsidRPr="007C1223">
        <w:rPr>
          <w:rFonts w:ascii="Arial" w:hAnsi="Arial" w:cs="Arial"/>
          <w:b/>
          <w:sz w:val="20"/>
          <w:szCs w:val="20"/>
        </w:rPr>
        <w:t>6</w:t>
      </w:r>
      <w:r w:rsidRPr="007C1223">
        <w:rPr>
          <w:rFonts w:ascii="Arial" w:hAnsi="Arial" w:cs="Arial"/>
          <w:b/>
          <w:sz w:val="20"/>
          <w:szCs w:val="20"/>
        </w:rPr>
        <w:t xml:space="preserve">, DEL </w:t>
      </w:r>
      <w:r w:rsidR="003C2E76" w:rsidRPr="007C1223">
        <w:rPr>
          <w:rFonts w:ascii="Arial" w:hAnsi="Arial" w:cs="Arial"/>
          <w:b/>
          <w:sz w:val="20"/>
          <w:szCs w:val="20"/>
        </w:rPr>
        <w:t>8</w:t>
      </w:r>
      <w:r w:rsidRPr="007C1223">
        <w:rPr>
          <w:rFonts w:ascii="Arial" w:hAnsi="Arial" w:cs="Arial"/>
          <w:b/>
          <w:sz w:val="20"/>
          <w:szCs w:val="20"/>
        </w:rPr>
        <w:t xml:space="preserve"> DE </w:t>
      </w:r>
      <w:r w:rsidR="003C2E76" w:rsidRPr="007C1223">
        <w:rPr>
          <w:rFonts w:ascii="Arial" w:hAnsi="Arial" w:cs="Arial"/>
          <w:b/>
          <w:sz w:val="20"/>
          <w:szCs w:val="20"/>
        </w:rPr>
        <w:t>MAYO</w:t>
      </w:r>
      <w:r w:rsidRPr="007C1223">
        <w:rPr>
          <w:rFonts w:ascii="Arial" w:hAnsi="Arial" w:cs="Arial"/>
          <w:b/>
          <w:sz w:val="20"/>
          <w:szCs w:val="20"/>
        </w:rPr>
        <w:t xml:space="preserve"> DE 201</w:t>
      </w:r>
      <w:r w:rsidR="003C2E76" w:rsidRPr="007C1223">
        <w:rPr>
          <w:rFonts w:ascii="Arial" w:hAnsi="Arial" w:cs="Arial"/>
          <w:b/>
          <w:sz w:val="20"/>
          <w:szCs w:val="20"/>
        </w:rPr>
        <w:t>7</w:t>
      </w:r>
      <w:r w:rsidRPr="007C1223">
        <w:rPr>
          <w:rFonts w:ascii="Arial" w:hAnsi="Arial" w:cs="Arial"/>
          <w:b/>
          <w:sz w:val="20"/>
          <w:szCs w:val="20"/>
        </w:rPr>
        <w:t>.</w:t>
      </w:r>
    </w:p>
    <w:p w14:paraId="70E35AA4" w14:textId="77777777" w:rsidR="002F19AB" w:rsidRPr="007C1223" w:rsidRDefault="002F19AB" w:rsidP="002F19AB">
      <w:pPr>
        <w:widowControl w:val="0"/>
        <w:ind w:left="426"/>
        <w:jc w:val="both"/>
        <w:rPr>
          <w:rFonts w:ascii="Arial" w:hAnsi="Arial" w:cs="Arial"/>
          <w:b/>
          <w:sz w:val="20"/>
          <w:szCs w:val="20"/>
        </w:rPr>
      </w:pPr>
    </w:p>
    <w:p w14:paraId="5D193778" w14:textId="77777777" w:rsidR="002F19AB" w:rsidRPr="007C1223" w:rsidRDefault="002F19AB" w:rsidP="002F19AB">
      <w:pPr>
        <w:tabs>
          <w:tab w:val="left" w:pos="9639"/>
        </w:tabs>
        <w:autoSpaceDE w:val="0"/>
        <w:autoSpaceDN w:val="0"/>
        <w:adjustRightInd w:val="0"/>
        <w:ind w:left="426" w:right="51"/>
        <w:jc w:val="both"/>
        <w:rPr>
          <w:rFonts w:ascii="Arial" w:hAnsi="Arial" w:cs="Arial"/>
          <w:spacing w:val="-4"/>
          <w:sz w:val="20"/>
          <w:szCs w:val="20"/>
        </w:rPr>
      </w:pPr>
      <w:r w:rsidRPr="007C1223">
        <w:rPr>
          <w:rFonts w:ascii="Arial" w:hAnsi="Arial" w:cs="Arial"/>
          <w:b/>
          <w:spacing w:val="-4"/>
          <w:sz w:val="20"/>
          <w:szCs w:val="20"/>
        </w:rPr>
        <w:t xml:space="preserve">ARTÍCULO PRIMERO. </w:t>
      </w:r>
      <w:r w:rsidRPr="007C1223">
        <w:rPr>
          <w:rFonts w:ascii="Arial" w:hAnsi="Arial" w:cs="Arial"/>
          <w:spacing w:val="-4"/>
          <w:sz w:val="20"/>
          <w:szCs w:val="20"/>
        </w:rPr>
        <w:t>El presente Decreto entrará en vigor el día siguiente al de su publicación en el Periódico Oficial del Estado.</w:t>
      </w:r>
    </w:p>
    <w:p w14:paraId="2B71D408" w14:textId="77777777" w:rsidR="002F19AB" w:rsidRPr="007C1223" w:rsidRDefault="002F19AB" w:rsidP="002F19AB">
      <w:pPr>
        <w:tabs>
          <w:tab w:val="left" w:pos="9639"/>
        </w:tabs>
        <w:autoSpaceDE w:val="0"/>
        <w:autoSpaceDN w:val="0"/>
        <w:adjustRightInd w:val="0"/>
        <w:ind w:left="426" w:right="51"/>
        <w:jc w:val="both"/>
        <w:rPr>
          <w:rFonts w:ascii="Arial" w:hAnsi="Arial" w:cs="Arial"/>
          <w:spacing w:val="-4"/>
          <w:sz w:val="20"/>
          <w:szCs w:val="20"/>
        </w:rPr>
      </w:pPr>
    </w:p>
    <w:p w14:paraId="48DFFDCA" w14:textId="77777777" w:rsidR="007B67EE" w:rsidRPr="007C1223" w:rsidRDefault="0074010D" w:rsidP="0074010D">
      <w:pPr>
        <w:tabs>
          <w:tab w:val="left" w:pos="9639"/>
        </w:tabs>
        <w:autoSpaceDE w:val="0"/>
        <w:autoSpaceDN w:val="0"/>
        <w:adjustRightInd w:val="0"/>
        <w:ind w:left="426" w:right="51"/>
        <w:jc w:val="both"/>
        <w:rPr>
          <w:rFonts w:ascii="Arial" w:hAnsi="Arial" w:cs="Arial"/>
          <w:spacing w:val="-4"/>
          <w:sz w:val="20"/>
          <w:szCs w:val="20"/>
        </w:rPr>
      </w:pPr>
      <w:r w:rsidRPr="007C1223">
        <w:rPr>
          <w:rFonts w:ascii="Arial" w:hAnsi="Arial" w:cs="Arial"/>
          <w:b/>
          <w:spacing w:val="-4"/>
          <w:sz w:val="20"/>
          <w:szCs w:val="20"/>
        </w:rPr>
        <w:t>ARTICULO SEGUNDO</w:t>
      </w:r>
      <w:r w:rsidRPr="007C1223">
        <w:rPr>
          <w:rFonts w:ascii="Arial" w:hAnsi="Arial" w:cs="Arial"/>
          <w:spacing w:val="-4"/>
          <w:sz w:val="20"/>
          <w:szCs w:val="20"/>
        </w:rPr>
        <w:t>. Se derogan todas las disposiciones normativas que se opongan al presente Decreto.</w:t>
      </w:r>
    </w:p>
    <w:p w14:paraId="541801C7" w14:textId="77777777" w:rsidR="0074010D" w:rsidRPr="007C1223" w:rsidRDefault="0074010D" w:rsidP="0074010D">
      <w:pPr>
        <w:tabs>
          <w:tab w:val="left" w:pos="9639"/>
        </w:tabs>
        <w:autoSpaceDE w:val="0"/>
        <w:autoSpaceDN w:val="0"/>
        <w:adjustRightInd w:val="0"/>
        <w:ind w:left="426" w:right="51"/>
        <w:jc w:val="both"/>
        <w:rPr>
          <w:rFonts w:ascii="Arial" w:hAnsi="Arial" w:cs="Arial"/>
          <w:spacing w:val="-4"/>
          <w:sz w:val="20"/>
          <w:szCs w:val="20"/>
        </w:rPr>
      </w:pPr>
    </w:p>
    <w:p w14:paraId="38090F80" w14:textId="77777777" w:rsidR="00953709" w:rsidRPr="007C1223" w:rsidRDefault="00953709" w:rsidP="00953709">
      <w:pPr>
        <w:pStyle w:val="Prrafodelista"/>
        <w:numPr>
          <w:ilvl w:val="0"/>
          <w:numId w:val="40"/>
        </w:numPr>
        <w:contextualSpacing/>
        <w:jc w:val="both"/>
        <w:rPr>
          <w:rFonts w:ascii="Arial" w:hAnsi="Arial" w:cs="Arial"/>
          <w:b/>
          <w:sz w:val="20"/>
          <w:szCs w:val="20"/>
        </w:rPr>
      </w:pPr>
      <w:r w:rsidRPr="007C1223">
        <w:rPr>
          <w:rFonts w:ascii="Arial" w:hAnsi="Arial" w:cs="Arial"/>
          <w:b/>
          <w:sz w:val="20"/>
          <w:szCs w:val="20"/>
        </w:rPr>
        <w:t>ARTÍCULOS TRANSITORIOS DEL DECRETO NÚMERO LXIII-716, DEL 15 DE DICIEMBRE DE 2018 Y PUBLICADO EN EL PERIÓDICO OFICIAL NÚMERO 5, DEL 9 DE ENERO DE 2019.</w:t>
      </w:r>
    </w:p>
    <w:p w14:paraId="4EA48408" w14:textId="77777777" w:rsidR="00953709" w:rsidRPr="007C1223" w:rsidRDefault="00953709" w:rsidP="00953709">
      <w:pPr>
        <w:contextualSpacing/>
        <w:jc w:val="both"/>
        <w:rPr>
          <w:rFonts w:ascii="Arial" w:hAnsi="Arial" w:cs="Arial"/>
          <w:b/>
          <w:sz w:val="20"/>
          <w:szCs w:val="20"/>
        </w:rPr>
      </w:pPr>
    </w:p>
    <w:p w14:paraId="1869FB47" w14:textId="77777777" w:rsidR="004B4B15" w:rsidRPr="007C1223" w:rsidRDefault="004B4B15" w:rsidP="004B4B15">
      <w:pPr>
        <w:autoSpaceDE w:val="0"/>
        <w:autoSpaceDN w:val="0"/>
        <w:adjustRightInd w:val="0"/>
        <w:ind w:left="426"/>
        <w:jc w:val="both"/>
        <w:rPr>
          <w:rFonts w:ascii="Arial" w:eastAsia="Calibri" w:hAnsi="Arial" w:cs="Arial"/>
          <w:color w:val="000000"/>
          <w:sz w:val="20"/>
          <w:szCs w:val="20"/>
          <w:lang w:val="es-MX" w:eastAsia="en-US"/>
        </w:rPr>
      </w:pPr>
      <w:r w:rsidRPr="007C1223">
        <w:rPr>
          <w:rFonts w:ascii="Arial" w:eastAsia="Calibri" w:hAnsi="Arial" w:cs="Arial"/>
          <w:b/>
          <w:bCs/>
          <w:color w:val="000000"/>
          <w:sz w:val="20"/>
          <w:szCs w:val="20"/>
          <w:lang w:val="es-MX" w:eastAsia="en-US"/>
        </w:rPr>
        <w:t xml:space="preserve">ARTÍCULO PRIMERO. </w:t>
      </w:r>
      <w:r w:rsidRPr="007C1223">
        <w:rPr>
          <w:rFonts w:ascii="Arial" w:eastAsia="Calibri" w:hAnsi="Arial" w:cs="Arial"/>
          <w:color w:val="000000"/>
          <w:sz w:val="20"/>
          <w:szCs w:val="20"/>
          <w:lang w:val="es-MX" w:eastAsia="en-US"/>
        </w:rPr>
        <w:t>El presente Decreto entrará en vigor el día siguiente al de su publicación en el Periódico Oficial del Estado.</w:t>
      </w:r>
    </w:p>
    <w:p w14:paraId="34D99A80" w14:textId="77777777" w:rsidR="004B4B15" w:rsidRPr="007C1223" w:rsidRDefault="004B4B15" w:rsidP="004B4B15">
      <w:pPr>
        <w:autoSpaceDE w:val="0"/>
        <w:autoSpaceDN w:val="0"/>
        <w:adjustRightInd w:val="0"/>
        <w:ind w:left="426"/>
        <w:jc w:val="both"/>
        <w:rPr>
          <w:rFonts w:ascii="Arial" w:eastAsia="Calibri" w:hAnsi="Arial" w:cs="Arial"/>
          <w:color w:val="000000"/>
          <w:sz w:val="20"/>
          <w:szCs w:val="20"/>
          <w:lang w:val="es-MX" w:eastAsia="en-US"/>
        </w:rPr>
      </w:pPr>
    </w:p>
    <w:p w14:paraId="1B08F3D3" w14:textId="77777777" w:rsidR="00953709" w:rsidRPr="007C1223" w:rsidRDefault="004B4B15" w:rsidP="004B4B15">
      <w:pPr>
        <w:ind w:left="426"/>
        <w:contextualSpacing/>
        <w:jc w:val="both"/>
        <w:rPr>
          <w:rFonts w:ascii="Arial" w:eastAsia="Calibri" w:hAnsi="Arial" w:cs="Arial"/>
          <w:color w:val="000000"/>
          <w:sz w:val="20"/>
          <w:szCs w:val="20"/>
          <w:lang w:val="es-MX" w:eastAsia="en-US"/>
        </w:rPr>
      </w:pPr>
      <w:r w:rsidRPr="007C1223">
        <w:rPr>
          <w:rFonts w:ascii="Arial" w:eastAsia="Calibri" w:hAnsi="Arial" w:cs="Arial"/>
          <w:b/>
          <w:color w:val="000000"/>
          <w:sz w:val="20"/>
          <w:szCs w:val="20"/>
          <w:lang w:val="es-MX" w:eastAsia="en-US"/>
        </w:rPr>
        <w:t>ARTICULO SEGUNDO.</w:t>
      </w:r>
      <w:r w:rsidRPr="007C1223">
        <w:rPr>
          <w:rFonts w:ascii="Arial" w:eastAsia="Calibri" w:hAnsi="Arial" w:cs="Arial"/>
          <w:color w:val="000000"/>
          <w:sz w:val="20"/>
          <w:szCs w:val="20"/>
          <w:lang w:val="es-MX" w:eastAsia="en-US"/>
        </w:rPr>
        <w:t xml:space="preserve"> Se derogan todas las disposiciones normativas que se opongan al presente Decreto.</w:t>
      </w:r>
    </w:p>
    <w:p w14:paraId="417E9887" w14:textId="77777777" w:rsidR="00FE15CA" w:rsidRPr="007C1223" w:rsidRDefault="00FE15CA" w:rsidP="004B4B15">
      <w:pPr>
        <w:ind w:left="426"/>
        <w:contextualSpacing/>
        <w:jc w:val="both"/>
        <w:rPr>
          <w:rFonts w:ascii="Arial" w:hAnsi="Arial" w:cs="Arial"/>
          <w:b/>
          <w:sz w:val="20"/>
          <w:szCs w:val="20"/>
        </w:rPr>
      </w:pPr>
    </w:p>
    <w:p w14:paraId="30AE59B2" w14:textId="77777777" w:rsidR="00FE15CA" w:rsidRPr="007C1223" w:rsidRDefault="00FE15CA" w:rsidP="00FE15CA">
      <w:pPr>
        <w:pStyle w:val="Prrafodelista"/>
        <w:numPr>
          <w:ilvl w:val="0"/>
          <w:numId w:val="40"/>
        </w:numPr>
        <w:contextualSpacing/>
        <w:jc w:val="both"/>
        <w:rPr>
          <w:rFonts w:ascii="Arial" w:hAnsi="Arial" w:cs="Arial"/>
          <w:b/>
          <w:sz w:val="20"/>
          <w:szCs w:val="20"/>
        </w:rPr>
      </w:pPr>
      <w:r w:rsidRPr="007C1223">
        <w:rPr>
          <w:rFonts w:ascii="Arial" w:hAnsi="Arial" w:cs="Arial"/>
          <w:b/>
          <w:sz w:val="20"/>
          <w:szCs w:val="20"/>
        </w:rPr>
        <w:t>ARTÍCULOS TRANSITORIOS DEL DECRETO NÚMERO LXIII-717, DEL 15 DE DICIEMBRE DE 2018 Y PUBLICADO EN EL PERIÓDICO OFICIAL NÚMERO 5, DEL 9 DE ENERO DE 2019.</w:t>
      </w:r>
    </w:p>
    <w:p w14:paraId="2BB3D5A9" w14:textId="77777777" w:rsidR="00815E98" w:rsidRPr="007C1223" w:rsidRDefault="00815E98" w:rsidP="00FE15CA">
      <w:pPr>
        <w:contextualSpacing/>
        <w:jc w:val="both"/>
        <w:rPr>
          <w:rFonts w:ascii="Arial" w:hAnsi="Arial" w:cs="Arial"/>
          <w:sz w:val="20"/>
          <w:szCs w:val="20"/>
        </w:rPr>
      </w:pPr>
    </w:p>
    <w:p w14:paraId="2D187FA0" w14:textId="77777777" w:rsidR="00FE15CA" w:rsidRPr="007C1223" w:rsidRDefault="00815E98" w:rsidP="00815E98">
      <w:pPr>
        <w:ind w:left="426"/>
        <w:contextualSpacing/>
        <w:jc w:val="both"/>
        <w:rPr>
          <w:rFonts w:ascii="Arial" w:hAnsi="Arial" w:cs="Arial"/>
          <w:b/>
          <w:sz w:val="20"/>
          <w:szCs w:val="20"/>
        </w:rPr>
      </w:pPr>
      <w:r w:rsidRPr="007C1223">
        <w:rPr>
          <w:rFonts w:ascii="Arial" w:hAnsi="Arial" w:cs="Arial"/>
          <w:b/>
          <w:sz w:val="20"/>
          <w:szCs w:val="20"/>
        </w:rPr>
        <w:t>ARTÍCULO ÚNICO.</w:t>
      </w:r>
      <w:r w:rsidRPr="007C1223">
        <w:rPr>
          <w:rFonts w:ascii="Arial" w:hAnsi="Arial" w:cs="Arial"/>
          <w:sz w:val="20"/>
          <w:szCs w:val="20"/>
        </w:rPr>
        <w:t xml:space="preserve"> El presente Decreto entrará en vigor el día siguiente al de su publicación en el Periódico Oficial del Estado.</w:t>
      </w:r>
    </w:p>
    <w:p w14:paraId="1FE4DEB1" w14:textId="77777777" w:rsidR="00FE15CA" w:rsidRDefault="00FE15CA" w:rsidP="00FE15CA">
      <w:pPr>
        <w:contextualSpacing/>
        <w:jc w:val="both"/>
        <w:rPr>
          <w:rFonts w:ascii="Arial" w:hAnsi="Arial" w:cs="Arial"/>
          <w:sz w:val="20"/>
          <w:szCs w:val="20"/>
        </w:rPr>
      </w:pPr>
    </w:p>
    <w:p w14:paraId="2A3FDD4E" w14:textId="77777777" w:rsidR="00C12D62" w:rsidRPr="007C1223" w:rsidRDefault="00C12D62" w:rsidP="00C12D62">
      <w:pPr>
        <w:pStyle w:val="Prrafodelista"/>
        <w:numPr>
          <w:ilvl w:val="0"/>
          <w:numId w:val="40"/>
        </w:numPr>
        <w:contextualSpacing/>
        <w:jc w:val="both"/>
        <w:rPr>
          <w:rFonts w:ascii="Arial" w:hAnsi="Arial" w:cs="Arial"/>
          <w:b/>
          <w:sz w:val="20"/>
          <w:szCs w:val="20"/>
        </w:rPr>
      </w:pPr>
      <w:r w:rsidRPr="007C1223">
        <w:rPr>
          <w:rFonts w:ascii="Arial" w:hAnsi="Arial" w:cs="Arial"/>
          <w:b/>
          <w:sz w:val="20"/>
          <w:szCs w:val="20"/>
        </w:rPr>
        <w:t>ARTÍCULOS TRANSITORIOS DEL DECRETO NÚMERO LXIII-</w:t>
      </w:r>
      <w:r>
        <w:rPr>
          <w:rFonts w:ascii="Arial" w:hAnsi="Arial" w:cs="Arial"/>
          <w:b/>
          <w:sz w:val="20"/>
          <w:szCs w:val="20"/>
        </w:rPr>
        <w:t>817</w:t>
      </w:r>
      <w:r w:rsidRPr="007C1223">
        <w:rPr>
          <w:rFonts w:ascii="Arial" w:hAnsi="Arial" w:cs="Arial"/>
          <w:b/>
          <w:sz w:val="20"/>
          <w:szCs w:val="20"/>
        </w:rPr>
        <w:t xml:space="preserve">, DEL </w:t>
      </w:r>
      <w:r>
        <w:rPr>
          <w:rFonts w:ascii="Arial" w:hAnsi="Arial" w:cs="Arial"/>
          <w:b/>
          <w:sz w:val="20"/>
          <w:szCs w:val="20"/>
        </w:rPr>
        <w:t>6</w:t>
      </w:r>
      <w:r w:rsidRPr="007C1223">
        <w:rPr>
          <w:rFonts w:ascii="Arial" w:hAnsi="Arial" w:cs="Arial"/>
          <w:b/>
          <w:sz w:val="20"/>
          <w:szCs w:val="20"/>
        </w:rPr>
        <w:t xml:space="preserve"> DE </w:t>
      </w:r>
      <w:r>
        <w:rPr>
          <w:rFonts w:ascii="Arial" w:hAnsi="Arial" w:cs="Arial"/>
          <w:b/>
          <w:sz w:val="20"/>
          <w:szCs w:val="20"/>
        </w:rPr>
        <w:t>AGOSTO</w:t>
      </w:r>
      <w:r w:rsidRPr="007C1223">
        <w:rPr>
          <w:rFonts w:ascii="Arial" w:hAnsi="Arial" w:cs="Arial"/>
          <w:b/>
          <w:sz w:val="20"/>
          <w:szCs w:val="20"/>
        </w:rPr>
        <w:t xml:space="preserve"> DE 201</w:t>
      </w:r>
      <w:r>
        <w:rPr>
          <w:rFonts w:ascii="Arial" w:hAnsi="Arial" w:cs="Arial"/>
          <w:b/>
          <w:sz w:val="20"/>
          <w:szCs w:val="20"/>
        </w:rPr>
        <w:t>9</w:t>
      </w:r>
      <w:r w:rsidRPr="007C1223">
        <w:rPr>
          <w:rFonts w:ascii="Arial" w:hAnsi="Arial" w:cs="Arial"/>
          <w:b/>
          <w:sz w:val="20"/>
          <w:szCs w:val="20"/>
        </w:rPr>
        <w:t xml:space="preserve"> Y PUBLICADO EN EL PERIÓDICO OFICIAL NÚMERO </w:t>
      </w:r>
      <w:r>
        <w:rPr>
          <w:rFonts w:ascii="Arial" w:hAnsi="Arial" w:cs="Arial"/>
          <w:b/>
          <w:sz w:val="20"/>
          <w:szCs w:val="20"/>
        </w:rPr>
        <w:t>20</w:t>
      </w:r>
      <w:r w:rsidRPr="007C1223">
        <w:rPr>
          <w:rFonts w:ascii="Arial" w:hAnsi="Arial" w:cs="Arial"/>
          <w:b/>
          <w:sz w:val="20"/>
          <w:szCs w:val="20"/>
        </w:rPr>
        <w:t xml:space="preserve">, DEL </w:t>
      </w:r>
      <w:r>
        <w:rPr>
          <w:rFonts w:ascii="Arial" w:hAnsi="Arial" w:cs="Arial"/>
          <w:b/>
          <w:sz w:val="20"/>
          <w:szCs w:val="20"/>
        </w:rPr>
        <w:t>20</w:t>
      </w:r>
      <w:r w:rsidRPr="007C1223">
        <w:rPr>
          <w:rFonts w:ascii="Arial" w:hAnsi="Arial" w:cs="Arial"/>
          <w:b/>
          <w:sz w:val="20"/>
          <w:szCs w:val="20"/>
        </w:rPr>
        <w:t xml:space="preserve"> DE </w:t>
      </w:r>
      <w:r>
        <w:rPr>
          <w:rFonts w:ascii="Arial" w:hAnsi="Arial" w:cs="Arial"/>
          <w:b/>
          <w:sz w:val="20"/>
          <w:szCs w:val="20"/>
        </w:rPr>
        <w:t>AGOSTO</w:t>
      </w:r>
      <w:r w:rsidRPr="007C1223">
        <w:rPr>
          <w:rFonts w:ascii="Arial" w:hAnsi="Arial" w:cs="Arial"/>
          <w:b/>
          <w:sz w:val="20"/>
          <w:szCs w:val="20"/>
        </w:rPr>
        <w:t xml:space="preserve"> DE 2019.</w:t>
      </w:r>
    </w:p>
    <w:p w14:paraId="6F19CB3B" w14:textId="77777777" w:rsidR="00C12D62" w:rsidRPr="007C1223" w:rsidRDefault="00C12D62" w:rsidP="00C12D62">
      <w:pPr>
        <w:contextualSpacing/>
        <w:jc w:val="both"/>
        <w:rPr>
          <w:rFonts w:ascii="Arial" w:hAnsi="Arial" w:cs="Arial"/>
          <w:sz w:val="20"/>
          <w:szCs w:val="20"/>
        </w:rPr>
      </w:pPr>
    </w:p>
    <w:p w14:paraId="4B9684BA" w14:textId="77777777" w:rsidR="00C12D62" w:rsidRPr="007C1223" w:rsidRDefault="00C12D62" w:rsidP="00C12D62">
      <w:pPr>
        <w:ind w:left="426"/>
        <w:contextualSpacing/>
        <w:jc w:val="both"/>
        <w:rPr>
          <w:rFonts w:ascii="Arial" w:hAnsi="Arial" w:cs="Arial"/>
          <w:b/>
          <w:sz w:val="20"/>
          <w:szCs w:val="20"/>
        </w:rPr>
      </w:pPr>
      <w:r w:rsidRPr="007C1223">
        <w:rPr>
          <w:rFonts w:ascii="Arial" w:hAnsi="Arial" w:cs="Arial"/>
          <w:b/>
          <w:sz w:val="20"/>
          <w:szCs w:val="20"/>
        </w:rPr>
        <w:t>ARTÍCULO ÚNICO.</w:t>
      </w:r>
      <w:r w:rsidRPr="007C1223">
        <w:rPr>
          <w:rFonts w:ascii="Arial" w:hAnsi="Arial" w:cs="Arial"/>
          <w:sz w:val="20"/>
          <w:szCs w:val="20"/>
        </w:rPr>
        <w:t xml:space="preserve"> El presente Decreto entrará en vigor el día siguiente al de su publicación en el Periódico Oficial del Estado.</w:t>
      </w:r>
    </w:p>
    <w:p w14:paraId="686EBBCB" w14:textId="77777777" w:rsidR="00C12D62" w:rsidRDefault="00C12D62" w:rsidP="00FE15CA">
      <w:pPr>
        <w:contextualSpacing/>
        <w:jc w:val="both"/>
        <w:rPr>
          <w:rFonts w:ascii="Arial" w:hAnsi="Arial" w:cs="Arial"/>
          <w:sz w:val="20"/>
          <w:szCs w:val="20"/>
        </w:rPr>
      </w:pPr>
    </w:p>
    <w:p w14:paraId="7B274DFC" w14:textId="77777777" w:rsidR="00EF280B" w:rsidRDefault="00EF280B" w:rsidP="00FE15CA">
      <w:pPr>
        <w:contextualSpacing/>
        <w:jc w:val="both"/>
        <w:rPr>
          <w:rFonts w:ascii="Arial" w:hAnsi="Arial" w:cs="Arial"/>
          <w:sz w:val="20"/>
          <w:szCs w:val="20"/>
        </w:rPr>
      </w:pPr>
    </w:p>
    <w:p w14:paraId="2DE7A453" w14:textId="77777777" w:rsidR="00EF280B" w:rsidRPr="007C1223" w:rsidRDefault="00EF280B" w:rsidP="00EF280B">
      <w:pPr>
        <w:pStyle w:val="Prrafodelista"/>
        <w:numPr>
          <w:ilvl w:val="0"/>
          <w:numId w:val="40"/>
        </w:numPr>
        <w:contextualSpacing/>
        <w:jc w:val="both"/>
        <w:rPr>
          <w:rFonts w:ascii="Arial" w:hAnsi="Arial" w:cs="Arial"/>
          <w:b/>
          <w:sz w:val="20"/>
          <w:szCs w:val="20"/>
        </w:rPr>
      </w:pPr>
      <w:r w:rsidRPr="007C1223">
        <w:rPr>
          <w:rFonts w:ascii="Arial" w:hAnsi="Arial" w:cs="Arial"/>
          <w:b/>
          <w:sz w:val="20"/>
          <w:szCs w:val="20"/>
        </w:rPr>
        <w:lastRenderedPageBreak/>
        <w:t>ARTÍCULOS TRANSITORIOS DEL DECRETO NÚMERO LXI</w:t>
      </w:r>
      <w:r>
        <w:rPr>
          <w:rFonts w:ascii="Arial" w:hAnsi="Arial" w:cs="Arial"/>
          <w:b/>
          <w:sz w:val="20"/>
          <w:szCs w:val="20"/>
        </w:rPr>
        <w:t>V</w:t>
      </w:r>
      <w:r w:rsidRPr="007C1223">
        <w:rPr>
          <w:rFonts w:ascii="Arial" w:hAnsi="Arial" w:cs="Arial"/>
          <w:b/>
          <w:sz w:val="20"/>
          <w:szCs w:val="20"/>
        </w:rPr>
        <w:t>-</w:t>
      </w:r>
      <w:r w:rsidR="0029159C">
        <w:rPr>
          <w:rFonts w:ascii="Arial" w:hAnsi="Arial" w:cs="Arial"/>
          <w:b/>
          <w:sz w:val="20"/>
          <w:szCs w:val="20"/>
        </w:rPr>
        <w:t>498</w:t>
      </w:r>
      <w:r w:rsidRPr="007C1223">
        <w:rPr>
          <w:rFonts w:ascii="Arial" w:hAnsi="Arial" w:cs="Arial"/>
          <w:b/>
          <w:sz w:val="20"/>
          <w:szCs w:val="20"/>
        </w:rPr>
        <w:t xml:space="preserve">, DEL </w:t>
      </w:r>
      <w:r w:rsidR="0029159C">
        <w:rPr>
          <w:rFonts w:ascii="Arial" w:hAnsi="Arial" w:cs="Arial"/>
          <w:b/>
          <w:sz w:val="20"/>
          <w:szCs w:val="20"/>
        </w:rPr>
        <w:t>17</w:t>
      </w:r>
      <w:r w:rsidRPr="007C1223">
        <w:rPr>
          <w:rFonts w:ascii="Arial" w:hAnsi="Arial" w:cs="Arial"/>
          <w:b/>
          <w:sz w:val="20"/>
          <w:szCs w:val="20"/>
        </w:rPr>
        <w:t xml:space="preserve"> DE </w:t>
      </w:r>
      <w:r w:rsidR="0029159C">
        <w:rPr>
          <w:rFonts w:ascii="Arial" w:hAnsi="Arial" w:cs="Arial"/>
          <w:b/>
          <w:sz w:val="20"/>
          <w:szCs w:val="20"/>
        </w:rPr>
        <w:t>FEBRERO</w:t>
      </w:r>
      <w:r w:rsidRPr="007C1223">
        <w:rPr>
          <w:rFonts w:ascii="Arial" w:hAnsi="Arial" w:cs="Arial"/>
          <w:b/>
          <w:sz w:val="20"/>
          <w:szCs w:val="20"/>
        </w:rPr>
        <w:t xml:space="preserve"> DE 20</w:t>
      </w:r>
      <w:r>
        <w:rPr>
          <w:rFonts w:ascii="Arial" w:hAnsi="Arial" w:cs="Arial"/>
          <w:b/>
          <w:sz w:val="20"/>
          <w:szCs w:val="20"/>
        </w:rPr>
        <w:t>21</w:t>
      </w:r>
      <w:r w:rsidRPr="007C1223">
        <w:rPr>
          <w:rFonts w:ascii="Arial" w:hAnsi="Arial" w:cs="Arial"/>
          <w:b/>
          <w:sz w:val="20"/>
          <w:szCs w:val="20"/>
        </w:rPr>
        <w:t xml:space="preserve"> Y PUBLICADO EN EL PERIÓDICO OFICIAL </w:t>
      </w:r>
      <w:r>
        <w:rPr>
          <w:rFonts w:ascii="Arial" w:hAnsi="Arial" w:cs="Arial"/>
          <w:b/>
          <w:sz w:val="20"/>
          <w:szCs w:val="20"/>
        </w:rPr>
        <w:t xml:space="preserve">EDICIÓN VESPERTINA </w:t>
      </w:r>
      <w:r w:rsidRPr="007C1223">
        <w:rPr>
          <w:rFonts w:ascii="Arial" w:hAnsi="Arial" w:cs="Arial"/>
          <w:b/>
          <w:sz w:val="20"/>
          <w:szCs w:val="20"/>
        </w:rPr>
        <w:t xml:space="preserve">NÚMERO </w:t>
      </w:r>
      <w:r>
        <w:rPr>
          <w:rFonts w:ascii="Arial" w:hAnsi="Arial" w:cs="Arial"/>
          <w:b/>
          <w:sz w:val="20"/>
          <w:szCs w:val="20"/>
        </w:rPr>
        <w:t>27</w:t>
      </w:r>
      <w:r w:rsidRPr="007C1223">
        <w:rPr>
          <w:rFonts w:ascii="Arial" w:hAnsi="Arial" w:cs="Arial"/>
          <w:b/>
          <w:sz w:val="20"/>
          <w:szCs w:val="20"/>
        </w:rPr>
        <w:t xml:space="preserve">, DEL </w:t>
      </w:r>
      <w:r>
        <w:rPr>
          <w:rFonts w:ascii="Arial" w:hAnsi="Arial" w:cs="Arial"/>
          <w:b/>
          <w:sz w:val="20"/>
          <w:szCs w:val="20"/>
        </w:rPr>
        <w:t>4</w:t>
      </w:r>
      <w:r w:rsidRPr="007C1223">
        <w:rPr>
          <w:rFonts w:ascii="Arial" w:hAnsi="Arial" w:cs="Arial"/>
          <w:b/>
          <w:sz w:val="20"/>
          <w:szCs w:val="20"/>
        </w:rPr>
        <w:t xml:space="preserve"> DE </w:t>
      </w:r>
      <w:r>
        <w:rPr>
          <w:rFonts w:ascii="Arial" w:hAnsi="Arial" w:cs="Arial"/>
          <w:b/>
          <w:sz w:val="20"/>
          <w:szCs w:val="20"/>
        </w:rPr>
        <w:t>MARZO</w:t>
      </w:r>
      <w:r w:rsidRPr="007C1223">
        <w:rPr>
          <w:rFonts w:ascii="Arial" w:hAnsi="Arial" w:cs="Arial"/>
          <w:b/>
          <w:sz w:val="20"/>
          <w:szCs w:val="20"/>
        </w:rPr>
        <w:t xml:space="preserve"> DE 20</w:t>
      </w:r>
      <w:r>
        <w:rPr>
          <w:rFonts w:ascii="Arial" w:hAnsi="Arial" w:cs="Arial"/>
          <w:b/>
          <w:sz w:val="20"/>
          <w:szCs w:val="20"/>
        </w:rPr>
        <w:t>21</w:t>
      </w:r>
      <w:r w:rsidRPr="007C1223">
        <w:rPr>
          <w:rFonts w:ascii="Arial" w:hAnsi="Arial" w:cs="Arial"/>
          <w:b/>
          <w:sz w:val="20"/>
          <w:szCs w:val="20"/>
        </w:rPr>
        <w:t>.</w:t>
      </w:r>
    </w:p>
    <w:p w14:paraId="2A97CDA9" w14:textId="77777777" w:rsidR="00EF280B" w:rsidRDefault="00EF280B" w:rsidP="00EF280B">
      <w:pPr>
        <w:contextualSpacing/>
        <w:jc w:val="both"/>
        <w:rPr>
          <w:rFonts w:ascii="Arial" w:hAnsi="Arial" w:cs="Arial"/>
          <w:sz w:val="20"/>
          <w:szCs w:val="20"/>
        </w:rPr>
      </w:pPr>
    </w:p>
    <w:p w14:paraId="1CB98724" w14:textId="77777777" w:rsidR="00611856" w:rsidRPr="00611856" w:rsidRDefault="00611856" w:rsidP="00611856">
      <w:pPr>
        <w:ind w:left="426"/>
        <w:contextualSpacing/>
        <w:jc w:val="both"/>
        <w:rPr>
          <w:rFonts w:ascii="Arial" w:hAnsi="Arial" w:cs="Arial"/>
          <w:sz w:val="20"/>
          <w:szCs w:val="20"/>
        </w:rPr>
      </w:pPr>
      <w:r w:rsidRPr="00611856">
        <w:rPr>
          <w:rFonts w:ascii="Arial" w:hAnsi="Arial" w:cs="Arial"/>
          <w:b/>
          <w:sz w:val="20"/>
          <w:szCs w:val="20"/>
        </w:rPr>
        <w:t xml:space="preserve">ARTÍCULO ÚNICO. </w:t>
      </w:r>
      <w:r w:rsidRPr="00611856">
        <w:rPr>
          <w:rFonts w:ascii="Arial" w:hAnsi="Arial" w:cs="Arial"/>
          <w:sz w:val="20"/>
          <w:szCs w:val="20"/>
        </w:rPr>
        <w:t>El presente Decreto entrará en vigor, a partir del siguiente día de su publicación en el Periódico Oficial del Estado.</w:t>
      </w:r>
    </w:p>
    <w:p w14:paraId="14823324" w14:textId="77777777" w:rsidR="00BA57F7" w:rsidRPr="00BA57F7" w:rsidRDefault="00BA57F7" w:rsidP="00EF280B">
      <w:pPr>
        <w:contextualSpacing/>
        <w:jc w:val="both"/>
        <w:rPr>
          <w:rFonts w:ascii="Arial" w:hAnsi="Arial" w:cs="Arial"/>
          <w:sz w:val="20"/>
          <w:szCs w:val="20"/>
        </w:rPr>
      </w:pPr>
    </w:p>
    <w:p w14:paraId="61F0B55B" w14:textId="77777777" w:rsidR="00BF6CD3" w:rsidRPr="007C1223" w:rsidRDefault="00BF6CD3" w:rsidP="00BF6CD3">
      <w:pPr>
        <w:pStyle w:val="Prrafodelista"/>
        <w:numPr>
          <w:ilvl w:val="0"/>
          <w:numId w:val="40"/>
        </w:numPr>
        <w:contextualSpacing/>
        <w:jc w:val="both"/>
        <w:rPr>
          <w:rFonts w:ascii="Arial" w:hAnsi="Arial" w:cs="Arial"/>
          <w:b/>
          <w:sz w:val="20"/>
          <w:szCs w:val="20"/>
        </w:rPr>
      </w:pPr>
      <w:r w:rsidRPr="007C1223">
        <w:rPr>
          <w:rFonts w:ascii="Arial" w:hAnsi="Arial" w:cs="Arial"/>
          <w:b/>
          <w:sz w:val="20"/>
          <w:szCs w:val="20"/>
        </w:rPr>
        <w:t>ARTÍCULOS TRANSITORIOS DEL DECRETO NÚMERO LXI</w:t>
      </w:r>
      <w:r>
        <w:rPr>
          <w:rFonts w:ascii="Arial" w:hAnsi="Arial" w:cs="Arial"/>
          <w:b/>
          <w:sz w:val="20"/>
          <w:szCs w:val="20"/>
        </w:rPr>
        <w:t>V</w:t>
      </w:r>
      <w:r w:rsidRPr="007C1223">
        <w:rPr>
          <w:rFonts w:ascii="Arial" w:hAnsi="Arial" w:cs="Arial"/>
          <w:b/>
          <w:sz w:val="20"/>
          <w:szCs w:val="20"/>
        </w:rPr>
        <w:t>-</w:t>
      </w:r>
      <w:r>
        <w:rPr>
          <w:rFonts w:ascii="Arial" w:hAnsi="Arial" w:cs="Arial"/>
          <w:b/>
          <w:sz w:val="20"/>
          <w:szCs w:val="20"/>
        </w:rPr>
        <w:t>504</w:t>
      </w:r>
      <w:r w:rsidRPr="007C1223">
        <w:rPr>
          <w:rFonts w:ascii="Arial" w:hAnsi="Arial" w:cs="Arial"/>
          <w:b/>
          <w:sz w:val="20"/>
          <w:szCs w:val="20"/>
        </w:rPr>
        <w:t xml:space="preserve">, DEL </w:t>
      </w:r>
      <w:r>
        <w:rPr>
          <w:rFonts w:ascii="Arial" w:hAnsi="Arial" w:cs="Arial"/>
          <w:b/>
          <w:sz w:val="20"/>
          <w:szCs w:val="20"/>
        </w:rPr>
        <w:t>2</w:t>
      </w:r>
      <w:r w:rsidRPr="007C1223">
        <w:rPr>
          <w:rFonts w:ascii="Arial" w:hAnsi="Arial" w:cs="Arial"/>
          <w:b/>
          <w:sz w:val="20"/>
          <w:szCs w:val="20"/>
        </w:rPr>
        <w:t xml:space="preserve"> DE </w:t>
      </w:r>
      <w:r>
        <w:rPr>
          <w:rFonts w:ascii="Arial" w:hAnsi="Arial" w:cs="Arial"/>
          <w:b/>
          <w:sz w:val="20"/>
          <w:szCs w:val="20"/>
        </w:rPr>
        <w:t>MARZO</w:t>
      </w:r>
      <w:r w:rsidRPr="007C1223">
        <w:rPr>
          <w:rFonts w:ascii="Arial" w:hAnsi="Arial" w:cs="Arial"/>
          <w:b/>
          <w:sz w:val="20"/>
          <w:szCs w:val="20"/>
        </w:rPr>
        <w:t xml:space="preserve"> DE 20</w:t>
      </w:r>
      <w:r>
        <w:rPr>
          <w:rFonts w:ascii="Arial" w:hAnsi="Arial" w:cs="Arial"/>
          <w:b/>
          <w:sz w:val="20"/>
          <w:szCs w:val="20"/>
        </w:rPr>
        <w:t>21</w:t>
      </w:r>
      <w:r w:rsidRPr="007C1223">
        <w:rPr>
          <w:rFonts w:ascii="Arial" w:hAnsi="Arial" w:cs="Arial"/>
          <w:b/>
          <w:sz w:val="20"/>
          <w:szCs w:val="20"/>
        </w:rPr>
        <w:t xml:space="preserve"> Y PUBLICADO EN EL PERIÓDICO OFICIAL </w:t>
      </w:r>
      <w:r>
        <w:rPr>
          <w:rFonts w:ascii="Arial" w:hAnsi="Arial" w:cs="Arial"/>
          <w:b/>
          <w:sz w:val="20"/>
          <w:szCs w:val="20"/>
        </w:rPr>
        <w:t xml:space="preserve">EDICIÓN VESPERTINA </w:t>
      </w:r>
      <w:r w:rsidRPr="007C1223">
        <w:rPr>
          <w:rFonts w:ascii="Arial" w:hAnsi="Arial" w:cs="Arial"/>
          <w:b/>
          <w:sz w:val="20"/>
          <w:szCs w:val="20"/>
        </w:rPr>
        <w:t xml:space="preserve">NÚMERO </w:t>
      </w:r>
      <w:r>
        <w:rPr>
          <w:rFonts w:ascii="Arial" w:hAnsi="Arial" w:cs="Arial"/>
          <w:b/>
          <w:sz w:val="20"/>
          <w:szCs w:val="20"/>
        </w:rPr>
        <w:t>27</w:t>
      </w:r>
      <w:r w:rsidRPr="007C1223">
        <w:rPr>
          <w:rFonts w:ascii="Arial" w:hAnsi="Arial" w:cs="Arial"/>
          <w:b/>
          <w:sz w:val="20"/>
          <w:szCs w:val="20"/>
        </w:rPr>
        <w:t xml:space="preserve">, DEL </w:t>
      </w:r>
      <w:r>
        <w:rPr>
          <w:rFonts w:ascii="Arial" w:hAnsi="Arial" w:cs="Arial"/>
          <w:b/>
          <w:sz w:val="20"/>
          <w:szCs w:val="20"/>
        </w:rPr>
        <w:t>4</w:t>
      </w:r>
      <w:r w:rsidRPr="007C1223">
        <w:rPr>
          <w:rFonts w:ascii="Arial" w:hAnsi="Arial" w:cs="Arial"/>
          <w:b/>
          <w:sz w:val="20"/>
          <w:szCs w:val="20"/>
        </w:rPr>
        <w:t xml:space="preserve"> DE </w:t>
      </w:r>
      <w:r>
        <w:rPr>
          <w:rFonts w:ascii="Arial" w:hAnsi="Arial" w:cs="Arial"/>
          <w:b/>
          <w:sz w:val="20"/>
          <w:szCs w:val="20"/>
        </w:rPr>
        <w:t>MARZO</w:t>
      </w:r>
      <w:r w:rsidRPr="007C1223">
        <w:rPr>
          <w:rFonts w:ascii="Arial" w:hAnsi="Arial" w:cs="Arial"/>
          <w:b/>
          <w:sz w:val="20"/>
          <w:szCs w:val="20"/>
        </w:rPr>
        <w:t xml:space="preserve"> DE 20</w:t>
      </w:r>
      <w:r>
        <w:rPr>
          <w:rFonts w:ascii="Arial" w:hAnsi="Arial" w:cs="Arial"/>
          <w:b/>
          <w:sz w:val="20"/>
          <w:szCs w:val="20"/>
        </w:rPr>
        <w:t>21</w:t>
      </w:r>
      <w:r w:rsidRPr="007C1223">
        <w:rPr>
          <w:rFonts w:ascii="Arial" w:hAnsi="Arial" w:cs="Arial"/>
          <w:b/>
          <w:sz w:val="20"/>
          <w:szCs w:val="20"/>
        </w:rPr>
        <w:t>.</w:t>
      </w:r>
    </w:p>
    <w:p w14:paraId="6A6A569F" w14:textId="77777777" w:rsidR="00BF6CD3" w:rsidRPr="00BB04AD" w:rsidRDefault="00BF6CD3" w:rsidP="00BF6CD3">
      <w:pPr>
        <w:contextualSpacing/>
        <w:jc w:val="both"/>
        <w:rPr>
          <w:rFonts w:ascii="Arial" w:hAnsi="Arial" w:cs="Arial"/>
          <w:sz w:val="20"/>
          <w:szCs w:val="20"/>
        </w:rPr>
      </w:pPr>
    </w:p>
    <w:p w14:paraId="0C8A078D" w14:textId="77777777" w:rsidR="00EF280B" w:rsidRDefault="00BB04AD" w:rsidP="00BB04AD">
      <w:pPr>
        <w:ind w:left="426"/>
        <w:contextualSpacing/>
        <w:jc w:val="both"/>
        <w:rPr>
          <w:rFonts w:ascii="Arial" w:hAnsi="Arial" w:cs="Arial"/>
          <w:sz w:val="20"/>
          <w:szCs w:val="20"/>
        </w:rPr>
      </w:pPr>
      <w:r w:rsidRPr="00BB04AD">
        <w:rPr>
          <w:rFonts w:ascii="Arial" w:hAnsi="Arial" w:cs="Arial"/>
          <w:b/>
          <w:sz w:val="20"/>
          <w:szCs w:val="20"/>
        </w:rPr>
        <w:t xml:space="preserve">ARTÍCULO ÚNICO. </w:t>
      </w:r>
      <w:r w:rsidRPr="00BB04AD">
        <w:rPr>
          <w:rFonts w:ascii="Arial" w:hAnsi="Arial" w:cs="Arial"/>
          <w:sz w:val="20"/>
          <w:szCs w:val="20"/>
        </w:rPr>
        <w:t>El presente decreto iniciará su vigencia el día siguiente al de su publicación en el Periódico Oficial del Estado.</w:t>
      </w:r>
    </w:p>
    <w:p w14:paraId="26507461" w14:textId="77777777" w:rsidR="00E70922" w:rsidRDefault="00E70922" w:rsidP="00BB04AD">
      <w:pPr>
        <w:ind w:left="426"/>
        <w:contextualSpacing/>
        <w:jc w:val="both"/>
        <w:rPr>
          <w:rFonts w:ascii="Arial" w:hAnsi="Arial" w:cs="Arial"/>
          <w:sz w:val="20"/>
          <w:szCs w:val="20"/>
        </w:rPr>
      </w:pPr>
    </w:p>
    <w:p w14:paraId="778D8401" w14:textId="77777777" w:rsidR="00E70922" w:rsidRDefault="00E70922" w:rsidP="00E70922">
      <w:pPr>
        <w:pStyle w:val="Prrafodelista"/>
        <w:numPr>
          <w:ilvl w:val="0"/>
          <w:numId w:val="40"/>
        </w:numPr>
        <w:contextualSpacing/>
        <w:jc w:val="both"/>
        <w:rPr>
          <w:rFonts w:ascii="Arial" w:hAnsi="Arial" w:cs="Arial"/>
          <w:b/>
          <w:sz w:val="20"/>
          <w:szCs w:val="20"/>
        </w:rPr>
      </w:pPr>
      <w:r w:rsidRPr="007C1223">
        <w:rPr>
          <w:rFonts w:ascii="Arial" w:hAnsi="Arial" w:cs="Arial"/>
          <w:b/>
          <w:sz w:val="20"/>
          <w:szCs w:val="20"/>
        </w:rPr>
        <w:t>ARTÍCULOS TRANSITORIOS DEL DECRETO NÚMERO LXI</w:t>
      </w:r>
      <w:r>
        <w:rPr>
          <w:rFonts w:ascii="Arial" w:hAnsi="Arial" w:cs="Arial"/>
          <w:b/>
          <w:sz w:val="20"/>
          <w:szCs w:val="20"/>
        </w:rPr>
        <w:t>V</w:t>
      </w:r>
      <w:r w:rsidRPr="007C1223">
        <w:rPr>
          <w:rFonts w:ascii="Arial" w:hAnsi="Arial" w:cs="Arial"/>
          <w:b/>
          <w:sz w:val="20"/>
          <w:szCs w:val="20"/>
        </w:rPr>
        <w:t>-</w:t>
      </w:r>
      <w:r>
        <w:rPr>
          <w:rFonts w:ascii="Arial" w:hAnsi="Arial" w:cs="Arial"/>
          <w:b/>
          <w:sz w:val="20"/>
          <w:szCs w:val="20"/>
        </w:rPr>
        <w:t>547</w:t>
      </w:r>
      <w:r w:rsidRPr="007C1223">
        <w:rPr>
          <w:rFonts w:ascii="Arial" w:hAnsi="Arial" w:cs="Arial"/>
          <w:b/>
          <w:sz w:val="20"/>
          <w:szCs w:val="20"/>
        </w:rPr>
        <w:t xml:space="preserve">, DEL </w:t>
      </w:r>
      <w:r>
        <w:rPr>
          <w:rFonts w:ascii="Arial" w:hAnsi="Arial" w:cs="Arial"/>
          <w:b/>
          <w:sz w:val="20"/>
          <w:szCs w:val="20"/>
        </w:rPr>
        <w:t>30</w:t>
      </w:r>
      <w:r w:rsidRPr="007C1223">
        <w:rPr>
          <w:rFonts w:ascii="Arial" w:hAnsi="Arial" w:cs="Arial"/>
          <w:b/>
          <w:sz w:val="20"/>
          <w:szCs w:val="20"/>
        </w:rPr>
        <w:t xml:space="preserve"> DE </w:t>
      </w:r>
      <w:r>
        <w:rPr>
          <w:rFonts w:ascii="Arial" w:hAnsi="Arial" w:cs="Arial"/>
          <w:b/>
          <w:sz w:val="20"/>
          <w:szCs w:val="20"/>
        </w:rPr>
        <w:t>JUNIO</w:t>
      </w:r>
      <w:r w:rsidRPr="007C1223">
        <w:rPr>
          <w:rFonts w:ascii="Arial" w:hAnsi="Arial" w:cs="Arial"/>
          <w:b/>
          <w:sz w:val="20"/>
          <w:szCs w:val="20"/>
        </w:rPr>
        <w:t xml:space="preserve"> DE 20</w:t>
      </w:r>
      <w:r>
        <w:rPr>
          <w:rFonts w:ascii="Arial" w:hAnsi="Arial" w:cs="Arial"/>
          <w:b/>
          <w:sz w:val="20"/>
          <w:szCs w:val="20"/>
        </w:rPr>
        <w:t>21</w:t>
      </w:r>
      <w:r w:rsidRPr="007C1223">
        <w:rPr>
          <w:rFonts w:ascii="Arial" w:hAnsi="Arial" w:cs="Arial"/>
          <w:b/>
          <w:sz w:val="20"/>
          <w:szCs w:val="20"/>
        </w:rPr>
        <w:t xml:space="preserve"> Y PUBLICADO EN EL PERIÓDICO OFICIAL NÚMERO </w:t>
      </w:r>
      <w:r>
        <w:rPr>
          <w:rFonts w:ascii="Arial" w:hAnsi="Arial" w:cs="Arial"/>
          <w:b/>
          <w:sz w:val="20"/>
          <w:szCs w:val="20"/>
        </w:rPr>
        <w:t>83</w:t>
      </w:r>
      <w:r w:rsidRPr="007C1223">
        <w:rPr>
          <w:rFonts w:ascii="Arial" w:hAnsi="Arial" w:cs="Arial"/>
          <w:b/>
          <w:sz w:val="20"/>
          <w:szCs w:val="20"/>
        </w:rPr>
        <w:t xml:space="preserve">, DEL </w:t>
      </w:r>
      <w:r>
        <w:rPr>
          <w:rFonts w:ascii="Arial" w:hAnsi="Arial" w:cs="Arial"/>
          <w:b/>
          <w:sz w:val="20"/>
          <w:szCs w:val="20"/>
        </w:rPr>
        <w:t>14</w:t>
      </w:r>
      <w:r w:rsidRPr="007C1223">
        <w:rPr>
          <w:rFonts w:ascii="Arial" w:hAnsi="Arial" w:cs="Arial"/>
          <w:b/>
          <w:sz w:val="20"/>
          <w:szCs w:val="20"/>
        </w:rPr>
        <w:t xml:space="preserve"> DE </w:t>
      </w:r>
      <w:r>
        <w:rPr>
          <w:rFonts w:ascii="Arial" w:hAnsi="Arial" w:cs="Arial"/>
          <w:b/>
          <w:sz w:val="20"/>
          <w:szCs w:val="20"/>
        </w:rPr>
        <w:t>JULIO</w:t>
      </w:r>
      <w:r w:rsidRPr="007C1223">
        <w:rPr>
          <w:rFonts w:ascii="Arial" w:hAnsi="Arial" w:cs="Arial"/>
          <w:b/>
          <w:sz w:val="20"/>
          <w:szCs w:val="20"/>
        </w:rPr>
        <w:t xml:space="preserve"> DE 20</w:t>
      </w:r>
      <w:r>
        <w:rPr>
          <w:rFonts w:ascii="Arial" w:hAnsi="Arial" w:cs="Arial"/>
          <w:b/>
          <w:sz w:val="20"/>
          <w:szCs w:val="20"/>
        </w:rPr>
        <w:t>21</w:t>
      </w:r>
      <w:r w:rsidRPr="007C1223">
        <w:rPr>
          <w:rFonts w:ascii="Arial" w:hAnsi="Arial" w:cs="Arial"/>
          <w:b/>
          <w:sz w:val="20"/>
          <w:szCs w:val="20"/>
        </w:rPr>
        <w:t>.</w:t>
      </w:r>
    </w:p>
    <w:p w14:paraId="0B0E013E" w14:textId="77777777" w:rsidR="00E70922" w:rsidRDefault="00E70922" w:rsidP="00BB04AD">
      <w:pPr>
        <w:ind w:left="426"/>
        <w:contextualSpacing/>
        <w:jc w:val="both"/>
        <w:rPr>
          <w:rFonts w:ascii="Arial" w:hAnsi="Arial" w:cs="Arial"/>
          <w:sz w:val="20"/>
          <w:szCs w:val="20"/>
        </w:rPr>
      </w:pPr>
    </w:p>
    <w:p w14:paraId="33526A23" w14:textId="77777777" w:rsidR="00E70922" w:rsidRDefault="0000158D" w:rsidP="00BB04AD">
      <w:pPr>
        <w:ind w:left="426"/>
        <w:contextualSpacing/>
        <w:jc w:val="both"/>
        <w:rPr>
          <w:rFonts w:ascii="Arial" w:hAnsi="Arial" w:cs="Arial"/>
          <w:sz w:val="20"/>
          <w:szCs w:val="20"/>
        </w:rPr>
      </w:pPr>
      <w:r w:rsidRPr="0000158D">
        <w:rPr>
          <w:rFonts w:ascii="Arial" w:hAnsi="Arial" w:cs="Arial"/>
          <w:b/>
          <w:sz w:val="20"/>
          <w:szCs w:val="20"/>
        </w:rPr>
        <w:t xml:space="preserve">ARTÍCULO ÚNICO. </w:t>
      </w:r>
      <w:r w:rsidRPr="0000158D">
        <w:rPr>
          <w:rFonts w:ascii="Arial" w:hAnsi="Arial" w:cs="Arial"/>
          <w:sz w:val="20"/>
          <w:szCs w:val="20"/>
        </w:rPr>
        <w:t>El presente Decreto entrará en vigor al día siguiente de su publicación en el Periódico Oficial del Estado.</w:t>
      </w:r>
    </w:p>
    <w:p w14:paraId="7BBE868B" w14:textId="77777777" w:rsidR="00E70922" w:rsidRDefault="00E70922" w:rsidP="00BB04AD">
      <w:pPr>
        <w:ind w:left="426"/>
        <w:contextualSpacing/>
        <w:jc w:val="both"/>
        <w:rPr>
          <w:rFonts w:ascii="Arial" w:hAnsi="Arial" w:cs="Arial"/>
          <w:sz w:val="20"/>
          <w:szCs w:val="20"/>
        </w:rPr>
      </w:pPr>
    </w:p>
    <w:p w14:paraId="573C8DC9" w14:textId="77777777" w:rsidR="00756D51" w:rsidRDefault="00756D51" w:rsidP="00756D51">
      <w:pPr>
        <w:pStyle w:val="Prrafodelista"/>
        <w:numPr>
          <w:ilvl w:val="0"/>
          <w:numId w:val="40"/>
        </w:numPr>
        <w:contextualSpacing/>
        <w:jc w:val="both"/>
        <w:rPr>
          <w:rFonts w:ascii="Arial" w:hAnsi="Arial" w:cs="Arial"/>
          <w:b/>
          <w:sz w:val="20"/>
          <w:szCs w:val="20"/>
        </w:rPr>
      </w:pPr>
      <w:r w:rsidRPr="007C1223">
        <w:rPr>
          <w:rFonts w:ascii="Arial" w:hAnsi="Arial" w:cs="Arial"/>
          <w:b/>
          <w:sz w:val="20"/>
          <w:szCs w:val="20"/>
        </w:rPr>
        <w:t>ARTÍCULOS TRANSITORIOS DEL DECRETO NÚMERO LXI</w:t>
      </w:r>
      <w:r>
        <w:rPr>
          <w:rFonts w:ascii="Arial" w:hAnsi="Arial" w:cs="Arial"/>
          <w:b/>
          <w:sz w:val="20"/>
          <w:szCs w:val="20"/>
        </w:rPr>
        <w:t>V</w:t>
      </w:r>
      <w:r w:rsidRPr="007C1223">
        <w:rPr>
          <w:rFonts w:ascii="Arial" w:hAnsi="Arial" w:cs="Arial"/>
          <w:b/>
          <w:sz w:val="20"/>
          <w:szCs w:val="20"/>
        </w:rPr>
        <w:t>-</w:t>
      </w:r>
      <w:r>
        <w:rPr>
          <w:rFonts w:ascii="Arial" w:hAnsi="Arial" w:cs="Arial"/>
          <w:b/>
          <w:sz w:val="20"/>
          <w:szCs w:val="20"/>
        </w:rPr>
        <w:t>815</w:t>
      </w:r>
      <w:r w:rsidRPr="007C1223">
        <w:rPr>
          <w:rFonts w:ascii="Arial" w:hAnsi="Arial" w:cs="Arial"/>
          <w:b/>
          <w:sz w:val="20"/>
          <w:szCs w:val="20"/>
        </w:rPr>
        <w:t xml:space="preserve">, DEL </w:t>
      </w:r>
      <w:r>
        <w:rPr>
          <w:rFonts w:ascii="Arial" w:hAnsi="Arial" w:cs="Arial"/>
          <w:b/>
          <w:sz w:val="20"/>
          <w:szCs w:val="20"/>
        </w:rPr>
        <w:t>22</w:t>
      </w:r>
      <w:r w:rsidRPr="007C1223">
        <w:rPr>
          <w:rFonts w:ascii="Arial" w:hAnsi="Arial" w:cs="Arial"/>
          <w:b/>
          <w:sz w:val="20"/>
          <w:szCs w:val="20"/>
        </w:rPr>
        <w:t xml:space="preserve"> DE </w:t>
      </w:r>
      <w:r>
        <w:rPr>
          <w:rFonts w:ascii="Arial" w:hAnsi="Arial" w:cs="Arial"/>
          <w:b/>
          <w:sz w:val="20"/>
          <w:szCs w:val="20"/>
        </w:rPr>
        <w:t>SEPTIEMBRE</w:t>
      </w:r>
      <w:r w:rsidRPr="007C1223">
        <w:rPr>
          <w:rFonts w:ascii="Arial" w:hAnsi="Arial" w:cs="Arial"/>
          <w:b/>
          <w:sz w:val="20"/>
          <w:szCs w:val="20"/>
        </w:rPr>
        <w:t xml:space="preserve"> DE 20</w:t>
      </w:r>
      <w:r>
        <w:rPr>
          <w:rFonts w:ascii="Arial" w:hAnsi="Arial" w:cs="Arial"/>
          <w:b/>
          <w:sz w:val="20"/>
          <w:szCs w:val="20"/>
        </w:rPr>
        <w:t>21</w:t>
      </w:r>
      <w:r w:rsidRPr="007C1223">
        <w:rPr>
          <w:rFonts w:ascii="Arial" w:hAnsi="Arial" w:cs="Arial"/>
          <w:b/>
          <w:sz w:val="20"/>
          <w:szCs w:val="20"/>
        </w:rPr>
        <w:t xml:space="preserve"> Y PUBLICADO EN EL PERIÓDICO OFICIAL </w:t>
      </w:r>
      <w:r>
        <w:rPr>
          <w:rFonts w:ascii="Arial" w:hAnsi="Arial" w:cs="Arial"/>
          <w:b/>
          <w:sz w:val="20"/>
          <w:szCs w:val="20"/>
        </w:rPr>
        <w:t xml:space="preserve">EDICIÓN VESPERTINA </w:t>
      </w:r>
      <w:r w:rsidRPr="007C1223">
        <w:rPr>
          <w:rFonts w:ascii="Arial" w:hAnsi="Arial" w:cs="Arial"/>
          <w:b/>
          <w:sz w:val="20"/>
          <w:szCs w:val="20"/>
        </w:rPr>
        <w:t xml:space="preserve">NÚMERO </w:t>
      </w:r>
      <w:r>
        <w:rPr>
          <w:rFonts w:ascii="Arial" w:hAnsi="Arial" w:cs="Arial"/>
          <w:b/>
          <w:sz w:val="20"/>
          <w:szCs w:val="20"/>
        </w:rPr>
        <w:t>114</w:t>
      </w:r>
      <w:r w:rsidRPr="007C1223">
        <w:rPr>
          <w:rFonts w:ascii="Arial" w:hAnsi="Arial" w:cs="Arial"/>
          <w:b/>
          <w:sz w:val="20"/>
          <w:szCs w:val="20"/>
        </w:rPr>
        <w:t xml:space="preserve">, DEL </w:t>
      </w:r>
      <w:r>
        <w:rPr>
          <w:rFonts w:ascii="Arial" w:hAnsi="Arial" w:cs="Arial"/>
          <w:b/>
          <w:sz w:val="20"/>
          <w:szCs w:val="20"/>
        </w:rPr>
        <w:t>23</w:t>
      </w:r>
      <w:r w:rsidRPr="007C1223">
        <w:rPr>
          <w:rFonts w:ascii="Arial" w:hAnsi="Arial" w:cs="Arial"/>
          <w:b/>
          <w:sz w:val="20"/>
          <w:szCs w:val="20"/>
        </w:rPr>
        <w:t xml:space="preserve"> DE </w:t>
      </w:r>
      <w:r>
        <w:rPr>
          <w:rFonts w:ascii="Arial" w:hAnsi="Arial" w:cs="Arial"/>
          <w:b/>
          <w:sz w:val="20"/>
          <w:szCs w:val="20"/>
        </w:rPr>
        <w:t>SEPTIEMBRE</w:t>
      </w:r>
      <w:r w:rsidRPr="007C1223">
        <w:rPr>
          <w:rFonts w:ascii="Arial" w:hAnsi="Arial" w:cs="Arial"/>
          <w:b/>
          <w:sz w:val="20"/>
          <w:szCs w:val="20"/>
        </w:rPr>
        <w:t xml:space="preserve"> DE 20</w:t>
      </w:r>
      <w:r>
        <w:rPr>
          <w:rFonts w:ascii="Arial" w:hAnsi="Arial" w:cs="Arial"/>
          <w:b/>
          <w:sz w:val="20"/>
          <w:szCs w:val="20"/>
        </w:rPr>
        <w:t>21</w:t>
      </w:r>
      <w:r w:rsidRPr="007C1223">
        <w:rPr>
          <w:rFonts w:ascii="Arial" w:hAnsi="Arial" w:cs="Arial"/>
          <w:b/>
          <w:sz w:val="20"/>
          <w:szCs w:val="20"/>
        </w:rPr>
        <w:t>.</w:t>
      </w:r>
    </w:p>
    <w:p w14:paraId="49184BA2" w14:textId="77777777" w:rsidR="00756D51" w:rsidRDefault="00756D51" w:rsidP="00756D51">
      <w:pPr>
        <w:ind w:left="426"/>
        <w:contextualSpacing/>
        <w:jc w:val="both"/>
        <w:rPr>
          <w:rFonts w:ascii="Arial" w:hAnsi="Arial" w:cs="Arial"/>
          <w:sz w:val="20"/>
          <w:szCs w:val="20"/>
        </w:rPr>
      </w:pPr>
    </w:p>
    <w:p w14:paraId="441A6A1B" w14:textId="77777777" w:rsidR="00E70922" w:rsidRDefault="00826002" w:rsidP="00BB04AD">
      <w:pPr>
        <w:ind w:left="426"/>
        <w:contextualSpacing/>
        <w:jc w:val="both"/>
        <w:rPr>
          <w:rFonts w:ascii="Arial" w:hAnsi="Arial" w:cs="Arial"/>
          <w:sz w:val="20"/>
          <w:szCs w:val="20"/>
        </w:rPr>
      </w:pPr>
      <w:r w:rsidRPr="00826002">
        <w:rPr>
          <w:rFonts w:ascii="Arial" w:hAnsi="Arial" w:cs="Arial"/>
          <w:b/>
          <w:sz w:val="20"/>
          <w:szCs w:val="20"/>
        </w:rPr>
        <w:t xml:space="preserve">ARTÍCULO ÚNICO. </w:t>
      </w:r>
      <w:r w:rsidRPr="00826002">
        <w:rPr>
          <w:rFonts w:ascii="Arial" w:hAnsi="Arial" w:cs="Arial"/>
          <w:sz w:val="20"/>
          <w:szCs w:val="20"/>
        </w:rPr>
        <w:t>El presente Decreto entrará en vigor el día siguiente al de su publicación en el Periódico Oficial del Estado de Tamaulipas.</w:t>
      </w:r>
    </w:p>
    <w:p w14:paraId="0179DAA7" w14:textId="77777777" w:rsidR="000B071B" w:rsidRDefault="000B071B" w:rsidP="00A0277F">
      <w:pPr>
        <w:contextualSpacing/>
        <w:jc w:val="both"/>
        <w:rPr>
          <w:rFonts w:ascii="Arial" w:hAnsi="Arial" w:cs="Arial"/>
          <w:sz w:val="20"/>
          <w:szCs w:val="20"/>
        </w:rPr>
      </w:pPr>
    </w:p>
    <w:p w14:paraId="3AC5EE3E" w14:textId="77777777" w:rsidR="000B071B" w:rsidRDefault="000B071B" w:rsidP="000B071B">
      <w:pPr>
        <w:pStyle w:val="Prrafodelista"/>
        <w:numPr>
          <w:ilvl w:val="0"/>
          <w:numId w:val="40"/>
        </w:numPr>
        <w:contextualSpacing/>
        <w:jc w:val="both"/>
        <w:rPr>
          <w:rFonts w:ascii="Arial" w:hAnsi="Arial" w:cs="Arial"/>
          <w:b/>
          <w:sz w:val="20"/>
          <w:szCs w:val="20"/>
        </w:rPr>
      </w:pPr>
      <w:r w:rsidRPr="007C1223">
        <w:rPr>
          <w:rFonts w:ascii="Arial" w:hAnsi="Arial" w:cs="Arial"/>
          <w:b/>
          <w:sz w:val="20"/>
          <w:szCs w:val="20"/>
        </w:rPr>
        <w:t xml:space="preserve">ARTÍCULOS TRANSITORIOS DEL DECRETO NÚMERO </w:t>
      </w:r>
      <w:r>
        <w:rPr>
          <w:rFonts w:ascii="Arial" w:hAnsi="Arial" w:cs="Arial"/>
          <w:b/>
          <w:sz w:val="20"/>
          <w:szCs w:val="20"/>
        </w:rPr>
        <w:t>65-144</w:t>
      </w:r>
      <w:r w:rsidRPr="007C1223">
        <w:rPr>
          <w:rFonts w:ascii="Arial" w:hAnsi="Arial" w:cs="Arial"/>
          <w:b/>
          <w:sz w:val="20"/>
          <w:szCs w:val="20"/>
        </w:rPr>
        <w:t xml:space="preserve">, DEL </w:t>
      </w:r>
      <w:r>
        <w:rPr>
          <w:rFonts w:ascii="Arial" w:hAnsi="Arial" w:cs="Arial"/>
          <w:b/>
          <w:sz w:val="20"/>
          <w:szCs w:val="20"/>
        </w:rPr>
        <w:t>1</w:t>
      </w:r>
      <w:r w:rsidRPr="007C1223">
        <w:rPr>
          <w:rFonts w:ascii="Arial" w:hAnsi="Arial" w:cs="Arial"/>
          <w:b/>
          <w:sz w:val="20"/>
          <w:szCs w:val="20"/>
        </w:rPr>
        <w:t xml:space="preserve"> DE </w:t>
      </w:r>
      <w:r>
        <w:rPr>
          <w:rFonts w:ascii="Arial" w:hAnsi="Arial" w:cs="Arial"/>
          <w:b/>
          <w:sz w:val="20"/>
          <w:szCs w:val="20"/>
        </w:rPr>
        <w:t>MARZO</w:t>
      </w:r>
      <w:r w:rsidRPr="007C1223">
        <w:rPr>
          <w:rFonts w:ascii="Arial" w:hAnsi="Arial" w:cs="Arial"/>
          <w:b/>
          <w:sz w:val="20"/>
          <w:szCs w:val="20"/>
        </w:rPr>
        <w:t xml:space="preserve"> DE 20</w:t>
      </w:r>
      <w:r>
        <w:rPr>
          <w:rFonts w:ascii="Arial" w:hAnsi="Arial" w:cs="Arial"/>
          <w:b/>
          <w:sz w:val="20"/>
          <w:szCs w:val="20"/>
        </w:rPr>
        <w:t>22</w:t>
      </w:r>
      <w:r w:rsidRPr="007C1223">
        <w:rPr>
          <w:rFonts w:ascii="Arial" w:hAnsi="Arial" w:cs="Arial"/>
          <w:b/>
          <w:sz w:val="20"/>
          <w:szCs w:val="20"/>
        </w:rPr>
        <w:t xml:space="preserve"> Y PUBLICADO EN EL PERIÓDICO OFICIAL NÚMERO </w:t>
      </w:r>
      <w:r>
        <w:rPr>
          <w:rFonts w:ascii="Arial" w:hAnsi="Arial" w:cs="Arial"/>
          <w:b/>
          <w:sz w:val="20"/>
          <w:szCs w:val="20"/>
        </w:rPr>
        <w:t>41</w:t>
      </w:r>
      <w:r w:rsidRPr="007C1223">
        <w:rPr>
          <w:rFonts w:ascii="Arial" w:hAnsi="Arial" w:cs="Arial"/>
          <w:b/>
          <w:sz w:val="20"/>
          <w:szCs w:val="20"/>
        </w:rPr>
        <w:t xml:space="preserve">, DEL </w:t>
      </w:r>
      <w:r>
        <w:rPr>
          <w:rFonts w:ascii="Arial" w:hAnsi="Arial" w:cs="Arial"/>
          <w:b/>
          <w:sz w:val="20"/>
          <w:szCs w:val="20"/>
        </w:rPr>
        <w:t xml:space="preserve">6 </w:t>
      </w:r>
      <w:r w:rsidRPr="007C1223">
        <w:rPr>
          <w:rFonts w:ascii="Arial" w:hAnsi="Arial" w:cs="Arial"/>
          <w:b/>
          <w:sz w:val="20"/>
          <w:szCs w:val="20"/>
        </w:rPr>
        <w:t xml:space="preserve">DE </w:t>
      </w:r>
      <w:r>
        <w:rPr>
          <w:rFonts w:ascii="Arial" w:hAnsi="Arial" w:cs="Arial"/>
          <w:b/>
          <w:sz w:val="20"/>
          <w:szCs w:val="20"/>
        </w:rPr>
        <w:t>ABRIL</w:t>
      </w:r>
      <w:r w:rsidRPr="007C1223">
        <w:rPr>
          <w:rFonts w:ascii="Arial" w:hAnsi="Arial" w:cs="Arial"/>
          <w:b/>
          <w:sz w:val="20"/>
          <w:szCs w:val="20"/>
        </w:rPr>
        <w:t xml:space="preserve"> DE 20</w:t>
      </w:r>
      <w:r>
        <w:rPr>
          <w:rFonts w:ascii="Arial" w:hAnsi="Arial" w:cs="Arial"/>
          <w:b/>
          <w:sz w:val="20"/>
          <w:szCs w:val="20"/>
        </w:rPr>
        <w:t>22</w:t>
      </w:r>
      <w:r w:rsidRPr="007C1223">
        <w:rPr>
          <w:rFonts w:ascii="Arial" w:hAnsi="Arial" w:cs="Arial"/>
          <w:b/>
          <w:sz w:val="20"/>
          <w:szCs w:val="20"/>
        </w:rPr>
        <w:t>.</w:t>
      </w:r>
    </w:p>
    <w:p w14:paraId="5651957E" w14:textId="77777777" w:rsidR="000B071B" w:rsidRDefault="000B071B" w:rsidP="000B071B">
      <w:pPr>
        <w:ind w:left="426"/>
        <w:contextualSpacing/>
        <w:jc w:val="both"/>
        <w:rPr>
          <w:rFonts w:ascii="Arial" w:hAnsi="Arial" w:cs="Arial"/>
          <w:sz w:val="20"/>
          <w:szCs w:val="20"/>
        </w:rPr>
      </w:pPr>
    </w:p>
    <w:p w14:paraId="12E0E755" w14:textId="77777777" w:rsidR="000B071B" w:rsidRDefault="000B071B" w:rsidP="000B071B">
      <w:pPr>
        <w:ind w:left="426"/>
        <w:contextualSpacing/>
        <w:jc w:val="both"/>
        <w:rPr>
          <w:rFonts w:ascii="Arial" w:hAnsi="Arial" w:cs="Arial"/>
          <w:sz w:val="20"/>
          <w:szCs w:val="20"/>
        </w:rPr>
      </w:pPr>
      <w:r w:rsidRPr="00826002">
        <w:rPr>
          <w:rFonts w:ascii="Arial" w:hAnsi="Arial" w:cs="Arial"/>
          <w:b/>
          <w:sz w:val="20"/>
          <w:szCs w:val="20"/>
        </w:rPr>
        <w:t xml:space="preserve">ARTÍCULO ÚNICO. </w:t>
      </w:r>
      <w:r w:rsidRPr="00826002">
        <w:rPr>
          <w:rFonts w:ascii="Arial" w:hAnsi="Arial" w:cs="Arial"/>
          <w:sz w:val="20"/>
          <w:szCs w:val="20"/>
        </w:rPr>
        <w:t xml:space="preserve">El presente Decreto entrará en vigor el día siguiente al de su publicación en el </w:t>
      </w:r>
      <w:r>
        <w:rPr>
          <w:rFonts w:ascii="Arial" w:hAnsi="Arial" w:cs="Arial"/>
          <w:sz w:val="20"/>
          <w:szCs w:val="20"/>
        </w:rPr>
        <w:t>Periódico Oficial del Estado.</w:t>
      </w:r>
    </w:p>
    <w:p w14:paraId="59175236" w14:textId="77777777" w:rsidR="000B071B" w:rsidRPr="00BB04AD" w:rsidRDefault="000B071B" w:rsidP="000B071B">
      <w:pPr>
        <w:ind w:left="426"/>
        <w:contextualSpacing/>
        <w:jc w:val="both"/>
        <w:rPr>
          <w:rFonts w:ascii="Arial" w:hAnsi="Arial" w:cs="Arial"/>
          <w:sz w:val="20"/>
          <w:szCs w:val="20"/>
        </w:rPr>
      </w:pPr>
    </w:p>
    <w:p w14:paraId="6EB9D381" w14:textId="77777777" w:rsidR="000B071B" w:rsidRDefault="000B071B" w:rsidP="00BB04AD">
      <w:pPr>
        <w:ind w:left="426"/>
        <w:contextualSpacing/>
        <w:jc w:val="both"/>
        <w:rPr>
          <w:rFonts w:ascii="Arial" w:hAnsi="Arial" w:cs="Arial"/>
          <w:sz w:val="20"/>
          <w:szCs w:val="20"/>
        </w:rPr>
      </w:pPr>
    </w:p>
    <w:p w14:paraId="69F3FFA9" w14:textId="77777777" w:rsidR="00B7516A" w:rsidRDefault="00B7516A" w:rsidP="00B7516A">
      <w:pPr>
        <w:pStyle w:val="Prrafodelista"/>
        <w:numPr>
          <w:ilvl w:val="0"/>
          <w:numId w:val="40"/>
        </w:numPr>
        <w:contextualSpacing/>
        <w:jc w:val="both"/>
        <w:rPr>
          <w:rFonts w:ascii="Arial" w:hAnsi="Arial" w:cs="Arial"/>
          <w:b/>
          <w:sz w:val="20"/>
          <w:szCs w:val="20"/>
        </w:rPr>
      </w:pPr>
      <w:r w:rsidRPr="007C1223">
        <w:rPr>
          <w:rFonts w:ascii="Arial" w:hAnsi="Arial" w:cs="Arial"/>
          <w:b/>
          <w:sz w:val="20"/>
          <w:szCs w:val="20"/>
        </w:rPr>
        <w:t xml:space="preserve">ARTÍCULOS TRANSITORIOS DEL DECRETO NÚMERO </w:t>
      </w:r>
      <w:r>
        <w:rPr>
          <w:rFonts w:ascii="Arial" w:hAnsi="Arial" w:cs="Arial"/>
          <w:b/>
          <w:sz w:val="20"/>
          <w:szCs w:val="20"/>
        </w:rPr>
        <w:t>66-108</w:t>
      </w:r>
      <w:r w:rsidRPr="007C1223">
        <w:rPr>
          <w:rFonts w:ascii="Arial" w:hAnsi="Arial" w:cs="Arial"/>
          <w:b/>
          <w:sz w:val="20"/>
          <w:szCs w:val="20"/>
        </w:rPr>
        <w:t xml:space="preserve">, DEL </w:t>
      </w:r>
      <w:r>
        <w:rPr>
          <w:rFonts w:ascii="Arial" w:hAnsi="Arial" w:cs="Arial"/>
          <w:b/>
          <w:sz w:val="20"/>
          <w:szCs w:val="20"/>
        </w:rPr>
        <w:t>1</w:t>
      </w:r>
      <w:r w:rsidR="00673B46">
        <w:rPr>
          <w:rFonts w:ascii="Arial" w:hAnsi="Arial" w:cs="Arial"/>
          <w:b/>
          <w:sz w:val="20"/>
          <w:szCs w:val="20"/>
        </w:rPr>
        <w:t>1</w:t>
      </w:r>
      <w:r w:rsidRPr="007C1223">
        <w:rPr>
          <w:rFonts w:ascii="Arial" w:hAnsi="Arial" w:cs="Arial"/>
          <w:b/>
          <w:sz w:val="20"/>
          <w:szCs w:val="20"/>
        </w:rPr>
        <w:t xml:space="preserve"> DE </w:t>
      </w:r>
      <w:r>
        <w:rPr>
          <w:rFonts w:ascii="Arial" w:hAnsi="Arial" w:cs="Arial"/>
          <w:b/>
          <w:sz w:val="20"/>
          <w:szCs w:val="20"/>
        </w:rPr>
        <w:t>DICIEMBRE</w:t>
      </w:r>
      <w:r w:rsidRPr="007C1223">
        <w:rPr>
          <w:rFonts w:ascii="Arial" w:hAnsi="Arial" w:cs="Arial"/>
          <w:b/>
          <w:sz w:val="20"/>
          <w:szCs w:val="20"/>
        </w:rPr>
        <w:t xml:space="preserve"> DE 20</w:t>
      </w:r>
      <w:r>
        <w:rPr>
          <w:rFonts w:ascii="Arial" w:hAnsi="Arial" w:cs="Arial"/>
          <w:b/>
          <w:sz w:val="20"/>
          <w:szCs w:val="20"/>
        </w:rPr>
        <w:t>24</w:t>
      </w:r>
      <w:r w:rsidRPr="007C1223">
        <w:rPr>
          <w:rFonts w:ascii="Arial" w:hAnsi="Arial" w:cs="Arial"/>
          <w:b/>
          <w:sz w:val="20"/>
          <w:szCs w:val="20"/>
        </w:rPr>
        <w:t xml:space="preserve"> Y PUBLICADO EN EL PERIÓDICO OFICIAL </w:t>
      </w:r>
      <w:r>
        <w:rPr>
          <w:rFonts w:ascii="Arial" w:hAnsi="Arial" w:cs="Arial"/>
          <w:b/>
          <w:sz w:val="20"/>
          <w:szCs w:val="20"/>
        </w:rPr>
        <w:t xml:space="preserve">EXTRAORDINARIO </w:t>
      </w:r>
      <w:r w:rsidRPr="007C1223">
        <w:rPr>
          <w:rFonts w:ascii="Arial" w:hAnsi="Arial" w:cs="Arial"/>
          <w:b/>
          <w:sz w:val="20"/>
          <w:szCs w:val="20"/>
        </w:rPr>
        <w:t xml:space="preserve">NÚMERO </w:t>
      </w:r>
      <w:r>
        <w:rPr>
          <w:rFonts w:ascii="Arial" w:hAnsi="Arial" w:cs="Arial"/>
          <w:b/>
          <w:sz w:val="20"/>
          <w:szCs w:val="20"/>
        </w:rPr>
        <w:t>40</w:t>
      </w:r>
      <w:r w:rsidRPr="007C1223">
        <w:rPr>
          <w:rFonts w:ascii="Arial" w:hAnsi="Arial" w:cs="Arial"/>
          <w:b/>
          <w:sz w:val="20"/>
          <w:szCs w:val="20"/>
        </w:rPr>
        <w:t xml:space="preserve">, DEL </w:t>
      </w:r>
      <w:r>
        <w:rPr>
          <w:rFonts w:ascii="Arial" w:hAnsi="Arial" w:cs="Arial"/>
          <w:b/>
          <w:sz w:val="20"/>
          <w:szCs w:val="20"/>
        </w:rPr>
        <w:t>1</w:t>
      </w:r>
      <w:r w:rsidR="00673B46">
        <w:rPr>
          <w:rFonts w:ascii="Arial" w:hAnsi="Arial" w:cs="Arial"/>
          <w:b/>
          <w:sz w:val="20"/>
          <w:szCs w:val="20"/>
        </w:rPr>
        <w:t>6</w:t>
      </w:r>
      <w:r>
        <w:rPr>
          <w:rFonts w:ascii="Arial" w:hAnsi="Arial" w:cs="Arial"/>
          <w:b/>
          <w:sz w:val="20"/>
          <w:szCs w:val="20"/>
        </w:rPr>
        <w:t xml:space="preserve"> </w:t>
      </w:r>
      <w:r w:rsidRPr="007C1223">
        <w:rPr>
          <w:rFonts w:ascii="Arial" w:hAnsi="Arial" w:cs="Arial"/>
          <w:b/>
          <w:sz w:val="20"/>
          <w:szCs w:val="20"/>
        </w:rPr>
        <w:t xml:space="preserve">DE </w:t>
      </w:r>
      <w:r>
        <w:rPr>
          <w:rFonts w:ascii="Arial" w:hAnsi="Arial" w:cs="Arial"/>
          <w:b/>
          <w:sz w:val="20"/>
          <w:szCs w:val="20"/>
        </w:rPr>
        <w:t>DICIEMBRE</w:t>
      </w:r>
      <w:r w:rsidRPr="007C1223">
        <w:rPr>
          <w:rFonts w:ascii="Arial" w:hAnsi="Arial" w:cs="Arial"/>
          <w:b/>
          <w:sz w:val="20"/>
          <w:szCs w:val="20"/>
        </w:rPr>
        <w:t xml:space="preserve"> DE 20</w:t>
      </w:r>
      <w:r>
        <w:rPr>
          <w:rFonts w:ascii="Arial" w:hAnsi="Arial" w:cs="Arial"/>
          <w:b/>
          <w:sz w:val="20"/>
          <w:szCs w:val="20"/>
        </w:rPr>
        <w:t>24</w:t>
      </w:r>
      <w:r w:rsidRPr="007C1223">
        <w:rPr>
          <w:rFonts w:ascii="Arial" w:hAnsi="Arial" w:cs="Arial"/>
          <w:b/>
          <w:sz w:val="20"/>
          <w:szCs w:val="20"/>
        </w:rPr>
        <w:t>.</w:t>
      </w:r>
    </w:p>
    <w:p w14:paraId="50A3E3B7" w14:textId="77777777" w:rsidR="00B7516A" w:rsidRPr="00B7516A" w:rsidRDefault="00B7516A" w:rsidP="00B7516A">
      <w:pPr>
        <w:ind w:left="426"/>
        <w:contextualSpacing/>
        <w:jc w:val="both"/>
        <w:rPr>
          <w:rFonts w:ascii="Arial" w:hAnsi="Arial" w:cs="Arial"/>
          <w:sz w:val="20"/>
          <w:szCs w:val="20"/>
        </w:rPr>
      </w:pPr>
    </w:p>
    <w:p w14:paraId="3A63BDD8" w14:textId="77777777" w:rsidR="00B7516A" w:rsidRPr="00B7516A" w:rsidRDefault="00B7516A" w:rsidP="00B7516A">
      <w:pPr>
        <w:ind w:left="426"/>
        <w:contextualSpacing/>
        <w:jc w:val="both"/>
        <w:rPr>
          <w:rFonts w:ascii="Arial" w:hAnsi="Arial" w:cs="Arial"/>
          <w:sz w:val="20"/>
          <w:szCs w:val="20"/>
        </w:rPr>
      </w:pPr>
      <w:r w:rsidRPr="00B7516A">
        <w:rPr>
          <w:rFonts w:ascii="Arial" w:hAnsi="Arial" w:cs="Arial"/>
          <w:b/>
          <w:sz w:val="20"/>
          <w:szCs w:val="20"/>
        </w:rPr>
        <w:t>ARTÍCULO PRIMERO.</w:t>
      </w:r>
      <w:r w:rsidRPr="00B7516A">
        <w:rPr>
          <w:rFonts w:ascii="Arial" w:hAnsi="Arial" w:cs="Arial"/>
          <w:sz w:val="20"/>
          <w:szCs w:val="20"/>
        </w:rPr>
        <w:t xml:space="preserve"> El presente Decreto entrará en vigor el día siguiente al de su publicación en el Periódico Oficial del Estado. </w:t>
      </w:r>
    </w:p>
    <w:p w14:paraId="1F76E38F" w14:textId="77777777" w:rsidR="00B7516A" w:rsidRPr="00B7516A" w:rsidRDefault="00B7516A" w:rsidP="00B7516A">
      <w:pPr>
        <w:ind w:left="426"/>
        <w:contextualSpacing/>
        <w:jc w:val="both"/>
        <w:rPr>
          <w:rFonts w:ascii="Arial" w:hAnsi="Arial" w:cs="Arial"/>
          <w:b/>
          <w:sz w:val="20"/>
          <w:szCs w:val="20"/>
        </w:rPr>
      </w:pPr>
    </w:p>
    <w:p w14:paraId="2F04A17E" w14:textId="77777777" w:rsidR="00B7516A" w:rsidRPr="00B7516A" w:rsidRDefault="00B7516A" w:rsidP="00B7516A">
      <w:pPr>
        <w:ind w:left="426"/>
        <w:contextualSpacing/>
        <w:jc w:val="both"/>
        <w:rPr>
          <w:rFonts w:ascii="Arial" w:hAnsi="Arial" w:cs="Arial"/>
          <w:sz w:val="20"/>
          <w:szCs w:val="20"/>
        </w:rPr>
      </w:pPr>
      <w:r w:rsidRPr="00B7516A">
        <w:rPr>
          <w:rFonts w:ascii="Arial" w:hAnsi="Arial" w:cs="Arial"/>
          <w:b/>
          <w:sz w:val="20"/>
          <w:szCs w:val="20"/>
        </w:rPr>
        <w:t>ARTÍCULO SEGUNDO.</w:t>
      </w:r>
      <w:r w:rsidRPr="00B7516A">
        <w:rPr>
          <w:rFonts w:ascii="Arial" w:hAnsi="Arial" w:cs="Arial"/>
          <w:sz w:val="20"/>
          <w:szCs w:val="20"/>
        </w:rPr>
        <w:t xml:space="preserve"> Para dar cumplimiento al presente Decreto la Secretaría de Finanzas y la Secretaría de Obras Públicas deberán realizar las modificaciones administrativas y reglamentarias necesarias, en un término no mayor a 90 días naturales contados a partir de la entrada en vigor del presente Decreto.  </w:t>
      </w:r>
    </w:p>
    <w:p w14:paraId="5FB42F9F" w14:textId="77777777" w:rsidR="00B7516A" w:rsidRPr="00B7516A" w:rsidRDefault="00B7516A" w:rsidP="00B7516A">
      <w:pPr>
        <w:ind w:left="426"/>
        <w:contextualSpacing/>
        <w:jc w:val="both"/>
        <w:rPr>
          <w:rFonts w:ascii="Arial" w:hAnsi="Arial" w:cs="Arial"/>
          <w:sz w:val="20"/>
          <w:szCs w:val="20"/>
        </w:rPr>
      </w:pPr>
    </w:p>
    <w:p w14:paraId="1E93C03A" w14:textId="77777777" w:rsidR="00B7516A" w:rsidRDefault="00B7516A" w:rsidP="00B7516A">
      <w:pPr>
        <w:ind w:left="426"/>
        <w:contextualSpacing/>
        <w:jc w:val="both"/>
        <w:rPr>
          <w:rFonts w:ascii="Arial" w:hAnsi="Arial" w:cs="Arial"/>
          <w:sz w:val="20"/>
          <w:szCs w:val="20"/>
        </w:rPr>
      </w:pPr>
      <w:r w:rsidRPr="00B7516A">
        <w:rPr>
          <w:rFonts w:ascii="Arial" w:hAnsi="Arial" w:cs="Arial"/>
          <w:b/>
          <w:sz w:val="20"/>
          <w:szCs w:val="20"/>
        </w:rPr>
        <w:t>ARTÍCULO TERCERO.</w:t>
      </w:r>
      <w:r w:rsidRPr="00B7516A">
        <w:rPr>
          <w:rFonts w:ascii="Arial" w:hAnsi="Arial" w:cs="Arial"/>
          <w:sz w:val="20"/>
          <w:szCs w:val="20"/>
        </w:rPr>
        <w:t xml:space="preserve"> Se derogan las disposiciones normativas que se opongan al presente Decreto.</w:t>
      </w:r>
    </w:p>
    <w:p w14:paraId="7A8E6655" w14:textId="77777777" w:rsidR="006D0FA0" w:rsidRDefault="006D0FA0" w:rsidP="00A0277F">
      <w:pPr>
        <w:contextualSpacing/>
        <w:jc w:val="both"/>
        <w:rPr>
          <w:rFonts w:ascii="Arial" w:hAnsi="Arial" w:cs="Arial"/>
          <w:sz w:val="20"/>
          <w:szCs w:val="20"/>
        </w:rPr>
      </w:pPr>
    </w:p>
    <w:p w14:paraId="43F8BD98" w14:textId="77777777" w:rsidR="006D0FA0" w:rsidRDefault="006D0FA0" w:rsidP="006D0FA0">
      <w:pPr>
        <w:pStyle w:val="Prrafodelista"/>
        <w:numPr>
          <w:ilvl w:val="0"/>
          <w:numId w:val="40"/>
        </w:numPr>
        <w:contextualSpacing/>
        <w:jc w:val="both"/>
        <w:rPr>
          <w:rFonts w:ascii="Arial" w:hAnsi="Arial" w:cs="Arial"/>
          <w:b/>
          <w:sz w:val="20"/>
          <w:szCs w:val="20"/>
        </w:rPr>
      </w:pPr>
      <w:r w:rsidRPr="007C1223">
        <w:rPr>
          <w:rFonts w:ascii="Arial" w:hAnsi="Arial" w:cs="Arial"/>
          <w:b/>
          <w:sz w:val="20"/>
          <w:szCs w:val="20"/>
        </w:rPr>
        <w:t xml:space="preserve">ARTÍCULOS TRANSITORIOS DEL DECRETO NÚMERO </w:t>
      </w:r>
      <w:r>
        <w:rPr>
          <w:rFonts w:ascii="Arial" w:hAnsi="Arial" w:cs="Arial"/>
          <w:b/>
          <w:sz w:val="20"/>
          <w:szCs w:val="20"/>
        </w:rPr>
        <w:t>66-230</w:t>
      </w:r>
      <w:r w:rsidRPr="007C1223">
        <w:rPr>
          <w:rFonts w:ascii="Arial" w:hAnsi="Arial" w:cs="Arial"/>
          <w:b/>
          <w:sz w:val="20"/>
          <w:szCs w:val="20"/>
        </w:rPr>
        <w:t xml:space="preserve">, DEL </w:t>
      </w:r>
      <w:r>
        <w:rPr>
          <w:rFonts w:ascii="Arial" w:hAnsi="Arial" w:cs="Arial"/>
          <w:b/>
          <w:sz w:val="20"/>
          <w:szCs w:val="20"/>
        </w:rPr>
        <w:t>15</w:t>
      </w:r>
      <w:r w:rsidRPr="007C1223">
        <w:rPr>
          <w:rFonts w:ascii="Arial" w:hAnsi="Arial" w:cs="Arial"/>
          <w:b/>
          <w:sz w:val="20"/>
          <w:szCs w:val="20"/>
        </w:rPr>
        <w:t xml:space="preserve"> DE </w:t>
      </w:r>
      <w:r>
        <w:rPr>
          <w:rFonts w:ascii="Arial" w:hAnsi="Arial" w:cs="Arial"/>
          <w:b/>
          <w:sz w:val="20"/>
          <w:szCs w:val="20"/>
        </w:rPr>
        <w:t>ENERO</w:t>
      </w:r>
      <w:r w:rsidRPr="007C1223">
        <w:rPr>
          <w:rFonts w:ascii="Arial" w:hAnsi="Arial" w:cs="Arial"/>
          <w:b/>
          <w:sz w:val="20"/>
          <w:szCs w:val="20"/>
        </w:rPr>
        <w:t xml:space="preserve"> DE 20</w:t>
      </w:r>
      <w:r>
        <w:rPr>
          <w:rFonts w:ascii="Arial" w:hAnsi="Arial" w:cs="Arial"/>
          <w:b/>
          <w:sz w:val="20"/>
          <w:szCs w:val="20"/>
        </w:rPr>
        <w:t>25</w:t>
      </w:r>
      <w:r w:rsidRPr="007C1223">
        <w:rPr>
          <w:rFonts w:ascii="Arial" w:hAnsi="Arial" w:cs="Arial"/>
          <w:b/>
          <w:sz w:val="20"/>
          <w:szCs w:val="20"/>
        </w:rPr>
        <w:t xml:space="preserve"> Y PU</w:t>
      </w:r>
      <w:r w:rsidR="007B2ABE">
        <w:rPr>
          <w:rFonts w:ascii="Arial" w:hAnsi="Arial" w:cs="Arial"/>
          <w:b/>
          <w:sz w:val="20"/>
          <w:szCs w:val="20"/>
        </w:rPr>
        <w:t>BLICADO EN EL PERIÓDICO OFICIAL</w:t>
      </w:r>
      <w:r>
        <w:rPr>
          <w:rFonts w:ascii="Arial" w:hAnsi="Arial" w:cs="Arial"/>
          <w:b/>
          <w:sz w:val="20"/>
          <w:szCs w:val="20"/>
        </w:rPr>
        <w:t xml:space="preserve"> </w:t>
      </w:r>
      <w:r w:rsidRPr="007C1223">
        <w:rPr>
          <w:rFonts w:ascii="Arial" w:hAnsi="Arial" w:cs="Arial"/>
          <w:b/>
          <w:sz w:val="20"/>
          <w:szCs w:val="20"/>
        </w:rPr>
        <w:t xml:space="preserve">NÚMERO </w:t>
      </w:r>
      <w:r>
        <w:rPr>
          <w:rFonts w:ascii="Arial" w:hAnsi="Arial" w:cs="Arial"/>
          <w:b/>
          <w:sz w:val="20"/>
          <w:szCs w:val="20"/>
        </w:rPr>
        <w:t>8</w:t>
      </w:r>
      <w:r w:rsidRPr="007C1223">
        <w:rPr>
          <w:rFonts w:ascii="Arial" w:hAnsi="Arial" w:cs="Arial"/>
          <w:b/>
          <w:sz w:val="20"/>
          <w:szCs w:val="20"/>
        </w:rPr>
        <w:t xml:space="preserve">, DEL </w:t>
      </w:r>
      <w:r>
        <w:rPr>
          <w:rFonts w:ascii="Arial" w:hAnsi="Arial" w:cs="Arial"/>
          <w:b/>
          <w:sz w:val="20"/>
          <w:szCs w:val="20"/>
        </w:rPr>
        <w:t xml:space="preserve">16 </w:t>
      </w:r>
      <w:r w:rsidRPr="007C1223">
        <w:rPr>
          <w:rFonts w:ascii="Arial" w:hAnsi="Arial" w:cs="Arial"/>
          <w:b/>
          <w:sz w:val="20"/>
          <w:szCs w:val="20"/>
        </w:rPr>
        <w:t xml:space="preserve">DE </w:t>
      </w:r>
      <w:r>
        <w:rPr>
          <w:rFonts w:ascii="Arial" w:hAnsi="Arial" w:cs="Arial"/>
          <w:b/>
          <w:sz w:val="20"/>
          <w:szCs w:val="20"/>
        </w:rPr>
        <w:t>ENERO</w:t>
      </w:r>
      <w:r w:rsidRPr="007C1223">
        <w:rPr>
          <w:rFonts w:ascii="Arial" w:hAnsi="Arial" w:cs="Arial"/>
          <w:b/>
          <w:sz w:val="20"/>
          <w:szCs w:val="20"/>
        </w:rPr>
        <w:t xml:space="preserve"> DE 20</w:t>
      </w:r>
      <w:r>
        <w:rPr>
          <w:rFonts w:ascii="Arial" w:hAnsi="Arial" w:cs="Arial"/>
          <w:b/>
          <w:sz w:val="20"/>
          <w:szCs w:val="20"/>
        </w:rPr>
        <w:t>25</w:t>
      </w:r>
      <w:r w:rsidRPr="007C1223">
        <w:rPr>
          <w:rFonts w:ascii="Arial" w:hAnsi="Arial" w:cs="Arial"/>
          <w:b/>
          <w:sz w:val="20"/>
          <w:szCs w:val="20"/>
        </w:rPr>
        <w:t>.</w:t>
      </w:r>
    </w:p>
    <w:p w14:paraId="388E4DA8" w14:textId="77777777" w:rsidR="006D0FA0" w:rsidRDefault="006D0FA0" w:rsidP="006D0FA0">
      <w:pPr>
        <w:pStyle w:val="Prrafodelista"/>
        <w:ind w:left="360"/>
        <w:contextualSpacing/>
        <w:jc w:val="both"/>
        <w:rPr>
          <w:rFonts w:ascii="Arial" w:hAnsi="Arial" w:cs="Arial"/>
          <w:b/>
          <w:sz w:val="20"/>
          <w:szCs w:val="20"/>
        </w:rPr>
      </w:pPr>
    </w:p>
    <w:p w14:paraId="4645ECEA" w14:textId="77777777" w:rsidR="006D0FA0" w:rsidRDefault="006D0FA0" w:rsidP="006D0FA0">
      <w:pPr>
        <w:pStyle w:val="Prrafodelista"/>
        <w:ind w:left="360"/>
        <w:contextualSpacing/>
        <w:jc w:val="both"/>
        <w:rPr>
          <w:rFonts w:ascii="Arial" w:hAnsi="Arial" w:cs="Arial"/>
          <w:b/>
          <w:sz w:val="20"/>
          <w:szCs w:val="20"/>
        </w:rPr>
      </w:pPr>
      <w:r w:rsidRPr="006D0FA0">
        <w:rPr>
          <w:rFonts w:ascii="Arial" w:hAnsi="Arial" w:cs="Arial"/>
          <w:b/>
          <w:sz w:val="20"/>
          <w:szCs w:val="20"/>
        </w:rPr>
        <w:t xml:space="preserve">ARTÍCULO PRIMERO. </w:t>
      </w:r>
      <w:r w:rsidRPr="006D0FA0">
        <w:rPr>
          <w:rFonts w:ascii="Arial" w:hAnsi="Arial" w:cs="Arial"/>
          <w:sz w:val="20"/>
          <w:szCs w:val="20"/>
        </w:rPr>
        <w:t xml:space="preserve">El presente Decreto entrará en vigor el día siguiente al de su publicación en el Periódico Oficial del Estado. </w:t>
      </w:r>
    </w:p>
    <w:p w14:paraId="039EA068" w14:textId="77777777" w:rsidR="006D0FA0" w:rsidRDefault="006D0FA0" w:rsidP="006D0FA0">
      <w:pPr>
        <w:pStyle w:val="Prrafodelista"/>
        <w:ind w:left="360"/>
        <w:contextualSpacing/>
        <w:jc w:val="both"/>
        <w:rPr>
          <w:rFonts w:ascii="Arial" w:hAnsi="Arial" w:cs="Arial"/>
          <w:b/>
          <w:sz w:val="20"/>
          <w:szCs w:val="20"/>
        </w:rPr>
      </w:pPr>
    </w:p>
    <w:p w14:paraId="777C6F9F" w14:textId="77777777" w:rsidR="006D0FA0" w:rsidRDefault="006D0FA0" w:rsidP="006D0FA0">
      <w:pPr>
        <w:pStyle w:val="Prrafodelista"/>
        <w:ind w:left="360"/>
        <w:contextualSpacing/>
        <w:jc w:val="both"/>
        <w:rPr>
          <w:rFonts w:ascii="Arial" w:hAnsi="Arial" w:cs="Arial"/>
          <w:b/>
          <w:sz w:val="20"/>
          <w:szCs w:val="20"/>
        </w:rPr>
      </w:pPr>
      <w:r w:rsidRPr="006D0FA0">
        <w:rPr>
          <w:rFonts w:ascii="Arial" w:hAnsi="Arial" w:cs="Arial"/>
          <w:b/>
          <w:sz w:val="20"/>
          <w:szCs w:val="20"/>
        </w:rPr>
        <w:t xml:space="preserve">ARTÍCULO SEGUNDO. </w:t>
      </w:r>
      <w:r w:rsidRPr="006D0FA0">
        <w:rPr>
          <w:rFonts w:ascii="Arial" w:hAnsi="Arial" w:cs="Arial"/>
          <w:sz w:val="20"/>
          <w:szCs w:val="20"/>
        </w:rPr>
        <w:t xml:space="preserve">La Secretaría de Finanzas, la Secretaría de Obras Públicas y la Secretaría de Seguridad Pública deberán realizar las adecuaciones administrativas y normativas necesarias para dar </w:t>
      </w:r>
      <w:r w:rsidRPr="006D0FA0">
        <w:rPr>
          <w:rFonts w:ascii="Arial" w:hAnsi="Arial" w:cs="Arial"/>
          <w:sz w:val="20"/>
          <w:szCs w:val="20"/>
        </w:rPr>
        <w:lastRenderedPageBreak/>
        <w:t>cumplimiento a lo establecido en el presente Decreto, en un plazo no mayor a 120 días naturales contados a partir de su entrada en vigor.</w:t>
      </w:r>
      <w:r w:rsidRPr="006D0FA0">
        <w:rPr>
          <w:rFonts w:ascii="Arial" w:hAnsi="Arial" w:cs="Arial"/>
          <w:b/>
          <w:sz w:val="20"/>
          <w:szCs w:val="20"/>
        </w:rPr>
        <w:t xml:space="preserve"> </w:t>
      </w:r>
    </w:p>
    <w:p w14:paraId="7BD32FA7" w14:textId="77777777" w:rsidR="006D0FA0" w:rsidRDefault="006D0FA0" w:rsidP="006D0FA0">
      <w:pPr>
        <w:pStyle w:val="Prrafodelista"/>
        <w:ind w:left="360"/>
        <w:contextualSpacing/>
        <w:jc w:val="both"/>
        <w:rPr>
          <w:rFonts w:ascii="Arial" w:hAnsi="Arial" w:cs="Arial"/>
          <w:b/>
          <w:sz w:val="20"/>
          <w:szCs w:val="20"/>
        </w:rPr>
      </w:pPr>
    </w:p>
    <w:p w14:paraId="6FD81479" w14:textId="77777777" w:rsidR="0062696F" w:rsidRDefault="006D0FA0" w:rsidP="006D0FA0">
      <w:pPr>
        <w:pStyle w:val="Prrafodelista"/>
        <w:ind w:left="360"/>
        <w:contextualSpacing/>
        <w:jc w:val="both"/>
        <w:rPr>
          <w:rFonts w:ascii="Arial" w:hAnsi="Arial" w:cs="Arial"/>
          <w:sz w:val="20"/>
          <w:szCs w:val="20"/>
        </w:rPr>
      </w:pPr>
      <w:r w:rsidRPr="006D0FA0">
        <w:rPr>
          <w:rFonts w:ascii="Arial" w:hAnsi="Arial" w:cs="Arial"/>
          <w:b/>
          <w:sz w:val="20"/>
          <w:szCs w:val="20"/>
        </w:rPr>
        <w:t xml:space="preserve">ARTÍCULO TERCERO. </w:t>
      </w:r>
      <w:r w:rsidRPr="006D0FA0">
        <w:rPr>
          <w:rFonts w:ascii="Arial" w:hAnsi="Arial" w:cs="Arial"/>
          <w:sz w:val="20"/>
          <w:szCs w:val="20"/>
        </w:rPr>
        <w:t xml:space="preserve">La Secretaría de Finanzas deberá emitir los lineamientos a los que deberán sujetarse los propietarios para quedar inscritos en el Padrón de Maquinaria Pesada Destinada o de Uso para la Construcción, en un plazo no mayor a 120 días naturales contados a partir de la entrada en vigor del presente Decreto. </w:t>
      </w:r>
    </w:p>
    <w:p w14:paraId="4F965B12" w14:textId="77777777" w:rsidR="0062696F" w:rsidRDefault="0062696F" w:rsidP="006D0FA0">
      <w:pPr>
        <w:pStyle w:val="Prrafodelista"/>
        <w:ind w:left="360"/>
        <w:contextualSpacing/>
        <w:jc w:val="both"/>
        <w:rPr>
          <w:rFonts w:ascii="Arial" w:hAnsi="Arial" w:cs="Arial"/>
          <w:sz w:val="20"/>
          <w:szCs w:val="20"/>
        </w:rPr>
      </w:pPr>
    </w:p>
    <w:p w14:paraId="563097C8" w14:textId="77777777" w:rsidR="0062696F" w:rsidRDefault="006D0FA0" w:rsidP="006D0FA0">
      <w:pPr>
        <w:pStyle w:val="Prrafodelista"/>
        <w:ind w:left="360"/>
        <w:contextualSpacing/>
        <w:jc w:val="both"/>
      </w:pPr>
      <w:r w:rsidRPr="0062696F">
        <w:rPr>
          <w:rFonts w:ascii="Arial" w:hAnsi="Arial" w:cs="Arial"/>
          <w:b/>
          <w:sz w:val="20"/>
          <w:szCs w:val="20"/>
        </w:rPr>
        <w:t>ARTÍCULO CUARTO.</w:t>
      </w:r>
      <w:r w:rsidRPr="006D0FA0">
        <w:rPr>
          <w:rFonts w:ascii="Arial" w:hAnsi="Arial" w:cs="Arial"/>
          <w:sz w:val="20"/>
          <w:szCs w:val="20"/>
        </w:rPr>
        <w:t xml:space="preserve"> Se derogan las </w:t>
      </w:r>
      <w:r w:rsidR="000C496B">
        <w:rPr>
          <w:rFonts w:ascii="Arial" w:hAnsi="Arial" w:cs="Arial"/>
          <w:sz w:val="20"/>
          <w:szCs w:val="20"/>
        </w:rPr>
        <w:t xml:space="preserve">disposiciones normativas que se opongan al presente </w:t>
      </w:r>
      <w:r w:rsidRPr="006D0FA0">
        <w:rPr>
          <w:rFonts w:ascii="Arial" w:hAnsi="Arial" w:cs="Arial"/>
          <w:sz w:val="20"/>
          <w:szCs w:val="20"/>
        </w:rPr>
        <w:t>Decreto.</w:t>
      </w:r>
      <w:r w:rsidRPr="006D0FA0">
        <w:t xml:space="preserve"> </w:t>
      </w:r>
    </w:p>
    <w:p w14:paraId="6A4C24F3" w14:textId="77777777" w:rsidR="00941C7E" w:rsidRPr="00A0277F" w:rsidRDefault="00941C7E" w:rsidP="00A0277F">
      <w:pPr>
        <w:pStyle w:val="Prrafodelista"/>
        <w:ind w:left="360"/>
        <w:contextualSpacing/>
        <w:jc w:val="both"/>
        <w:rPr>
          <w:rFonts w:ascii="Arial" w:hAnsi="Arial" w:cs="Arial"/>
          <w:sz w:val="20"/>
          <w:szCs w:val="20"/>
        </w:rPr>
      </w:pPr>
    </w:p>
    <w:p w14:paraId="79919439" w14:textId="1C8CD4E7" w:rsidR="00941C7E" w:rsidRPr="00A0277F" w:rsidRDefault="00941C7E" w:rsidP="00A0277F">
      <w:pPr>
        <w:pStyle w:val="Prrafodelista"/>
        <w:numPr>
          <w:ilvl w:val="0"/>
          <w:numId w:val="40"/>
        </w:numPr>
        <w:contextualSpacing/>
        <w:jc w:val="both"/>
        <w:rPr>
          <w:rFonts w:ascii="Arial" w:hAnsi="Arial" w:cs="Arial"/>
          <w:b/>
          <w:sz w:val="20"/>
          <w:szCs w:val="20"/>
        </w:rPr>
      </w:pPr>
      <w:r w:rsidRPr="00A0277F">
        <w:rPr>
          <w:rFonts w:ascii="Arial" w:hAnsi="Arial" w:cs="Arial"/>
          <w:b/>
          <w:sz w:val="20"/>
          <w:szCs w:val="20"/>
        </w:rPr>
        <w:t>ARTÍCULOS TRANSITORIOS DEL DECRETO NÚMERO 66-963, DEL 05 DE FEBRERO DE 2026 Y PUBLICADO EN EL PERIÓDICO OFICIAL NÚMERO 19, DEL 12 DE FEBRERO DE 2026.</w:t>
      </w:r>
    </w:p>
    <w:p w14:paraId="60F03CDA" w14:textId="77777777" w:rsidR="00941C7E" w:rsidRPr="00A0277F" w:rsidRDefault="00941C7E" w:rsidP="00A0277F">
      <w:pPr>
        <w:pStyle w:val="Prrafodelista"/>
        <w:ind w:left="360"/>
        <w:contextualSpacing/>
        <w:jc w:val="both"/>
        <w:rPr>
          <w:rFonts w:ascii="Arial" w:hAnsi="Arial" w:cs="Arial"/>
          <w:b/>
          <w:sz w:val="20"/>
          <w:szCs w:val="20"/>
        </w:rPr>
      </w:pPr>
    </w:p>
    <w:p w14:paraId="34599CE4" w14:textId="77777777" w:rsidR="009A501C" w:rsidRPr="00A0277F" w:rsidRDefault="009A501C" w:rsidP="00A0277F">
      <w:pPr>
        <w:pStyle w:val="Prrafodelista"/>
        <w:ind w:left="360"/>
        <w:contextualSpacing/>
        <w:jc w:val="both"/>
        <w:rPr>
          <w:rFonts w:ascii="Arial" w:hAnsi="Arial" w:cs="Arial"/>
          <w:b/>
          <w:bCs/>
          <w:sz w:val="20"/>
          <w:szCs w:val="20"/>
          <w:lang w:val="es-MX"/>
        </w:rPr>
      </w:pPr>
      <w:r w:rsidRPr="00A0277F">
        <w:rPr>
          <w:rFonts w:ascii="Arial" w:hAnsi="Arial" w:cs="Arial"/>
          <w:b/>
          <w:bCs/>
          <w:sz w:val="20"/>
          <w:szCs w:val="20"/>
          <w:lang w:val="es-MX"/>
        </w:rPr>
        <w:t xml:space="preserve">ARTÍCULO PRIMERO. </w:t>
      </w:r>
      <w:r w:rsidRPr="00A0277F">
        <w:rPr>
          <w:rFonts w:ascii="Arial" w:hAnsi="Arial" w:cs="Arial"/>
          <w:bCs/>
          <w:sz w:val="20"/>
          <w:szCs w:val="20"/>
          <w:lang w:val="es-MX"/>
        </w:rPr>
        <w:t>El presente Decreto entrará en vigor el día siguiente al de su publicación en el Periódico Oficial del Estado.</w:t>
      </w:r>
      <w:r w:rsidRPr="00A0277F">
        <w:rPr>
          <w:rFonts w:ascii="Arial" w:hAnsi="Arial" w:cs="Arial"/>
          <w:b/>
          <w:bCs/>
          <w:sz w:val="20"/>
          <w:szCs w:val="20"/>
          <w:lang w:val="es-MX"/>
        </w:rPr>
        <w:t xml:space="preserve"> </w:t>
      </w:r>
    </w:p>
    <w:p w14:paraId="6CE4AAAC" w14:textId="77777777" w:rsidR="009A501C" w:rsidRPr="00A0277F" w:rsidRDefault="009A501C" w:rsidP="00A0277F">
      <w:pPr>
        <w:pStyle w:val="Prrafodelista"/>
        <w:ind w:left="360"/>
        <w:contextualSpacing/>
        <w:jc w:val="both"/>
        <w:rPr>
          <w:rFonts w:ascii="Arial" w:hAnsi="Arial" w:cs="Arial"/>
          <w:b/>
          <w:bCs/>
          <w:sz w:val="20"/>
          <w:szCs w:val="20"/>
          <w:lang w:val="es-MX"/>
        </w:rPr>
      </w:pPr>
    </w:p>
    <w:p w14:paraId="1B746C24" w14:textId="604AEF05" w:rsidR="009A501C" w:rsidRPr="00A0277F" w:rsidRDefault="009A501C" w:rsidP="00A0277F">
      <w:pPr>
        <w:pStyle w:val="Prrafodelista"/>
        <w:ind w:left="360"/>
        <w:contextualSpacing/>
        <w:jc w:val="both"/>
        <w:rPr>
          <w:rFonts w:ascii="Arial" w:hAnsi="Arial" w:cs="Arial"/>
          <w:bCs/>
          <w:sz w:val="20"/>
          <w:szCs w:val="20"/>
          <w:lang w:val="es-MX"/>
        </w:rPr>
      </w:pPr>
      <w:r w:rsidRPr="00A0277F">
        <w:rPr>
          <w:rFonts w:ascii="Arial" w:hAnsi="Arial" w:cs="Arial"/>
          <w:b/>
          <w:bCs/>
          <w:sz w:val="20"/>
          <w:szCs w:val="20"/>
          <w:lang w:val="es-MX"/>
        </w:rPr>
        <w:t xml:space="preserve">ARTÍCULO SEGUNDO. </w:t>
      </w:r>
      <w:r w:rsidRPr="00A0277F">
        <w:rPr>
          <w:rFonts w:ascii="Arial" w:hAnsi="Arial" w:cs="Arial"/>
          <w:bCs/>
          <w:sz w:val="20"/>
          <w:szCs w:val="20"/>
          <w:lang w:val="es-MX"/>
        </w:rPr>
        <w:t>El Tribunal de Justicia Administrativa del Estado de Tamaulipas, a través de su Órgano Interno de Control, y con base en su capacidad presupuesta</w:t>
      </w:r>
      <w:r w:rsidR="00A0277F">
        <w:rPr>
          <w:rFonts w:ascii="Arial" w:hAnsi="Arial" w:cs="Arial"/>
          <w:bCs/>
          <w:sz w:val="20"/>
          <w:szCs w:val="20"/>
          <w:lang w:val="es-MX"/>
        </w:rPr>
        <w:t>l</w:t>
      </w:r>
      <w:r w:rsidRPr="00A0277F">
        <w:rPr>
          <w:rFonts w:ascii="Arial" w:hAnsi="Arial" w:cs="Arial"/>
          <w:bCs/>
          <w:sz w:val="20"/>
          <w:szCs w:val="20"/>
          <w:lang w:val="es-MX"/>
        </w:rPr>
        <w:t>, deberá realizar las adecuaciones necesarias a su reglamento interior en un plazo no mayor a treinta días naturales contados a partir de la entrada en vigor del presente Decreto, con el fin de garantizar en el ámbito de su competencia, el ejercicio de los derechos de acceso a la información pública y de protección de datos personales, conforme a los principios y bases establecidos por los artículos 6o de la Constitución Política de los Estados Unidos Mexicanos; 17, fracción V, de la Constitución Política del Estado de Tamaulipas, así como por lo previsto en la legislación aplicable.</w:t>
      </w:r>
    </w:p>
    <w:p w14:paraId="5C656B08" w14:textId="77777777" w:rsidR="009A501C" w:rsidRPr="00A0277F" w:rsidRDefault="009A501C" w:rsidP="00A0277F">
      <w:pPr>
        <w:pStyle w:val="Prrafodelista"/>
        <w:ind w:left="360"/>
        <w:contextualSpacing/>
        <w:jc w:val="both"/>
        <w:rPr>
          <w:rFonts w:ascii="Arial" w:hAnsi="Arial" w:cs="Arial"/>
          <w:b/>
          <w:bCs/>
          <w:sz w:val="20"/>
          <w:szCs w:val="20"/>
          <w:lang w:val="es-MX"/>
        </w:rPr>
      </w:pPr>
    </w:p>
    <w:p w14:paraId="39C7F676" w14:textId="5C639399" w:rsidR="009A501C" w:rsidRPr="00A0277F" w:rsidRDefault="009A501C" w:rsidP="00A0277F">
      <w:pPr>
        <w:pStyle w:val="Prrafodelista"/>
        <w:ind w:left="360"/>
        <w:contextualSpacing/>
        <w:jc w:val="both"/>
        <w:rPr>
          <w:rFonts w:ascii="Arial" w:hAnsi="Arial" w:cs="Arial"/>
          <w:bCs/>
          <w:sz w:val="20"/>
          <w:szCs w:val="20"/>
          <w:lang w:val="es-MX"/>
        </w:rPr>
      </w:pPr>
      <w:r w:rsidRPr="00A0277F">
        <w:rPr>
          <w:rFonts w:ascii="Arial" w:hAnsi="Arial" w:cs="Arial"/>
          <w:b/>
          <w:bCs/>
          <w:sz w:val="20"/>
          <w:szCs w:val="20"/>
          <w:lang w:val="es-MX"/>
        </w:rPr>
        <w:t xml:space="preserve">ARTÍCULO TERCERO. </w:t>
      </w:r>
      <w:r w:rsidRPr="00A0277F">
        <w:rPr>
          <w:rFonts w:ascii="Arial" w:hAnsi="Arial" w:cs="Arial"/>
          <w:bCs/>
          <w:sz w:val="20"/>
          <w:szCs w:val="20"/>
          <w:lang w:val="es-MX"/>
        </w:rPr>
        <w:t>En las disposiciones transitorias de las diversas leyes y códigos en las que se haga referencia a la Contraloría Gubernamental, se entenderá la Secretaría Anticorrupción y Buen Gobierno.</w:t>
      </w:r>
    </w:p>
    <w:p w14:paraId="4746DD91" w14:textId="77777777" w:rsidR="009A501C" w:rsidRPr="009A501C" w:rsidRDefault="009A501C" w:rsidP="009A501C">
      <w:pPr>
        <w:pStyle w:val="Prrafodelista"/>
        <w:ind w:left="360"/>
        <w:contextualSpacing/>
        <w:rPr>
          <w:bCs/>
          <w:lang w:val="es-MX"/>
        </w:rPr>
      </w:pPr>
    </w:p>
    <w:p w14:paraId="581FDDE4" w14:textId="77777777" w:rsidR="00941C7E" w:rsidRPr="009A501C" w:rsidRDefault="00941C7E" w:rsidP="006D0FA0">
      <w:pPr>
        <w:pStyle w:val="Prrafodelista"/>
        <w:ind w:left="360"/>
        <w:contextualSpacing/>
        <w:jc w:val="both"/>
        <w:rPr>
          <w:lang w:val="es-MX"/>
        </w:rPr>
      </w:pPr>
    </w:p>
    <w:p w14:paraId="1319C71A" w14:textId="77777777" w:rsidR="00941C7E" w:rsidRDefault="00941C7E" w:rsidP="006D0FA0">
      <w:pPr>
        <w:pStyle w:val="Prrafodelista"/>
        <w:ind w:left="360"/>
        <w:contextualSpacing/>
        <w:jc w:val="both"/>
      </w:pPr>
    </w:p>
    <w:p w14:paraId="213BB01F" w14:textId="77777777" w:rsidR="007B67EE" w:rsidRPr="006D0FA0" w:rsidRDefault="007B67EE" w:rsidP="006D0FA0">
      <w:pPr>
        <w:pStyle w:val="Prrafodelista"/>
        <w:ind w:left="360"/>
        <w:contextualSpacing/>
        <w:jc w:val="both"/>
        <w:rPr>
          <w:rFonts w:ascii="Arial" w:hAnsi="Arial" w:cs="Arial"/>
          <w:b/>
          <w:sz w:val="20"/>
          <w:szCs w:val="20"/>
        </w:rPr>
      </w:pPr>
      <w:r w:rsidRPr="006D0FA0">
        <w:rPr>
          <w:rFonts w:ascii="Arial" w:hAnsi="Arial" w:cs="Arial"/>
        </w:rPr>
        <w:br w:type="page"/>
      </w:r>
      <w:r w:rsidRPr="006D0FA0">
        <w:rPr>
          <w:rFonts w:ascii="Arial" w:hAnsi="Arial" w:cs="Arial"/>
          <w:b/>
          <w:bCs/>
          <w:sz w:val="20"/>
          <w:szCs w:val="20"/>
        </w:rPr>
        <w:lastRenderedPageBreak/>
        <w:t xml:space="preserve">LEY DE OBRAS </w:t>
      </w:r>
      <w:r w:rsidR="00B113CE" w:rsidRPr="006D0FA0">
        <w:rPr>
          <w:rFonts w:ascii="Arial" w:hAnsi="Arial" w:cs="Arial"/>
          <w:b/>
          <w:bCs/>
          <w:sz w:val="20"/>
          <w:szCs w:val="20"/>
        </w:rPr>
        <w:t>PÚBLICAS</w:t>
      </w:r>
      <w:r w:rsidRPr="006D0FA0">
        <w:rPr>
          <w:rFonts w:ascii="Arial" w:hAnsi="Arial" w:cs="Arial"/>
          <w:b/>
          <w:bCs/>
          <w:sz w:val="20"/>
          <w:szCs w:val="20"/>
        </w:rPr>
        <w:t xml:space="preserve"> Y SERVICIOS RELACIONADOS CON LAS MISMAS PARA EL ESTADO DE TAMAULIPAS</w:t>
      </w:r>
      <w:r w:rsidR="00245DDB" w:rsidRPr="006D0FA0">
        <w:rPr>
          <w:rFonts w:ascii="Arial" w:hAnsi="Arial" w:cs="Arial"/>
          <w:b/>
          <w:bCs/>
          <w:sz w:val="20"/>
          <w:szCs w:val="20"/>
        </w:rPr>
        <w:t>.</w:t>
      </w:r>
    </w:p>
    <w:p w14:paraId="09E04E49" w14:textId="77777777" w:rsidR="007B67EE" w:rsidRPr="007C1223" w:rsidRDefault="007B67EE" w:rsidP="00136BF3">
      <w:pPr>
        <w:pStyle w:val="Sangra2detindependiente"/>
        <w:spacing w:after="0" w:line="240" w:lineRule="auto"/>
        <w:ind w:left="0"/>
        <w:rPr>
          <w:rFonts w:ascii="Arial" w:hAnsi="Arial" w:cs="Arial"/>
          <w:sz w:val="20"/>
          <w:szCs w:val="20"/>
        </w:rPr>
      </w:pPr>
      <w:r w:rsidRPr="007C1223">
        <w:rPr>
          <w:rFonts w:ascii="Arial" w:hAnsi="Arial" w:cs="Arial"/>
          <w:sz w:val="20"/>
          <w:szCs w:val="20"/>
        </w:rPr>
        <w:t>Decreto No. 352, del 25 de junio de 2003.</w:t>
      </w:r>
    </w:p>
    <w:p w14:paraId="7D2802C2" w14:textId="77777777" w:rsidR="007B67EE" w:rsidRPr="007C1223" w:rsidRDefault="007B67EE" w:rsidP="00136BF3">
      <w:pPr>
        <w:numPr>
          <w:ilvl w:val="12"/>
          <w:numId w:val="0"/>
        </w:numPr>
        <w:ind w:firstLine="1"/>
        <w:jc w:val="both"/>
        <w:rPr>
          <w:rFonts w:ascii="Arial" w:hAnsi="Arial" w:cs="Arial"/>
          <w:sz w:val="20"/>
          <w:szCs w:val="20"/>
        </w:rPr>
      </w:pPr>
      <w:r w:rsidRPr="007C1223">
        <w:rPr>
          <w:rFonts w:ascii="Arial" w:hAnsi="Arial" w:cs="Arial"/>
          <w:sz w:val="20"/>
          <w:szCs w:val="20"/>
        </w:rPr>
        <w:t xml:space="preserve">P.O. No. 101, del 21 de </w:t>
      </w:r>
      <w:proofErr w:type="gramStart"/>
      <w:r w:rsidRPr="007C1223">
        <w:rPr>
          <w:rFonts w:ascii="Arial" w:hAnsi="Arial" w:cs="Arial"/>
          <w:sz w:val="20"/>
          <w:szCs w:val="20"/>
        </w:rPr>
        <w:t>Agosto</w:t>
      </w:r>
      <w:proofErr w:type="gramEnd"/>
      <w:r w:rsidRPr="007C1223">
        <w:rPr>
          <w:rFonts w:ascii="Arial" w:hAnsi="Arial" w:cs="Arial"/>
          <w:sz w:val="20"/>
          <w:szCs w:val="20"/>
        </w:rPr>
        <w:t xml:space="preserve"> de 2003</w:t>
      </w:r>
      <w:r w:rsidR="003A235A" w:rsidRPr="007C1223">
        <w:rPr>
          <w:rFonts w:ascii="Arial" w:hAnsi="Arial" w:cs="Arial"/>
          <w:sz w:val="20"/>
          <w:szCs w:val="20"/>
        </w:rPr>
        <w:t>.</w:t>
      </w:r>
    </w:p>
    <w:p w14:paraId="02FECE2E" w14:textId="77777777" w:rsidR="00C82D3A" w:rsidRPr="007C1223" w:rsidRDefault="00C82D3A" w:rsidP="00136BF3">
      <w:pPr>
        <w:jc w:val="both"/>
        <w:rPr>
          <w:rFonts w:ascii="Arial" w:hAnsi="Arial" w:cs="Arial"/>
          <w:sz w:val="20"/>
          <w:szCs w:val="20"/>
        </w:rPr>
      </w:pPr>
      <w:r w:rsidRPr="007C1223">
        <w:rPr>
          <w:rFonts w:ascii="Arial" w:hAnsi="Arial" w:cs="Arial"/>
          <w:sz w:val="20"/>
          <w:szCs w:val="20"/>
        </w:rPr>
        <w:t xml:space="preserve">Se </w:t>
      </w:r>
      <w:r w:rsidRPr="007C1223">
        <w:rPr>
          <w:rFonts w:ascii="Arial" w:hAnsi="Arial" w:cs="Arial"/>
          <w:b/>
          <w:sz w:val="20"/>
          <w:szCs w:val="20"/>
        </w:rPr>
        <w:t>abroga</w:t>
      </w:r>
      <w:r w:rsidRPr="007C1223">
        <w:rPr>
          <w:rFonts w:ascii="Arial" w:hAnsi="Arial" w:cs="Arial"/>
          <w:sz w:val="20"/>
          <w:szCs w:val="20"/>
        </w:rPr>
        <w:t xml:space="preserve"> en su </w:t>
      </w:r>
      <w:r w:rsidRPr="007C1223">
        <w:rPr>
          <w:rFonts w:ascii="Arial" w:hAnsi="Arial" w:cs="Arial"/>
          <w:b/>
          <w:sz w:val="20"/>
          <w:szCs w:val="20"/>
        </w:rPr>
        <w:t>Artículo Segundo Transitorio</w:t>
      </w:r>
      <w:r w:rsidRPr="007C1223">
        <w:rPr>
          <w:rFonts w:ascii="Arial" w:hAnsi="Arial" w:cs="Arial"/>
          <w:sz w:val="20"/>
          <w:szCs w:val="20"/>
        </w:rPr>
        <w:t xml:space="preserve"> la Ley de Obras </w:t>
      </w:r>
      <w:r w:rsidR="0081387B" w:rsidRPr="007C1223">
        <w:rPr>
          <w:rFonts w:ascii="Arial" w:hAnsi="Arial" w:cs="Arial"/>
          <w:sz w:val="20"/>
          <w:szCs w:val="20"/>
        </w:rPr>
        <w:t>Públicas</w:t>
      </w:r>
      <w:r w:rsidRPr="007C1223">
        <w:rPr>
          <w:rFonts w:ascii="Arial" w:hAnsi="Arial" w:cs="Arial"/>
          <w:sz w:val="20"/>
          <w:szCs w:val="20"/>
        </w:rPr>
        <w:t xml:space="preserve"> para el Estado de Tamaulipas publicada en el Periódico Oficial del Estado el 3 de noviembre de 1984, y sus reformas publicadas en el propio Periódico Oficial del Estado del 16 de febrero de 1994 y del 11 de octubre del 2001, al tiempo que se derogan todas las demás disposiciones que se opongan a la presente Ley.</w:t>
      </w:r>
    </w:p>
    <w:p w14:paraId="04387E60" w14:textId="77777777" w:rsidR="007B67EE" w:rsidRPr="007C1223" w:rsidRDefault="007B67EE" w:rsidP="00136BF3">
      <w:pPr>
        <w:numPr>
          <w:ilvl w:val="12"/>
          <w:numId w:val="0"/>
        </w:numPr>
        <w:ind w:firstLine="1"/>
        <w:jc w:val="both"/>
        <w:rPr>
          <w:rFonts w:ascii="Arial" w:hAnsi="Arial" w:cs="Arial"/>
          <w:sz w:val="20"/>
          <w:szCs w:val="20"/>
        </w:rPr>
      </w:pPr>
    </w:p>
    <w:p w14:paraId="0654DD2E" w14:textId="77777777" w:rsidR="007B67EE" w:rsidRPr="007C1223" w:rsidRDefault="007B67EE">
      <w:pPr>
        <w:pStyle w:val="Textoindependiente"/>
        <w:numPr>
          <w:ilvl w:val="12"/>
          <w:numId w:val="0"/>
        </w:numPr>
        <w:spacing w:after="0"/>
        <w:jc w:val="center"/>
        <w:rPr>
          <w:rFonts w:ascii="Arial" w:hAnsi="Arial" w:cs="Arial"/>
          <w:b/>
          <w:sz w:val="20"/>
          <w:lang w:val="pt-BR"/>
        </w:rPr>
      </w:pPr>
      <w:r w:rsidRPr="007C1223">
        <w:rPr>
          <w:rFonts w:ascii="Arial" w:hAnsi="Arial" w:cs="Arial"/>
          <w:b/>
          <w:spacing w:val="100"/>
          <w:sz w:val="20"/>
          <w:lang w:val="pt-BR"/>
        </w:rPr>
        <w:t>REFORMAS</w:t>
      </w:r>
      <w:r w:rsidRPr="007C1223">
        <w:rPr>
          <w:rFonts w:ascii="Arial" w:hAnsi="Arial" w:cs="Arial"/>
          <w:b/>
          <w:sz w:val="20"/>
          <w:lang w:val="pt-BR"/>
        </w:rPr>
        <w:t>:</w:t>
      </w:r>
    </w:p>
    <w:p w14:paraId="00B5EFF1" w14:textId="77777777" w:rsidR="007B67EE" w:rsidRPr="007C1223" w:rsidRDefault="007B67EE">
      <w:pPr>
        <w:pStyle w:val="Textoindependiente"/>
        <w:numPr>
          <w:ilvl w:val="12"/>
          <w:numId w:val="0"/>
        </w:numPr>
        <w:spacing w:after="0"/>
        <w:jc w:val="both"/>
        <w:rPr>
          <w:rFonts w:ascii="Arial" w:hAnsi="Arial" w:cs="Arial"/>
          <w:sz w:val="20"/>
          <w:lang w:val="pt-BR"/>
        </w:rPr>
      </w:pPr>
    </w:p>
    <w:p w14:paraId="5EC2AAA6" w14:textId="77777777" w:rsidR="007B67EE" w:rsidRPr="007C1223" w:rsidRDefault="007B67EE" w:rsidP="00B65933">
      <w:pPr>
        <w:pStyle w:val="Textoindependiente"/>
        <w:numPr>
          <w:ilvl w:val="0"/>
          <w:numId w:val="10"/>
        </w:numPr>
        <w:spacing w:after="0"/>
        <w:ind w:left="567" w:hanging="567"/>
        <w:jc w:val="both"/>
        <w:rPr>
          <w:rFonts w:ascii="Arial" w:hAnsi="Arial" w:cs="Arial"/>
          <w:sz w:val="20"/>
          <w:szCs w:val="20"/>
          <w:lang w:val="es-MX"/>
        </w:rPr>
      </w:pPr>
      <w:r w:rsidRPr="007C1223">
        <w:rPr>
          <w:rFonts w:ascii="Arial" w:hAnsi="Arial" w:cs="Arial"/>
          <w:sz w:val="20"/>
          <w:szCs w:val="20"/>
          <w:lang w:val="es-MX"/>
        </w:rPr>
        <w:t xml:space="preserve">Decreto No. LVIII-842, </w:t>
      </w:r>
      <w:r w:rsidR="00C82D3A" w:rsidRPr="007C1223">
        <w:rPr>
          <w:rFonts w:ascii="Arial" w:hAnsi="Arial" w:cs="Arial"/>
          <w:sz w:val="20"/>
          <w:szCs w:val="20"/>
          <w:lang w:val="es-MX"/>
        </w:rPr>
        <w:t xml:space="preserve">del </w:t>
      </w:r>
      <w:r w:rsidRPr="007C1223">
        <w:rPr>
          <w:rFonts w:ascii="Arial" w:hAnsi="Arial" w:cs="Arial"/>
          <w:sz w:val="20"/>
          <w:szCs w:val="20"/>
          <w:lang w:val="es-MX"/>
        </w:rPr>
        <w:t>14 de septiembre de 2004.</w:t>
      </w:r>
    </w:p>
    <w:p w14:paraId="6D197AC9" w14:textId="77777777" w:rsidR="007B67EE" w:rsidRPr="007C1223" w:rsidRDefault="007B67EE" w:rsidP="00053FD4">
      <w:pPr>
        <w:pStyle w:val="Textoindependiente"/>
        <w:spacing w:after="0"/>
        <w:ind w:left="567"/>
        <w:jc w:val="both"/>
        <w:rPr>
          <w:rFonts w:ascii="Arial" w:hAnsi="Arial" w:cs="Arial"/>
          <w:sz w:val="20"/>
        </w:rPr>
      </w:pPr>
      <w:r w:rsidRPr="007C1223">
        <w:rPr>
          <w:rFonts w:ascii="Arial" w:hAnsi="Arial" w:cs="Arial"/>
          <w:sz w:val="20"/>
        </w:rPr>
        <w:t>P.O. No. 110, del 14 de septiembre de 2004.</w:t>
      </w:r>
    </w:p>
    <w:p w14:paraId="05885AF9" w14:textId="77777777" w:rsidR="007B67EE" w:rsidRPr="007C1223" w:rsidRDefault="007B67EE" w:rsidP="00053FD4">
      <w:pPr>
        <w:pStyle w:val="Textoindependiente"/>
        <w:spacing w:after="0"/>
        <w:ind w:left="567"/>
        <w:jc w:val="both"/>
        <w:rPr>
          <w:rFonts w:ascii="Arial" w:hAnsi="Arial" w:cs="Arial"/>
          <w:sz w:val="20"/>
          <w:szCs w:val="20"/>
        </w:rPr>
      </w:pPr>
      <w:r w:rsidRPr="007C1223">
        <w:rPr>
          <w:rFonts w:ascii="Arial" w:hAnsi="Arial" w:cs="Arial"/>
          <w:sz w:val="20"/>
          <w:szCs w:val="20"/>
        </w:rPr>
        <w:t>Se reforman los artículos 15, 19 y 55.</w:t>
      </w:r>
    </w:p>
    <w:p w14:paraId="5B16AFF0" w14:textId="77777777" w:rsidR="007B67EE" w:rsidRPr="007C1223" w:rsidRDefault="007B67EE">
      <w:pPr>
        <w:pStyle w:val="Sangra2detindependiente"/>
        <w:spacing w:after="0" w:line="240" w:lineRule="auto"/>
        <w:ind w:left="709"/>
        <w:rPr>
          <w:rFonts w:ascii="Arial" w:hAnsi="Arial" w:cs="Arial"/>
          <w:sz w:val="20"/>
          <w:szCs w:val="20"/>
        </w:rPr>
      </w:pPr>
    </w:p>
    <w:p w14:paraId="10686DD8" w14:textId="77777777" w:rsidR="007B67EE" w:rsidRPr="007C1223" w:rsidRDefault="007B67EE" w:rsidP="00B65933">
      <w:pPr>
        <w:pStyle w:val="Textoindependiente"/>
        <w:numPr>
          <w:ilvl w:val="0"/>
          <w:numId w:val="10"/>
        </w:numPr>
        <w:spacing w:after="0"/>
        <w:ind w:left="567" w:hanging="567"/>
        <w:jc w:val="both"/>
        <w:rPr>
          <w:rFonts w:ascii="Arial" w:hAnsi="Arial" w:cs="Arial"/>
          <w:sz w:val="20"/>
          <w:szCs w:val="20"/>
          <w:lang w:val="es-MX"/>
        </w:rPr>
      </w:pPr>
      <w:r w:rsidRPr="007C1223">
        <w:rPr>
          <w:rFonts w:ascii="Arial" w:hAnsi="Arial" w:cs="Arial"/>
          <w:sz w:val="20"/>
          <w:szCs w:val="20"/>
          <w:lang w:val="es-MX"/>
        </w:rPr>
        <w:t xml:space="preserve">Decreto No. LIX-38, </w:t>
      </w:r>
      <w:r w:rsidR="00C82D3A" w:rsidRPr="007C1223">
        <w:rPr>
          <w:rFonts w:ascii="Arial" w:hAnsi="Arial" w:cs="Arial"/>
          <w:sz w:val="20"/>
          <w:szCs w:val="20"/>
          <w:lang w:val="es-MX"/>
        </w:rPr>
        <w:t xml:space="preserve">del </w:t>
      </w:r>
      <w:r w:rsidRPr="007C1223">
        <w:rPr>
          <w:rFonts w:ascii="Arial" w:hAnsi="Arial" w:cs="Arial"/>
          <w:sz w:val="20"/>
          <w:szCs w:val="20"/>
          <w:lang w:val="es-MX"/>
        </w:rPr>
        <w:t>7 de septiembre de 2005.</w:t>
      </w:r>
    </w:p>
    <w:p w14:paraId="114AC147" w14:textId="77777777" w:rsidR="007B67EE" w:rsidRPr="007C1223" w:rsidRDefault="007B67EE" w:rsidP="00053FD4">
      <w:pPr>
        <w:pStyle w:val="Textoindependiente"/>
        <w:spacing w:after="0"/>
        <w:ind w:left="567"/>
        <w:jc w:val="both"/>
        <w:rPr>
          <w:rFonts w:ascii="Arial" w:hAnsi="Arial" w:cs="Arial"/>
          <w:sz w:val="20"/>
        </w:rPr>
      </w:pPr>
      <w:r w:rsidRPr="007C1223">
        <w:rPr>
          <w:rFonts w:ascii="Arial" w:hAnsi="Arial" w:cs="Arial"/>
          <w:sz w:val="20"/>
        </w:rPr>
        <w:t>P.O. No. 122, del 12 de octubre de 2005.</w:t>
      </w:r>
    </w:p>
    <w:p w14:paraId="7BE5710B" w14:textId="77777777" w:rsidR="007B67EE" w:rsidRPr="007C1223" w:rsidRDefault="007B67EE" w:rsidP="00053FD4">
      <w:pPr>
        <w:pStyle w:val="Textoindependiente"/>
        <w:spacing w:after="0"/>
        <w:ind w:left="567"/>
        <w:jc w:val="both"/>
        <w:rPr>
          <w:rFonts w:ascii="Arial" w:hAnsi="Arial" w:cs="Arial"/>
          <w:sz w:val="20"/>
        </w:rPr>
      </w:pPr>
      <w:r w:rsidRPr="007C1223">
        <w:rPr>
          <w:rFonts w:ascii="Arial" w:hAnsi="Arial" w:cs="Arial"/>
          <w:sz w:val="20"/>
        </w:rPr>
        <w:t>Se reforma el artículo 2 fracción XIII.</w:t>
      </w:r>
    </w:p>
    <w:p w14:paraId="2C2EB24D" w14:textId="77777777" w:rsidR="007B67EE" w:rsidRPr="007C1223" w:rsidRDefault="007B67EE">
      <w:pPr>
        <w:pStyle w:val="Textoindependiente"/>
        <w:spacing w:after="0"/>
        <w:ind w:left="1134"/>
        <w:jc w:val="both"/>
        <w:rPr>
          <w:rFonts w:ascii="Arial" w:hAnsi="Arial" w:cs="Arial"/>
          <w:sz w:val="18"/>
          <w:szCs w:val="18"/>
        </w:rPr>
      </w:pPr>
    </w:p>
    <w:p w14:paraId="167AFED4" w14:textId="77777777" w:rsidR="007B67EE" w:rsidRPr="007C1223" w:rsidRDefault="007B67EE" w:rsidP="00B65933">
      <w:pPr>
        <w:pStyle w:val="Textoindependiente"/>
        <w:numPr>
          <w:ilvl w:val="0"/>
          <w:numId w:val="10"/>
        </w:numPr>
        <w:spacing w:after="0"/>
        <w:ind w:left="567" w:hanging="567"/>
        <w:jc w:val="both"/>
        <w:rPr>
          <w:rFonts w:ascii="Arial" w:hAnsi="Arial" w:cs="Arial"/>
          <w:sz w:val="20"/>
          <w:szCs w:val="20"/>
          <w:lang w:val="es-MX"/>
        </w:rPr>
      </w:pPr>
      <w:r w:rsidRPr="007C1223">
        <w:rPr>
          <w:rFonts w:ascii="Arial" w:hAnsi="Arial" w:cs="Arial"/>
          <w:sz w:val="20"/>
          <w:szCs w:val="20"/>
          <w:lang w:val="es-MX"/>
        </w:rPr>
        <w:t xml:space="preserve">Decreto No. LIX-1096, del 3 de diciembre de 2007. </w:t>
      </w:r>
    </w:p>
    <w:p w14:paraId="078ED01A" w14:textId="77777777" w:rsidR="007B67EE" w:rsidRPr="007C1223" w:rsidRDefault="007B67EE" w:rsidP="00053FD4">
      <w:pPr>
        <w:pStyle w:val="Textoindependiente"/>
        <w:spacing w:after="0"/>
        <w:ind w:left="567"/>
        <w:jc w:val="both"/>
        <w:rPr>
          <w:rFonts w:ascii="Arial" w:hAnsi="Arial" w:cs="Arial"/>
          <w:sz w:val="20"/>
        </w:rPr>
      </w:pPr>
      <w:r w:rsidRPr="007C1223">
        <w:rPr>
          <w:rFonts w:ascii="Arial" w:hAnsi="Arial" w:cs="Arial"/>
          <w:sz w:val="20"/>
        </w:rPr>
        <w:t>P.O. No.156, del 27 de diciembre de 2007.</w:t>
      </w:r>
    </w:p>
    <w:p w14:paraId="0CD23B0F" w14:textId="77777777" w:rsidR="007B67EE" w:rsidRPr="007C1223" w:rsidRDefault="007B67EE" w:rsidP="00053FD4">
      <w:pPr>
        <w:pStyle w:val="Textoindependiente"/>
        <w:spacing w:after="0"/>
        <w:ind w:left="567"/>
        <w:jc w:val="both"/>
        <w:rPr>
          <w:rFonts w:ascii="Arial" w:hAnsi="Arial" w:cs="Arial"/>
          <w:sz w:val="20"/>
        </w:rPr>
      </w:pPr>
      <w:r w:rsidRPr="007C1223">
        <w:rPr>
          <w:rFonts w:ascii="Arial" w:hAnsi="Arial" w:cs="Arial"/>
          <w:sz w:val="20"/>
        </w:rPr>
        <w:t>Se adiciona un cuarto párrafo al artículo 1.</w:t>
      </w:r>
    </w:p>
    <w:p w14:paraId="7830581B" w14:textId="77777777" w:rsidR="007B67EE" w:rsidRPr="007C1223" w:rsidRDefault="007B67EE">
      <w:pPr>
        <w:pStyle w:val="Textoindependiente"/>
        <w:spacing w:after="0"/>
        <w:ind w:left="1134"/>
        <w:jc w:val="both"/>
        <w:rPr>
          <w:rFonts w:ascii="Arial" w:hAnsi="Arial" w:cs="Arial"/>
          <w:sz w:val="18"/>
          <w:szCs w:val="18"/>
        </w:rPr>
      </w:pPr>
    </w:p>
    <w:p w14:paraId="71B103B5" w14:textId="77777777" w:rsidR="00171E6E" w:rsidRPr="007C1223" w:rsidRDefault="00171E6E" w:rsidP="00B65933">
      <w:pPr>
        <w:pStyle w:val="Textoindependiente"/>
        <w:numPr>
          <w:ilvl w:val="0"/>
          <w:numId w:val="10"/>
        </w:numPr>
        <w:spacing w:after="0"/>
        <w:ind w:left="567" w:hanging="567"/>
        <w:jc w:val="both"/>
        <w:rPr>
          <w:rFonts w:ascii="Arial" w:hAnsi="Arial" w:cs="Arial"/>
          <w:sz w:val="20"/>
          <w:szCs w:val="20"/>
          <w:lang w:val="es-MX"/>
        </w:rPr>
      </w:pPr>
      <w:r w:rsidRPr="007C1223">
        <w:rPr>
          <w:rFonts w:ascii="Arial" w:hAnsi="Arial" w:cs="Arial"/>
          <w:sz w:val="20"/>
          <w:szCs w:val="20"/>
          <w:lang w:val="es-MX"/>
        </w:rPr>
        <w:t xml:space="preserve">Decreto No. LXI-51, del 14 de junio de 2011. </w:t>
      </w:r>
    </w:p>
    <w:p w14:paraId="2EE8395B" w14:textId="77777777" w:rsidR="00171E6E" w:rsidRPr="007C1223" w:rsidRDefault="00171E6E" w:rsidP="00B65933">
      <w:pPr>
        <w:pStyle w:val="Textoindependiente"/>
        <w:spacing w:after="0"/>
        <w:ind w:left="567"/>
        <w:jc w:val="both"/>
        <w:rPr>
          <w:rFonts w:ascii="Arial" w:hAnsi="Arial" w:cs="Arial"/>
          <w:sz w:val="20"/>
        </w:rPr>
      </w:pPr>
      <w:r w:rsidRPr="007C1223">
        <w:rPr>
          <w:rFonts w:ascii="Arial" w:hAnsi="Arial" w:cs="Arial"/>
          <w:sz w:val="20"/>
        </w:rPr>
        <w:t>P.O. No.71, del 15 de junio de 2011.</w:t>
      </w:r>
    </w:p>
    <w:p w14:paraId="1DED229D" w14:textId="77777777" w:rsidR="007B67EE" w:rsidRPr="007C1223" w:rsidRDefault="00171E6E" w:rsidP="00B65933">
      <w:pPr>
        <w:pStyle w:val="Textoindependiente"/>
        <w:spacing w:after="0"/>
        <w:ind w:left="567"/>
        <w:jc w:val="both"/>
        <w:rPr>
          <w:rFonts w:ascii="Arial" w:hAnsi="Arial" w:cs="Arial"/>
          <w:sz w:val="20"/>
        </w:rPr>
      </w:pPr>
      <w:r w:rsidRPr="007C1223">
        <w:rPr>
          <w:rFonts w:ascii="Arial" w:hAnsi="Arial" w:cs="Arial"/>
          <w:sz w:val="20"/>
        </w:rPr>
        <w:t>Se reforman los artículos 2 fracción XIII, 6 fracción VI, 7 fracción VI, 14 párrafo segundo, 26 párrafo primero, 27 párrafos primero, tercero y quinto, 28 párrafos primero y segundo, 29 párrafo segundo, 30 párrafos primero y segundo, 31 párrafo único, 32 párrafo único,</w:t>
      </w:r>
      <w:r w:rsidR="008A5111" w:rsidRPr="007C1223">
        <w:rPr>
          <w:rFonts w:ascii="Arial" w:hAnsi="Arial" w:cs="Arial"/>
          <w:sz w:val="20"/>
        </w:rPr>
        <w:t xml:space="preserve"> </w:t>
      </w:r>
      <w:r w:rsidRPr="007C1223">
        <w:rPr>
          <w:rFonts w:ascii="Arial" w:hAnsi="Arial" w:cs="Arial"/>
          <w:sz w:val="20"/>
        </w:rPr>
        <w:t>33, 34 párrafo primero, 36 párrafos primero, segundo, tercero y quinto, 37 fracción III, 38, 39 párrafo primero, 41 párrafo primero, 42 párrafo primero, 43, 44 párrafos segundo y tercero, 50 fracción III,  58 fracción IV, 60, 62 párrafo primero, 68 párrafo primero, 74 y 77; se adiciona un tercer párrafo al artículo 35; y se derogan las fracciones XIV y XV del artículo 2, la fracción V del artículo 7 y el segundo párrafo del artículo 45.</w:t>
      </w:r>
    </w:p>
    <w:p w14:paraId="2D55B09C" w14:textId="77777777" w:rsidR="00933B50" w:rsidRPr="007C1223" w:rsidRDefault="00933B50">
      <w:pPr>
        <w:pStyle w:val="Textoindependiente"/>
        <w:spacing w:after="0"/>
        <w:ind w:left="1134"/>
        <w:jc w:val="both"/>
        <w:rPr>
          <w:rFonts w:ascii="Arial" w:hAnsi="Arial" w:cs="Arial"/>
          <w:sz w:val="18"/>
          <w:szCs w:val="18"/>
        </w:rPr>
      </w:pPr>
    </w:p>
    <w:p w14:paraId="4B6526C4" w14:textId="77777777" w:rsidR="00933B50" w:rsidRPr="007C1223" w:rsidRDefault="00933B50" w:rsidP="00B65933">
      <w:pPr>
        <w:pStyle w:val="Textoindependiente"/>
        <w:numPr>
          <w:ilvl w:val="0"/>
          <w:numId w:val="10"/>
        </w:numPr>
        <w:spacing w:after="0"/>
        <w:ind w:left="567" w:hanging="567"/>
        <w:jc w:val="both"/>
        <w:rPr>
          <w:rFonts w:ascii="Arial" w:hAnsi="Arial" w:cs="Arial"/>
          <w:sz w:val="20"/>
          <w:szCs w:val="20"/>
          <w:lang w:val="es-MX"/>
        </w:rPr>
      </w:pPr>
      <w:r w:rsidRPr="007C1223">
        <w:rPr>
          <w:rFonts w:ascii="Arial" w:hAnsi="Arial" w:cs="Arial"/>
          <w:sz w:val="20"/>
          <w:szCs w:val="20"/>
          <w:lang w:val="es-MX"/>
        </w:rPr>
        <w:t>Decreto No. LXI-909, del 13 de septiembre de 2013.</w:t>
      </w:r>
    </w:p>
    <w:p w14:paraId="028CFBBB" w14:textId="77777777" w:rsidR="00933B50" w:rsidRPr="007C1223" w:rsidRDefault="00933B50" w:rsidP="00053FD4">
      <w:pPr>
        <w:pStyle w:val="Textoindependiente"/>
        <w:spacing w:after="0"/>
        <w:ind w:left="567"/>
        <w:jc w:val="both"/>
        <w:rPr>
          <w:rFonts w:ascii="Arial" w:hAnsi="Arial" w:cs="Arial"/>
          <w:sz w:val="20"/>
        </w:rPr>
      </w:pPr>
      <w:r w:rsidRPr="007C1223">
        <w:rPr>
          <w:rFonts w:ascii="Arial" w:hAnsi="Arial" w:cs="Arial"/>
          <w:sz w:val="20"/>
        </w:rPr>
        <w:t>P.O. No. 116, del 25 de septiembre de 2013.</w:t>
      </w:r>
    </w:p>
    <w:p w14:paraId="75A1F631" w14:textId="77777777" w:rsidR="00933B50" w:rsidRPr="007C1223" w:rsidRDefault="00933B50" w:rsidP="00053FD4">
      <w:pPr>
        <w:pStyle w:val="Textoindependiente"/>
        <w:spacing w:after="0"/>
        <w:ind w:left="567"/>
        <w:jc w:val="both"/>
        <w:rPr>
          <w:rFonts w:ascii="Arial" w:hAnsi="Arial" w:cs="Arial"/>
          <w:sz w:val="20"/>
        </w:rPr>
      </w:pPr>
      <w:r w:rsidRPr="007C1223">
        <w:rPr>
          <w:rFonts w:ascii="Arial" w:hAnsi="Arial" w:cs="Arial"/>
          <w:b/>
          <w:sz w:val="20"/>
        </w:rPr>
        <w:t>ARTÍCULO TERCERO.</w:t>
      </w:r>
      <w:r w:rsidRPr="007C1223">
        <w:rPr>
          <w:rFonts w:ascii="Arial" w:hAnsi="Arial" w:cs="Arial"/>
          <w:sz w:val="20"/>
        </w:rPr>
        <w:t xml:space="preserve"> Se reforma el artículo 19 párrafo primero.</w:t>
      </w:r>
    </w:p>
    <w:p w14:paraId="616EBE05" w14:textId="77777777" w:rsidR="008A5111" w:rsidRPr="007C1223" w:rsidRDefault="008A5111" w:rsidP="00933B50">
      <w:pPr>
        <w:pStyle w:val="Textoindependiente"/>
        <w:spacing w:after="0"/>
        <w:ind w:left="1134"/>
        <w:jc w:val="both"/>
        <w:rPr>
          <w:rFonts w:ascii="Arial" w:hAnsi="Arial" w:cs="Arial"/>
          <w:sz w:val="18"/>
          <w:szCs w:val="18"/>
        </w:rPr>
      </w:pPr>
    </w:p>
    <w:p w14:paraId="707CBF46" w14:textId="77777777" w:rsidR="008A5111" w:rsidRPr="007C1223" w:rsidRDefault="008A5111" w:rsidP="00B65933">
      <w:pPr>
        <w:pStyle w:val="Textoindependiente"/>
        <w:numPr>
          <w:ilvl w:val="0"/>
          <w:numId w:val="10"/>
        </w:numPr>
        <w:spacing w:after="0"/>
        <w:ind w:left="567" w:hanging="567"/>
        <w:jc w:val="both"/>
        <w:rPr>
          <w:rFonts w:ascii="Arial" w:hAnsi="Arial" w:cs="Arial"/>
          <w:sz w:val="20"/>
          <w:szCs w:val="20"/>
          <w:lang w:val="es-MX"/>
        </w:rPr>
      </w:pPr>
      <w:r w:rsidRPr="007C1223">
        <w:rPr>
          <w:rFonts w:ascii="Arial" w:hAnsi="Arial" w:cs="Arial"/>
          <w:sz w:val="20"/>
          <w:szCs w:val="20"/>
          <w:lang w:val="es-MX"/>
        </w:rPr>
        <w:t xml:space="preserve">Decreto No. LXII-606, del 17 de junio de 2015. </w:t>
      </w:r>
    </w:p>
    <w:p w14:paraId="7CC2CB20" w14:textId="77777777" w:rsidR="008A5111" w:rsidRPr="007C1223" w:rsidRDefault="008A5111" w:rsidP="00053FD4">
      <w:pPr>
        <w:pStyle w:val="Textoindependiente"/>
        <w:spacing w:after="0"/>
        <w:ind w:left="567"/>
        <w:jc w:val="both"/>
        <w:rPr>
          <w:rFonts w:ascii="Arial" w:hAnsi="Arial" w:cs="Arial"/>
          <w:sz w:val="20"/>
        </w:rPr>
      </w:pPr>
      <w:r w:rsidRPr="007C1223">
        <w:rPr>
          <w:rFonts w:ascii="Arial" w:hAnsi="Arial" w:cs="Arial"/>
          <w:sz w:val="20"/>
        </w:rPr>
        <w:t>Anexo al P.O. No. 80, del 7 de julio de 2015.</w:t>
      </w:r>
    </w:p>
    <w:p w14:paraId="57F77DA4" w14:textId="77777777" w:rsidR="008A5111" w:rsidRPr="007C1223" w:rsidRDefault="008A5111" w:rsidP="00053FD4">
      <w:pPr>
        <w:pStyle w:val="Textoindependiente"/>
        <w:spacing w:after="0"/>
        <w:ind w:left="567"/>
        <w:jc w:val="both"/>
        <w:rPr>
          <w:rFonts w:ascii="Arial" w:hAnsi="Arial" w:cs="Arial"/>
          <w:sz w:val="20"/>
        </w:rPr>
      </w:pPr>
      <w:r w:rsidRPr="007C1223">
        <w:rPr>
          <w:rFonts w:ascii="Arial" w:hAnsi="Arial" w:cs="Arial"/>
          <w:b/>
          <w:sz w:val="20"/>
        </w:rPr>
        <w:t>ARTÍCULO SEXTO.</w:t>
      </w:r>
      <w:r w:rsidRPr="007C1223">
        <w:rPr>
          <w:rFonts w:ascii="Arial" w:hAnsi="Arial" w:cs="Arial"/>
          <w:sz w:val="20"/>
        </w:rPr>
        <w:t xml:space="preserve"> Se reforman los artículos 13 párrafo primero, 20 fracción IV, 27 párrafo tercero, 44 párrafo cuarto, 49 párrafo primero, 53 fracción XII, 56 párrafo primero fracción II y párrafo segundo, 67 párrafo octavo, 74 y 84; y se adiciona un párrafo segundo al artículo 43 y un párrafo séptimo al artículo 54, en materia de armonización contable.</w:t>
      </w:r>
    </w:p>
    <w:p w14:paraId="4C9BCF86" w14:textId="77777777" w:rsidR="008A5111" w:rsidRPr="007C1223" w:rsidRDefault="008A5111" w:rsidP="006905DA">
      <w:pPr>
        <w:pStyle w:val="Textoindependiente"/>
        <w:spacing w:after="0"/>
        <w:ind w:left="1134"/>
        <w:jc w:val="both"/>
        <w:rPr>
          <w:rFonts w:ascii="Arial" w:hAnsi="Arial" w:cs="Arial"/>
          <w:sz w:val="18"/>
          <w:szCs w:val="18"/>
        </w:rPr>
      </w:pPr>
    </w:p>
    <w:p w14:paraId="10752472" w14:textId="77777777" w:rsidR="00A53B17" w:rsidRPr="007C1223" w:rsidRDefault="00A53B17" w:rsidP="00B65933">
      <w:pPr>
        <w:pStyle w:val="Textoindependiente"/>
        <w:numPr>
          <w:ilvl w:val="0"/>
          <w:numId w:val="10"/>
        </w:numPr>
        <w:spacing w:after="0"/>
        <w:ind w:left="567" w:hanging="567"/>
        <w:jc w:val="both"/>
        <w:rPr>
          <w:rFonts w:ascii="Arial" w:hAnsi="Arial" w:cs="Arial"/>
          <w:sz w:val="20"/>
          <w:szCs w:val="20"/>
          <w:lang w:val="es-MX"/>
        </w:rPr>
      </w:pPr>
      <w:r w:rsidRPr="007C1223">
        <w:rPr>
          <w:rFonts w:ascii="Arial" w:hAnsi="Arial" w:cs="Arial"/>
          <w:sz w:val="20"/>
          <w:szCs w:val="20"/>
          <w:lang w:val="es-MX"/>
        </w:rPr>
        <w:t>Decreto No. LXIII-103, del 14 de diciembre de 2016.</w:t>
      </w:r>
    </w:p>
    <w:p w14:paraId="7903D7F1" w14:textId="77777777" w:rsidR="00A53B17" w:rsidRPr="007C1223" w:rsidRDefault="00A53B17" w:rsidP="00053FD4">
      <w:pPr>
        <w:pStyle w:val="Textoindependiente"/>
        <w:spacing w:after="0"/>
        <w:ind w:left="567"/>
        <w:jc w:val="both"/>
        <w:rPr>
          <w:rFonts w:ascii="Arial" w:hAnsi="Arial" w:cs="Arial"/>
          <w:sz w:val="20"/>
        </w:rPr>
      </w:pPr>
      <w:r w:rsidRPr="007C1223">
        <w:rPr>
          <w:rFonts w:ascii="Arial" w:hAnsi="Arial" w:cs="Arial"/>
          <w:sz w:val="20"/>
        </w:rPr>
        <w:t>Anexo al P.O. No. 152, del 21 de diciembre de 2016.</w:t>
      </w:r>
    </w:p>
    <w:p w14:paraId="2380310A" w14:textId="77777777" w:rsidR="00A53B17" w:rsidRPr="007C1223" w:rsidRDefault="007F40CB" w:rsidP="00053FD4">
      <w:pPr>
        <w:pStyle w:val="Textoindependiente"/>
        <w:spacing w:after="0"/>
        <w:ind w:left="567"/>
        <w:jc w:val="both"/>
        <w:rPr>
          <w:rFonts w:ascii="Arial" w:hAnsi="Arial" w:cs="Arial"/>
          <w:sz w:val="20"/>
        </w:rPr>
      </w:pPr>
      <w:r w:rsidRPr="007C1223">
        <w:rPr>
          <w:rFonts w:ascii="Arial" w:hAnsi="Arial" w:cs="Arial"/>
          <w:b/>
          <w:sz w:val="20"/>
        </w:rPr>
        <w:t>ARTÍCULO TRIGÉSIMO.</w:t>
      </w:r>
      <w:r w:rsidRPr="007C1223">
        <w:rPr>
          <w:rFonts w:ascii="Arial" w:hAnsi="Arial" w:cs="Arial"/>
          <w:sz w:val="20"/>
        </w:rPr>
        <w:t xml:space="preserve"> Se reforma el artículo 88 párrafo primero</w:t>
      </w:r>
      <w:r w:rsidR="00A53B17" w:rsidRPr="007C1223">
        <w:rPr>
          <w:rFonts w:ascii="Arial" w:hAnsi="Arial" w:cs="Arial"/>
          <w:sz w:val="20"/>
        </w:rPr>
        <w:t>, en materia de desindexación del salario mínimo.</w:t>
      </w:r>
    </w:p>
    <w:p w14:paraId="07E6031C" w14:textId="77777777" w:rsidR="00A53B17" w:rsidRPr="007C1223" w:rsidRDefault="00A53B17" w:rsidP="006905DA">
      <w:pPr>
        <w:pStyle w:val="Textoindependiente"/>
        <w:spacing w:after="0"/>
        <w:ind w:left="1134"/>
        <w:jc w:val="both"/>
        <w:rPr>
          <w:rFonts w:ascii="Arial" w:hAnsi="Arial" w:cs="Arial"/>
          <w:sz w:val="18"/>
          <w:szCs w:val="18"/>
        </w:rPr>
      </w:pPr>
    </w:p>
    <w:p w14:paraId="1E11FEAC" w14:textId="77777777" w:rsidR="006436AA" w:rsidRPr="007C1223" w:rsidRDefault="006436AA" w:rsidP="00B65933">
      <w:pPr>
        <w:pStyle w:val="Textoindependiente"/>
        <w:numPr>
          <w:ilvl w:val="0"/>
          <w:numId w:val="10"/>
        </w:numPr>
        <w:spacing w:after="0"/>
        <w:ind w:left="567" w:hanging="567"/>
        <w:jc w:val="both"/>
        <w:rPr>
          <w:rFonts w:ascii="Arial" w:hAnsi="Arial" w:cs="Arial"/>
          <w:sz w:val="20"/>
          <w:szCs w:val="20"/>
          <w:lang w:val="es-MX"/>
        </w:rPr>
      </w:pPr>
      <w:r w:rsidRPr="007C1223">
        <w:rPr>
          <w:rFonts w:ascii="Arial" w:hAnsi="Arial" w:cs="Arial"/>
          <w:sz w:val="20"/>
          <w:szCs w:val="20"/>
          <w:lang w:val="es-MX"/>
        </w:rPr>
        <w:t>Decreto No. LXIII-1</w:t>
      </w:r>
      <w:r w:rsidR="00261BEE" w:rsidRPr="007C1223">
        <w:rPr>
          <w:rFonts w:ascii="Arial" w:hAnsi="Arial" w:cs="Arial"/>
          <w:sz w:val="20"/>
          <w:szCs w:val="20"/>
          <w:lang w:val="es-MX"/>
        </w:rPr>
        <w:t>66</w:t>
      </w:r>
      <w:r w:rsidRPr="007C1223">
        <w:rPr>
          <w:rFonts w:ascii="Arial" w:hAnsi="Arial" w:cs="Arial"/>
          <w:sz w:val="20"/>
          <w:szCs w:val="20"/>
          <w:lang w:val="es-MX"/>
        </w:rPr>
        <w:t xml:space="preserve">, del </w:t>
      </w:r>
      <w:r w:rsidR="00261BEE" w:rsidRPr="007C1223">
        <w:rPr>
          <w:rFonts w:ascii="Arial" w:hAnsi="Arial" w:cs="Arial"/>
          <w:sz w:val="20"/>
          <w:szCs w:val="20"/>
          <w:lang w:val="es-MX"/>
        </w:rPr>
        <w:t>3</w:t>
      </w:r>
      <w:r w:rsidRPr="007C1223">
        <w:rPr>
          <w:rFonts w:ascii="Arial" w:hAnsi="Arial" w:cs="Arial"/>
          <w:sz w:val="20"/>
          <w:szCs w:val="20"/>
          <w:lang w:val="es-MX"/>
        </w:rPr>
        <w:t xml:space="preserve"> de </w:t>
      </w:r>
      <w:r w:rsidR="00261BEE" w:rsidRPr="007C1223">
        <w:rPr>
          <w:rFonts w:ascii="Arial" w:hAnsi="Arial" w:cs="Arial"/>
          <w:sz w:val="20"/>
          <w:szCs w:val="20"/>
          <w:lang w:val="es-MX"/>
        </w:rPr>
        <w:t>mayo</w:t>
      </w:r>
      <w:r w:rsidRPr="007C1223">
        <w:rPr>
          <w:rFonts w:ascii="Arial" w:hAnsi="Arial" w:cs="Arial"/>
          <w:sz w:val="20"/>
          <w:szCs w:val="20"/>
          <w:lang w:val="es-MX"/>
        </w:rPr>
        <w:t xml:space="preserve"> de 201</w:t>
      </w:r>
      <w:r w:rsidR="00261BEE" w:rsidRPr="007C1223">
        <w:rPr>
          <w:rFonts w:ascii="Arial" w:hAnsi="Arial" w:cs="Arial"/>
          <w:sz w:val="20"/>
          <w:szCs w:val="20"/>
          <w:lang w:val="es-MX"/>
        </w:rPr>
        <w:t>7</w:t>
      </w:r>
      <w:r w:rsidRPr="007C1223">
        <w:rPr>
          <w:rFonts w:ascii="Arial" w:hAnsi="Arial" w:cs="Arial"/>
          <w:sz w:val="20"/>
          <w:szCs w:val="20"/>
          <w:lang w:val="es-MX"/>
        </w:rPr>
        <w:t>.</w:t>
      </w:r>
    </w:p>
    <w:p w14:paraId="3363DA7C" w14:textId="77777777" w:rsidR="006436AA" w:rsidRPr="007C1223" w:rsidRDefault="006436AA" w:rsidP="00053FD4">
      <w:pPr>
        <w:pStyle w:val="Textoindependiente"/>
        <w:spacing w:after="0"/>
        <w:ind w:left="567"/>
        <w:jc w:val="both"/>
        <w:rPr>
          <w:rFonts w:ascii="Arial" w:hAnsi="Arial" w:cs="Arial"/>
          <w:sz w:val="20"/>
        </w:rPr>
      </w:pPr>
      <w:r w:rsidRPr="007C1223">
        <w:rPr>
          <w:rFonts w:ascii="Arial" w:hAnsi="Arial" w:cs="Arial"/>
          <w:sz w:val="20"/>
        </w:rPr>
        <w:t xml:space="preserve">P.O. </w:t>
      </w:r>
      <w:r w:rsidR="00261BEE" w:rsidRPr="007C1223">
        <w:rPr>
          <w:rFonts w:ascii="Arial" w:hAnsi="Arial" w:cs="Arial"/>
          <w:sz w:val="20"/>
        </w:rPr>
        <w:t xml:space="preserve">Extraordinario </w:t>
      </w:r>
      <w:r w:rsidRPr="007C1223">
        <w:rPr>
          <w:rFonts w:ascii="Arial" w:hAnsi="Arial" w:cs="Arial"/>
          <w:sz w:val="20"/>
        </w:rPr>
        <w:t xml:space="preserve">No. </w:t>
      </w:r>
      <w:r w:rsidR="00261BEE" w:rsidRPr="007C1223">
        <w:rPr>
          <w:rFonts w:ascii="Arial" w:hAnsi="Arial" w:cs="Arial"/>
          <w:sz w:val="20"/>
        </w:rPr>
        <w:t>6</w:t>
      </w:r>
      <w:r w:rsidRPr="007C1223">
        <w:rPr>
          <w:rFonts w:ascii="Arial" w:hAnsi="Arial" w:cs="Arial"/>
          <w:sz w:val="20"/>
        </w:rPr>
        <w:t xml:space="preserve">, del </w:t>
      </w:r>
      <w:r w:rsidR="00261BEE" w:rsidRPr="007C1223">
        <w:rPr>
          <w:rFonts w:ascii="Arial" w:hAnsi="Arial" w:cs="Arial"/>
          <w:sz w:val="20"/>
        </w:rPr>
        <w:t>8</w:t>
      </w:r>
      <w:r w:rsidRPr="007C1223">
        <w:rPr>
          <w:rFonts w:ascii="Arial" w:hAnsi="Arial" w:cs="Arial"/>
          <w:sz w:val="20"/>
        </w:rPr>
        <w:t xml:space="preserve"> de </w:t>
      </w:r>
      <w:r w:rsidR="00261BEE" w:rsidRPr="007C1223">
        <w:rPr>
          <w:rFonts w:ascii="Arial" w:hAnsi="Arial" w:cs="Arial"/>
          <w:sz w:val="20"/>
        </w:rPr>
        <w:t>mayo</w:t>
      </w:r>
      <w:r w:rsidRPr="007C1223">
        <w:rPr>
          <w:rFonts w:ascii="Arial" w:hAnsi="Arial" w:cs="Arial"/>
          <w:sz w:val="20"/>
        </w:rPr>
        <w:t xml:space="preserve"> de 201</w:t>
      </w:r>
      <w:r w:rsidR="00261BEE" w:rsidRPr="007C1223">
        <w:rPr>
          <w:rFonts w:ascii="Arial" w:hAnsi="Arial" w:cs="Arial"/>
          <w:sz w:val="20"/>
        </w:rPr>
        <w:t>7</w:t>
      </w:r>
      <w:r w:rsidRPr="007C1223">
        <w:rPr>
          <w:rFonts w:ascii="Arial" w:hAnsi="Arial" w:cs="Arial"/>
          <w:sz w:val="20"/>
        </w:rPr>
        <w:t>.</w:t>
      </w:r>
    </w:p>
    <w:p w14:paraId="18C1A443" w14:textId="77777777" w:rsidR="006436AA" w:rsidRPr="007C1223" w:rsidRDefault="006276CD" w:rsidP="00053FD4">
      <w:pPr>
        <w:pStyle w:val="Textoindependiente"/>
        <w:spacing w:after="0"/>
        <w:ind w:left="567"/>
        <w:jc w:val="both"/>
        <w:rPr>
          <w:rFonts w:ascii="Arial" w:hAnsi="Arial" w:cs="Arial"/>
          <w:sz w:val="20"/>
        </w:rPr>
      </w:pPr>
      <w:r w:rsidRPr="007C1223">
        <w:rPr>
          <w:rFonts w:ascii="Arial" w:hAnsi="Arial" w:cs="Arial"/>
          <w:sz w:val="20"/>
          <w:lang w:val="es-MX"/>
        </w:rPr>
        <w:t>Se reforman las fracciones XII y XIV; y se adiciona la fracción XV, del artículo 28</w:t>
      </w:r>
      <w:r w:rsidR="006436AA" w:rsidRPr="007C1223">
        <w:rPr>
          <w:rFonts w:ascii="Arial" w:hAnsi="Arial" w:cs="Arial"/>
          <w:sz w:val="20"/>
        </w:rPr>
        <w:t>.</w:t>
      </w:r>
    </w:p>
    <w:p w14:paraId="57C75051" w14:textId="77777777" w:rsidR="00A05A4D" w:rsidRPr="007C1223" w:rsidRDefault="00A05A4D" w:rsidP="006436AA">
      <w:pPr>
        <w:pStyle w:val="Textoindependiente"/>
        <w:spacing w:after="0"/>
        <w:ind w:left="1134"/>
        <w:jc w:val="both"/>
        <w:rPr>
          <w:rFonts w:ascii="Arial" w:hAnsi="Arial" w:cs="Arial"/>
          <w:sz w:val="18"/>
          <w:szCs w:val="18"/>
        </w:rPr>
      </w:pPr>
    </w:p>
    <w:p w14:paraId="14611330" w14:textId="77777777" w:rsidR="00A05A4D" w:rsidRPr="007C1223" w:rsidRDefault="00A05A4D" w:rsidP="00A05A4D">
      <w:pPr>
        <w:pStyle w:val="Textoindependiente"/>
        <w:numPr>
          <w:ilvl w:val="0"/>
          <w:numId w:val="10"/>
        </w:numPr>
        <w:spacing w:after="0"/>
        <w:ind w:left="567" w:hanging="567"/>
        <w:jc w:val="both"/>
        <w:rPr>
          <w:rFonts w:ascii="Arial" w:hAnsi="Arial" w:cs="Arial"/>
          <w:sz w:val="20"/>
          <w:szCs w:val="20"/>
          <w:lang w:val="es-MX"/>
        </w:rPr>
      </w:pPr>
      <w:r w:rsidRPr="007C1223">
        <w:rPr>
          <w:rFonts w:ascii="Arial" w:hAnsi="Arial" w:cs="Arial"/>
          <w:sz w:val="20"/>
          <w:szCs w:val="20"/>
          <w:lang w:val="es-MX"/>
        </w:rPr>
        <w:t>Decreto No. LXIII-716, del 15 de diciembre de 2018.</w:t>
      </w:r>
    </w:p>
    <w:p w14:paraId="6B29D128" w14:textId="77777777" w:rsidR="00A05A4D" w:rsidRPr="007C1223" w:rsidRDefault="00A05A4D" w:rsidP="00A05A4D">
      <w:pPr>
        <w:pStyle w:val="Textoindependiente"/>
        <w:spacing w:after="0"/>
        <w:ind w:left="567"/>
        <w:jc w:val="both"/>
        <w:rPr>
          <w:rFonts w:ascii="Arial" w:hAnsi="Arial" w:cs="Arial"/>
          <w:sz w:val="20"/>
        </w:rPr>
      </w:pPr>
      <w:r w:rsidRPr="007C1223">
        <w:rPr>
          <w:rFonts w:ascii="Arial" w:hAnsi="Arial" w:cs="Arial"/>
          <w:sz w:val="20"/>
        </w:rPr>
        <w:t>P.O. No. 5, del 9 de enero de 2019.</w:t>
      </w:r>
    </w:p>
    <w:p w14:paraId="3E49D8A1" w14:textId="77777777" w:rsidR="00A05A4D" w:rsidRDefault="00286F2B" w:rsidP="00A956B4">
      <w:pPr>
        <w:pStyle w:val="Textoindependiente"/>
        <w:spacing w:after="0"/>
        <w:ind w:left="567"/>
        <w:jc w:val="both"/>
        <w:rPr>
          <w:rFonts w:ascii="Arial" w:eastAsia="Calibri" w:hAnsi="Arial" w:cs="Arial"/>
          <w:color w:val="000000"/>
          <w:sz w:val="20"/>
          <w:szCs w:val="20"/>
          <w:lang w:val="es-MX" w:eastAsia="en-US"/>
        </w:rPr>
      </w:pPr>
      <w:r w:rsidRPr="007C1223">
        <w:rPr>
          <w:rFonts w:ascii="Arial" w:eastAsia="Calibri" w:hAnsi="Arial" w:cs="Arial"/>
          <w:color w:val="000000"/>
          <w:sz w:val="20"/>
          <w:szCs w:val="20"/>
          <w:lang w:val="es-MX" w:eastAsia="en-US"/>
        </w:rPr>
        <w:t>Se adiciona el artículo 3 Bis.</w:t>
      </w:r>
    </w:p>
    <w:p w14:paraId="34656010" w14:textId="77777777" w:rsidR="00A0277F" w:rsidRDefault="00A0277F" w:rsidP="00A956B4">
      <w:pPr>
        <w:pStyle w:val="Textoindependiente"/>
        <w:spacing w:after="0"/>
        <w:ind w:left="567"/>
        <w:jc w:val="both"/>
        <w:rPr>
          <w:rFonts w:ascii="Arial" w:eastAsia="Calibri" w:hAnsi="Arial" w:cs="Arial"/>
          <w:color w:val="000000"/>
          <w:sz w:val="20"/>
          <w:szCs w:val="20"/>
          <w:lang w:val="es-MX" w:eastAsia="en-US"/>
        </w:rPr>
      </w:pPr>
    </w:p>
    <w:p w14:paraId="4DB324A7" w14:textId="77777777" w:rsidR="00A0277F" w:rsidRPr="007C1223" w:rsidRDefault="00A0277F" w:rsidP="00A956B4">
      <w:pPr>
        <w:pStyle w:val="Textoindependiente"/>
        <w:spacing w:after="0"/>
        <w:ind w:left="567"/>
        <w:jc w:val="both"/>
        <w:rPr>
          <w:rFonts w:ascii="Arial" w:eastAsia="Calibri" w:hAnsi="Arial" w:cs="Arial"/>
          <w:color w:val="000000"/>
          <w:sz w:val="20"/>
          <w:szCs w:val="20"/>
          <w:lang w:val="es-MX" w:eastAsia="en-US"/>
        </w:rPr>
      </w:pPr>
    </w:p>
    <w:p w14:paraId="32085DF3" w14:textId="77777777" w:rsidR="00245B67" w:rsidRPr="007C1223" w:rsidRDefault="00245B67" w:rsidP="00245B67">
      <w:pPr>
        <w:pStyle w:val="Textoindependiente"/>
        <w:numPr>
          <w:ilvl w:val="0"/>
          <w:numId w:val="10"/>
        </w:numPr>
        <w:spacing w:after="0"/>
        <w:ind w:left="567" w:hanging="567"/>
        <w:jc w:val="both"/>
        <w:rPr>
          <w:rFonts w:ascii="Arial" w:hAnsi="Arial" w:cs="Arial"/>
          <w:sz w:val="20"/>
          <w:szCs w:val="20"/>
          <w:lang w:val="es-MX"/>
        </w:rPr>
      </w:pPr>
      <w:r w:rsidRPr="007C1223">
        <w:rPr>
          <w:rFonts w:ascii="Arial" w:hAnsi="Arial" w:cs="Arial"/>
          <w:sz w:val="20"/>
          <w:szCs w:val="20"/>
          <w:lang w:val="es-MX"/>
        </w:rPr>
        <w:lastRenderedPageBreak/>
        <w:t>Decreto No. LXIII-717, del 15 de diciembre de 2018.</w:t>
      </w:r>
    </w:p>
    <w:p w14:paraId="0608F55E" w14:textId="77777777" w:rsidR="00912DC4" w:rsidRPr="007C1223" w:rsidRDefault="00245B67" w:rsidP="00245B67">
      <w:pPr>
        <w:pStyle w:val="Textoindependiente"/>
        <w:spacing w:after="0"/>
        <w:ind w:left="567"/>
        <w:jc w:val="both"/>
        <w:rPr>
          <w:rFonts w:ascii="Arial" w:hAnsi="Arial" w:cs="Arial"/>
          <w:sz w:val="20"/>
        </w:rPr>
      </w:pPr>
      <w:r w:rsidRPr="007C1223">
        <w:rPr>
          <w:rFonts w:ascii="Arial" w:hAnsi="Arial" w:cs="Arial"/>
          <w:sz w:val="20"/>
        </w:rPr>
        <w:t>P.O. No. 5, del 9 de enero de 2019.</w:t>
      </w:r>
    </w:p>
    <w:p w14:paraId="20B9D292" w14:textId="77777777" w:rsidR="00245B67" w:rsidRDefault="00245B67" w:rsidP="00245B67">
      <w:pPr>
        <w:pStyle w:val="Textoindependiente"/>
        <w:spacing w:after="0"/>
        <w:ind w:left="567"/>
        <w:jc w:val="both"/>
        <w:rPr>
          <w:rFonts w:ascii="Arial" w:eastAsia="Calibri" w:hAnsi="Arial" w:cs="Arial"/>
          <w:color w:val="000000"/>
          <w:sz w:val="20"/>
          <w:szCs w:val="20"/>
          <w:lang w:val="es-MX" w:eastAsia="en-US"/>
        </w:rPr>
      </w:pPr>
      <w:r w:rsidRPr="007C1223">
        <w:rPr>
          <w:rFonts w:ascii="Arial" w:hAnsi="Arial" w:cs="Arial"/>
          <w:sz w:val="20"/>
          <w:szCs w:val="20"/>
        </w:rPr>
        <w:t>Se reforman los artículos 1, párrafo primero; 2, fracción VIII; 4, párrafo único, fracción IX; 10, fracciones IX y X; 11, párrafo segundo; 20, fracciones IV y VII; 34, párrafo tercero; 73, párrafo primero; 77; 78; 79, párrafos primero y cuarto; 80, párrafo primero; 81; 83, párrafo primero; y 86; y se adicionan la fracción X, recorriéndose la actual para ser XI, del artículo 4; el Título Segundo BIS, denominado ‘’De los Directores Responsables de Obra y Corresponsables’’, con los Capítulos Primero Segundo y Tercero, conteniendo los artículos 19 BIS al 19 QUINDECIES.</w:t>
      </w:r>
    </w:p>
    <w:p w14:paraId="13CFE017" w14:textId="77777777" w:rsidR="004D2F32" w:rsidRDefault="004D2F32" w:rsidP="00A956B4">
      <w:pPr>
        <w:pStyle w:val="Textoindependiente"/>
        <w:spacing w:after="0"/>
        <w:ind w:left="567"/>
        <w:jc w:val="both"/>
        <w:rPr>
          <w:rFonts w:ascii="Arial" w:hAnsi="Arial" w:cs="Arial"/>
          <w:sz w:val="20"/>
          <w:szCs w:val="20"/>
        </w:rPr>
      </w:pPr>
    </w:p>
    <w:p w14:paraId="28D49CE9" w14:textId="77777777" w:rsidR="002E66C6" w:rsidRPr="007C1223" w:rsidRDefault="002E66C6" w:rsidP="002E66C6">
      <w:pPr>
        <w:pStyle w:val="Textoindependiente"/>
        <w:numPr>
          <w:ilvl w:val="0"/>
          <w:numId w:val="10"/>
        </w:numPr>
        <w:spacing w:after="0"/>
        <w:ind w:left="567" w:hanging="567"/>
        <w:jc w:val="both"/>
        <w:rPr>
          <w:rFonts w:ascii="Arial" w:hAnsi="Arial" w:cs="Arial"/>
          <w:sz w:val="20"/>
          <w:szCs w:val="20"/>
          <w:lang w:val="es-MX"/>
        </w:rPr>
      </w:pPr>
      <w:r w:rsidRPr="007C1223">
        <w:rPr>
          <w:rFonts w:ascii="Arial" w:hAnsi="Arial" w:cs="Arial"/>
          <w:sz w:val="20"/>
          <w:szCs w:val="20"/>
          <w:lang w:val="es-MX"/>
        </w:rPr>
        <w:t>Decreto No. LXIII-</w:t>
      </w:r>
      <w:r>
        <w:rPr>
          <w:rFonts w:ascii="Arial" w:hAnsi="Arial" w:cs="Arial"/>
          <w:sz w:val="20"/>
          <w:szCs w:val="20"/>
          <w:lang w:val="es-MX"/>
        </w:rPr>
        <w:t>817</w:t>
      </w:r>
      <w:r w:rsidRPr="007C1223">
        <w:rPr>
          <w:rFonts w:ascii="Arial" w:hAnsi="Arial" w:cs="Arial"/>
          <w:sz w:val="20"/>
          <w:szCs w:val="20"/>
          <w:lang w:val="es-MX"/>
        </w:rPr>
        <w:t xml:space="preserve">, del </w:t>
      </w:r>
      <w:r>
        <w:rPr>
          <w:rFonts w:ascii="Arial" w:hAnsi="Arial" w:cs="Arial"/>
          <w:sz w:val="20"/>
          <w:szCs w:val="20"/>
          <w:lang w:val="es-MX"/>
        </w:rPr>
        <w:t>6</w:t>
      </w:r>
      <w:r w:rsidRPr="007C1223">
        <w:rPr>
          <w:rFonts w:ascii="Arial" w:hAnsi="Arial" w:cs="Arial"/>
          <w:sz w:val="20"/>
          <w:szCs w:val="20"/>
          <w:lang w:val="es-MX"/>
        </w:rPr>
        <w:t xml:space="preserve"> de </w:t>
      </w:r>
      <w:r>
        <w:rPr>
          <w:rFonts w:ascii="Arial" w:hAnsi="Arial" w:cs="Arial"/>
          <w:sz w:val="20"/>
          <w:szCs w:val="20"/>
          <w:lang w:val="es-MX"/>
        </w:rPr>
        <w:t>agosto</w:t>
      </w:r>
      <w:r w:rsidRPr="007C1223">
        <w:rPr>
          <w:rFonts w:ascii="Arial" w:hAnsi="Arial" w:cs="Arial"/>
          <w:sz w:val="20"/>
          <w:szCs w:val="20"/>
          <w:lang w:val="es-MX"/>
        </w:rPr>
        <w:t xml:space="preserve"> de 201</w:t>
      </w:r>
      <w:r>
        <w:rPr>
          <w:rFonts w:ascii="Arial" w:hAnsi="Arial" w:cs="Arial"/>
          <w:sz w:val="20"/>
          <w:szCs w:val="20"/>
          <w:lang w:val="es-MX"/>
        </w:rPr>
        <w:t>9</w:t>
      </w:r>
      <w:r w:rsidRPr="007C1223">
        <w:rPr>
          <w:rFonts w:ascii="Arial" w:hAnsi="Arial" w:cs="Arial"/>
          <w:sz w:val="20"/>
          <w:szCs w:val="20"/>
          <w:lang w:val="es-MX"/>
        </w:rPr>
        <w:t>.</w:t>
      </w:r>
    </w:p>
    <w:p w14:paraId="7F946637" w14:textId="77777777" w:rsidR="002E66C6" w:rsidRDefault="002E66C6" w:rsidP="002E66C6">
      <w:pPr>
        <w:pStyle w:val="Textoindependiente"/>
        <w:spacing w:after="0"/>
        <w:ind w:left="567"/>
        <w:jc w:val="both"/>
        <w:rPr>
          <w:rFonts w:ascii="Arial" w:hAnsi="Arial" w:cs="Arial"/>
          <w:sz w:val="20"/>
        </w:rPr>
      </w:pPr>
      <w:r w:rsidRPr="007C1223">
        <w:rPr>
          <w:rFonts w:ascii="Arial" w:hAnsi="Arial" w:cs="Arial"/>
          <w:sz w:val="20"/>
        </w:rPr>
        <w:t xml:space="preserve">P.O. No. </w:t>
      </w:r>
      <w:r>
        <w:rPr>
          <w:rFonts w:ascii="Arial" w:hAnsi="Arial" w:cs="Arial"/>
          <w:sz w:val="20"/>
        </w:rPr>
        <w:t>100</w:t>
      </w:r>
      <w:r w:rsidRPr="007C1223">
        <w:rPr>
          <w:rFonts w:ascii="Arial" w:hAnsi="Arial" w:cs="Arial"/>
          <w:sz w:val="20"/>
        </w:rPr>
        <w:t xml:space="preserve">, del </w:t>
      </w:r>
      <w:r>
        <w:rPr>
          <w:rFonts w:ascii="Arial" w:hAnsi="Arial" w:cs="Arial"/>
          <w:sz w:val="20"/>
        </w:rPr>
        <w:t>20</w:t>
      </w:r>
      <w:r w:rsidRPr="007C1223">
        <w:rPr>
          <w:rFonts w:ascii="Arial" w:hAnsi="Arial" w:cs="Arial"/>
          <w:sz w:val="20"/>
        </w:rPr>
        <w:t xml:space="preserve"> de </w:t>
      </w:r>
      <w:r>
        <w:rPr>
          <w:rFonts w:ascii="Arial" w:hAnsi="Arial" w:cs="Arial"/>
          <w:sz w:val="20"/>
        </w:rPr>
        <w:t>agosto</w:t>
      </w:r>
      <w:r w:rsidRPr="007C1223">
        <w:rPr>
          <w:rFonts w:ascii="Arial" w:hAnsi="Arial" w:cs="Arial"/>
          <w:sz w:val="20"/>
        </w:rPr>
        <w:t xml:space="preserve"> de 2019.</w:t>
      </w:r>
    </w:p>
    <w:p w14:paraId="7B22486F" w14:textId="77777777" w:rsidR="002E66C6" w:rsidRPr="00CD2173" w:rsidRDefault="00CD2173" w:rsidP="002E66C6">
      <w:pPr>
        <w:pStyle w:val="Textoindependiente"/>
        <w:spacing w:after="0"/>
        <w:ind w:left="567"/>
        <w:jc w:val="both"/>
        <w:rPr>
          <w:rFonts w:ascii="Arial" w:hAnsi="Arial" w:cs="Arial"/>
          <w:sz w:val="20"/>
          <w:szCs w:val="20"/>
        </w:rPr>
      </w:pPr>
      <w:r>
        <w:rPr>
          <w:rFonts w:ascii="Arial" w:hAnsi="Arial" w:cs="Arial"/>
          <w:sz w:val="20"/>
        </w:rPr>
        <w:t xml:space="preserve">Se reforma </w:t>
      </w:r>
      <w:r w:rsidRPr="00CD2173">
        <w:rPr>
          <w:rFonts w:ascii="Arial" w:hAnsi="Arial" w:cs="Arial"/>
          <w:sz w:val="20"/>
          <w:szCs w:val="20"/>
        </w:rPr>
        <w:t xml:space="preserve">el artículo </w:t>
      </w:r>
      <w:r w:rsidRPr="00CD2173">
        <w:rPr>
          <w:rFonts w:ascii="Arial" w:hAnsi="Arial" w:cs="Arial"/>
          <w:spacing w:val="-3"/>
          <w:sz w:val="20"/>
          <w:szCs w:val="20"/>
        </w:rPr>
        <w:t xml:space="preserve">59 </w:t>
      </w:r>
      <w:r w:rsidRPr="00CD2173">
        <w:rPr>
          <w:rFonts w:ascii="Arial" w:hAnsi="Arial" w:cs="Arial"/>
          <w:spacing w:val="-4"/>
          <w:sz w:val="20"/>
          <w:szCs w:val="20"/>
        </w:rPr>
        <w:t xml:space="preserve">fracción </w:t>
      </w:r>
      <w:r w:rsidRPr="00CD2173">
        <w:rPr>
          <w:rFonts w:ascii="Arial" w:hAnsi="Arial" w:cs="Arial"/>
          <w:sz w:val="20"/>
          <w:szCs w:val="20"/>
        </w:rPr>
        <w:t>I.</w:t>
      </w:r>
    </w:p>
    <w:p w14:paraId="6D41BF49" w14:textId="77777777" w:rsidR="002E66C6" w:rsidRDefault="002E66C6" w:rsidP="00A956B4">
      <w:pPr>
        <w:pStyle w:val="Textoindependiente"/>
        <w:spacing w:after="0"/>
        <w:ind w:left="567"/>
        <w:jc w:val="both"/>
        <w:rPr>
          <w:rFonts w:ascii="Arial" w:hAnsi="Arial" w:cs="Arial"/>
          <w:sz w:val="20"/>
          <w:szCs w:val="20"/>
        </w:rPr>
      </w:pPr>
    </w:p>
    <w:p w14:paraId="0E544231" w14:textId="77777777" w:rsidR="00C74840" w:rsidRPr="007C1223" w:rsidRDefault="00C74840" w:rsidP="00C74840">
      <w:pPr>
        <w:pStyle w:val="Textoindependiente"/>
        <w:numPr>
          <w:ilvl w:val="0"/>
          <w:numId w:val="10"/>
        </w:numPr>
        <w:spacing w:after="0"/>
        <w:ind w:left="567" w:hanging="567"/>
        <w:jc w:val="both"/>
        <w:rPr>
          <w:rFonts w:ascii="Arial" w:hAnsi="Arial" w:cs="Arial"/>
          <w:sz w:val="20"/>
          <w:szCs w:val="20"/>
          <w:lang w:val="es-MX"/>
        </w:rPr>
      </w:pPr>
      <w:r w:rsidRPr="007C1223">
        <w:rPr>
          <w:rFonts w:ascii="Arial" w:hAnsi="Arial" w:cs="Arial"/>
          <w:sz w:val="20"/>
          <w:szCs w:val="20"/>
          <w:lang w:val="es-MX"/>
        </w:rPr>
        <w:t>Decreto No. LXI</w:t>
      </w:r>
      <w:r>
        <w:rPr>
          <w:rFonts w:ascii="Arial" w:hAnsi="Arial" w:cs="Arial"/>
          <w:sz w:val="20"/>
          <w:szCs w:val="20"/>
          <w:lang w:val="es-MX"/>
        </w:rPr>
        <w:t>V</w:t>
      </w:r>
      <w:r w:rsidRPr="007C1223">
        <w:rPr>
          <w:rFonts w:ascii="Arial" w:hAnsi="Arial" w:cs="Arial"/>
          <w:sz w:val="20"/>
          <w:szCs w:val="20"/>
          <w:lang w:val="es-MX"/>
        </w:rPr>
        <w:t>-</w:t>
      </w:r>
      <w:r>
        <w:rPr>
          <w:rFonts w:ascii="Arial" w:hAnsi="Arial" w:cs="Arial"/>
          <w:sz w:val="20"/>
          <w:szCs w:val="20"/>
          <w:lang w:val="es-MX"/>
        </w:rPr>
        <w:t>498</w:t>
      </w:r>
      <w:r w:rsidRPr="007C1223">
        <w:rPr>
          <w:rFonts w:ascii="Arial" w:hAnsi="Arial" w:cs="Arial"/>
          <w:sz w:val="20"/>
          <w:szCs w:val="20"/>
          <w:lang w:val="es-MX"/>
        </w:rPr>
        <w:t xml:space="preserve">, del </w:t>
      </w:r>
      <w:r>
        <w:rPr>
          <w:rFonts w:ascii="Arial" w:hAnsi="Arial" w:cs="Arial"/>
          <w:sz w:val="20"/>
          <w:szCs w:val="20"/>
          <w:lang w:val="es-MX"/>
        </w:rPr>
        <w:t>17</w:t>
      </w:r>
      <w:r w:rsidRPr="007C1223">
        <w:rPr>
          <w:rFonts w:ascii="Arial" w:hAnsi="Arial" w:cs="Arial"/>
          <w:sz w:val="20"/>
          <w:szCs w:val="20"/>
          <w:lang w:val="es-MX"/>
        </w:rPr>
        <w:t xml:space="preserve"> de </w:t>
      </w:r>
      <w:r>
        <w:rPr>
          <w:rFonts w:ascii="Arial" w:hAnsi="Arial" w:cs="Arial"/>
          <w:sz w:val="20"/>
          <w:szCs w:val="20"/>
          <w:lang w:val="es-MX"/>
        </w:rPr>
        <w:t>febrero</w:t>
      </w:r>
      <w:r w:rsidRPr="007C1223">
        <w:rPr>
          <w:rFonts w:ascii="Arial" w:hAnsi="Arial" w:cs="Arial"/>
          <w:sz w:val="20"/>
          <w:szCs w:val="20"/>
          <w:lang w:val="es-MX"/>
        </w:rPr>
        <w:t xml:space="preserve"> de 20</w:t>
      </w:r>
      <w:r>
        <w:rPr>
          <w:rFonts w:ascii="Arial" w:hAnsi="Arial" w:cs="Arial"/>
          <w:sz w:val="20"/>
          <w:szCs w:val="20"/>
          <w:lang w:val="es-MX"/>
        </w:rPr>
        <w:t>21</w:t>
      </w:r>
      <w:r w:rsidRPr="007C1223">
        <w:rPr>
          <w:rFonts w:ascii="Arial" w:hAnsi="Arial" w:cs="Arial"/>
          <w:sz w:val="20"/>
          <w:szCs w:val="20"/>
          <w:lang w:val="es-MX"/>
        </w:rPr>
        <w:t>.</w:t>
      </w:r>
    </w:p>
    <w:p w14:paraId="517C1037" w14:textId="77777777" w:rsidR="00C74840" w:rsidRDefault="00C74840" w:rsidP="00C74840">
      <w:pPr>
        <w:pStyle w:val="Textoindependiente"/>
        <w:spacing w:after="0"/>
        <w:ind w:left="567"/>
        <w:jc w:val="both"/>
        <w:rPr>
          <w:rFonts w:ascii="Arial" w:hAnsi="Arial" w:cs="Arial"/>
          <w:sz w:val="20"/>
        </w:rPr>
      </w:pPr>
      <w:r w:rsidRPr="007C1223">
        <w:rPr>
          <w:rFonts w:ascii="Arial" w:hAnsi="Arial" w:cs="Arial"/>
          <w:sz w:val="20"/>
        </w:rPr>
        <w:t xml:space="preserve">P.O. </w:t>
      </w:r>
      <w:r>
        <w:rPr>
          <w:rFonts w:ascii="Arial" w:hAnsi="Arial" w:cs="Arial"/>
          <w:sz w:val="20"/>
        </w:rPr>
        <w:t xml:space="preserve">Edición Vespertina </w:t>
      </w:r>
      <w:r w:rsidRPr="007C1223">
        <w:rPr>
          <w:rFonts w:ascii="Arial" w:hAnsi="Arial" w:cs="Arial"/>
          <w:sz w:val="20"/>
        </w:rPr>
        <w:t xml:space="preserve">No. </w:t>
      </w:r>
      <w:r>
        <w:rPr>
          <w:rFonts w:ascii="Arial" w:hAnsi="Arial" w:cs="Arial"/>
          <w:sz w:val="20"/>
        </w:rPr>
        <w:t>27</w:t>
      </w:r>
      <w:r w:rsidRPr="007C1223">
        <w:rPr>
          <w:rFonts w:ascii="Arial" w:hAnsi="Arial" w:cs="Arial"/>
          <w:sz w:val="20"/>
        </w:rPr>
        <w:t xml:space="preserve">, del </w:t>
      </w:r>
      <w:r>
        <w:rPr>
          <w:rFonts w:ascii="Arial" w:hAnsi="Arial" w:cs="Arial"/>
          <w:sz w:val="20"/>
        </w:rPr>
        <w:t>4</w:t>
      </w:r>
      <w:r w:rsidRPr="007C1223">
        <w:rPr>
          <w:rFonts w:ascii="Arial" w:hAnsi="Arial" w:cs="Arial"/>
          <w:sz w:val="20"/>
        </w:rPr>
        <w:t xml:space="preserve"> de </w:t>
      </w:r>
      <w:r>
        <w:rPr>
          <w:rFonts w:ascii="Arial" w:hAnsi="Arial" w:cs="Arial"/>
          <w:sz w:val="20"/>
        </w:rPr>
        <w:t>marzo</w:t>
      </w:r>
      <w:r w:rsidRPr="007C1223">
        <w:rPr>
          <w:rFonts w:ascii="Arial" w:hAnsi="Arial" w:cs="Arial"/>
          <w:sz w:val="20"/>
        </w:rPr>
        <w:t xml:space="preserve"> de 20</w:t>
      </w:r>
      <w:r>
        <w:rPr>
          <w:rFonts w:ascii="Arial" w:hAnsi="Arial" w:cs="Arial"/>
          <w:sz w:val="20"/>
        </w:rPr>
        <w:t>21</w:t>
      </w:r>
      <w:r w:rsidRPr="007C1223">
        <w:rPr>
          <w:rFonts w:ascii="Arial" w:hAnsi="Arial" w:cs="Arial"/>
          <w:sz w:val="20"/>
        </w:rPr>
        <w:t>.</w:t>
      </w:r>
    </w:p>
    <w:p w14:paraId="1F86F396" w14:textId="77777777" w:rsidR="00C74840" w:rsidRDefault="002C74E6" w:rsidP="00A956B4">
      <w:pPr>
        <w:pStyle w:val="Textoindependiente"/>
        <w:spacing w:after="0"/>
        <w:ind w:left="567"/>
        <w:jc w:val="both"/>
        <w:rPr>
          <w:rFonts w:ascii="Arial" w:hAnsi="Arial" w:cs="Arial"/>
          <w:sz w:val="20"/>
          <w:szCs w:val="20"/>
        </w:rPr>
      </w:pPr>
      <w:r w:rsidRPr="002C74E6">
        <w:rPr>
          <w:rFonts w:ascii="Arial" w:hAnsi="Arial" w:cs="Arial"/>
          <w:sz w:val="20"/>
          <w:szCs w:val="20"/>
        </w:rPr>
        <w:t>Se reforman los artículos 88 segundo párrafo y 93 segundo párrafo</w:t>
      </w:r>
      <w:r>
        <w:rPr>
          <w:rFonts w:ascii="Arial" w:hAnsi="Arial" w:cs="Arial"/>
          <w:sz w:val="20"/>
          <w:szCs w:val="20"/>
        </w:rPr>
        <w:t>.</w:t>
      </w:r>
    </w:p>
    <w:p w14:paraId="173B80A9" w14:textId="77777777" w:rsidR="0027044C" w:rsidRDefault="0027044C" w:rsidP="00A956B4">
      <w:pPr>
        <w:pStyle w:val="Textoindependiente"/>
        <w:spacing w:after="0"/>
        <w:ind w:left="567"/>
        <w:jc w:val="both"/>
        <w:rPr>
          <w:rFonts w:ascii="Arial" w:hAnsi="Arial" w:cs="Arial"/>
          <w:sz w:val="20"/>
          <w:szCs w:val="20"/>
        </w:rPr>
      </w:pPr>
    </w:p>
    <w:p w14:paraId="60C38B97" w14:textId="77777777" w:rsidR="0027044C" w:rsidRPr="007C1223" w:rsidRDefault="0027044C" w:rsidP="0027044C">
      <w:pPr>
        <w:pStyle w:val="Textoindependiente"/>
        <w:numPr>
          <w:ilvl w:val="0"/>
          <w:numId w:val="10"/>
        </w:numPr>
        <w:spacing w:after="0"/>
        <w:ind w:left="567" w:hanging="567"/>
        <w:jc w:val="both"/>
        <w:rPr>
          <w:rFonts w:ascii="Arial" w:hAnsi="Arial" w:cs="Arial"/>
          <w:sz w:val="20"/>
          <w:szCs w:val="20"/>
          <w:lang w:val="es-MX"/>
        </w:rPr>
      </w:pPr>
      <w:r w:rsidRPr="007C1223">
        <w:rPr>
          <w:rFonts w:ascii="Arial" w:hAnsi="Arial" w:cs="Arial"/>
          <w:sz w:val="20"/>
          <w:szCs w:val="20"/>
          <w:lang w:val="es-MX"/>
        </w:rPr>
        <w:t>Decreto No. LXI</w:t>
      </w:r>
      <w:r>
        <w:rPr>
          <w:rFonts w:ascii="Arial" w:hAnsi="Arial" w:cs="Arial"/>
          <w:sz w:val="20"/>
          <w:szCs w:val="20"/>
          <w:lang w:val="es-MX"/>
        </w:rPr>
        <w:t>V</w:t>
      </w:r>
      <w:r w:rsidRPr="007C1223">
        <w:rPr>
          <w:rFonts w:ascii="Arial" w:hAnsi="Arial" w:cs="Arial"/>
          <w:sz w:val="20"/>
          <w:szCs w:val="20"/>
          <w:lang w:val="es-MX"/>
        </w:rPr>
        <w:t>-</w:t>
      </w:r>
      <w:r>
        <w:rPr>
          <w:rFonts w:ascii="Arial" w:hAnsi="Arial" w:cs="Arial"/>
          <w:sz w:val="20"/>
          <w:szCs w:val="20"/>
          <w:lang w:val="es-MX"/>
        </w:rPr>
        <w:t>504</w:t>
      </w:r>
      <w:r w:rsidRPr="007C1223">
        <w:rPr>
          <w:rFonts w:ascii="Arial" w:hAnsi="Arial" w:cs="Arial"/>
          <w:sz w:val="20"/>
          <w:szCs w:val="20"/>
          <w:lang w:val="es-MX"/>
        </w:rPr>
        <w:t xml:space="preserve">, del </w:t>
      </w:r>
      <w:r>
        <w:rPr>
          <w:rFonts w:ascii="Arial" w:hAnsi="Arial" w:cs="Arial"/>
          <w:sz w:val="20"/>
          <w:szCs w:val="20"/>
          <w:lang w:val="es-MX"/>
        </w:rPr>
        <w:t>2</w:t>
      </w:r>
      <w:r w:rsidRPr="007C1223">
        <w:rPr>
          <w:rFonts w:ascii="Arial" w:hAnsi="Arial" w:cs="Arial"/>
          <w:sz w:val="20"/>
          <w:szCs w:val="20"/>
          <w:lang w:val="es-MX"/>
        </w:rPr>
        <w:t xml:space="preserve"> de </w:t>
      </w:r>
      <w:r>
        <w:rPr>
          <w:rFonts w:ascii="Arial" w:hAnsi="Arial" w:cs="Arial"/>
          <w:sz w:val="20"/>
          <w:szCs w:val="20"/>
          <w:lang w:val="es-MX"/>
        </w:rPr>
        <w:t>marzo</w:t>
      </w:r>
      <w:r w:rsidRPr="007C1223">
        <w:rPr>
          <w:rFonts w:ascii="Arial" w:hAnsi="Arial" w:cs="Arial"/>
          <w:sz w:val="20"/>
          <w:szCs w:val="20"/>
          <w:lang w:val="es-MX"/>
        </w:rPr>
        <w:t xml:space="preserve"> de 20</w:t>
      </w:r>
      <w:r>
        <w:rPr>
          <w:rFonts w:ascii="Arial" w:hAnsi="Arial" w:cs="Arial"/>
          <w:sz w:val="20"/>
          <w:szCs w:val="20"/>
          <w:lang w:val="es-MX"/>
        </w:rPr>
        <w:t>21</w:t>
      </w:r>
      <w:r w:rsidRPr="007C1223">
        <w:rPr>
          <w:rFonts w:ascii="Arial" w:hAnsi="Arial" w:cs="Arial"/>
          <w:sz w:val="20"/>
          <w:szCs w:val="20"/>
          <w:lang w:val="es-MX"/>
        </w:rPr>
        <w:t>.</w:t>
      </w:r>
    </w:p>
    <w:p w14:paraId="48CF0289" w14:textId="77777777" w:rsidR="0027044C" w:rsidRDefault="0027044C" w:rsidP="0027044C">
      <w:pPr>
        <w:pStyle w:val="Textoindependiente"/>
        <w:spacing w:after="0"/>
        <w:ind w:left="567"/>
        <w:jc w:val="both"/>
        <w:rPr>
          <w:rFonts w:ascii="Arial" w:hAnsi="Arial" w:cs="Arial"/>
          <w:sz w:val="20"/>
        </w:rPr>
      </w:pPr>
      <w:r w:rsidRPr="007C1223">
        <w:rPr>
          <w:rFonts w:ascii="Arial" w:hAnsi="Arial" w:cs="Arial"/>
          <w:sz w:val="20"/>
        </w:rPr>
        <w:t xml:space="preserve">P.O. </w:t>
      </w:r>
      <w:r>
        <w:rPr>
          <w:rFonts w:ascii="Arial" w:hAnsi="Arial" w:cs="Arial"/>
          <w:sz w:val="20"/>
        </w:rPr>
        <w:t xml:space="preserve">Edición Vespertina </w:t>
      </w:r>
      <w:r w:rsidRPr="007C1223">
        <w:rPr>
          <w:rFonts w:ascii="Arial" w:hAnsi="Arial" w:cs="Arial"/>
          <w:sz w:val="20"/>
        </w:rPr>
        <w:t xml:space="preserve">No. </w:t>
      </w:r>
      <w:r>
        <w:rPr>
          <w:rFonts w:ascii="Arial" w:hAnsi="Arial" w:cs="Arial"/>
          <w:sz w:val="20"/>
        </w:rPr>
        <w:t>27</w:t>
      </w:r>
      <w:r w:rsidRPr="007C1223">
        <w:rPr>
          <w:rFonts w:ascii="Arial" w:hAnsi="Arial" w:cs="Arial"/>
          <w:sz w:val="20"/>
        </w:rPr>
        <w:t xml:space="preserve">, del </w:t>
      </w:r>
      <w:r>
        <w:rPr>
          <w:rFonts w:ascii="Arial" w:hAnsi="Arial" w:cs="Arial"/>
          <w:sz w:val="20"/>
        </w:rPr>
        <w:t>4</w:t>
      </w:r>
      <w:r w:rsidRPr="007C1223">
        <w:rPr>
          <w:rFonts w:ascii="Arial" w:hAnsi="Arial" w:cs="Arial"/>
          <w:sz w:val="20"/>
        </w:rPr>
        <w:t xml:space="preserve"> de </w:t>
      </w:r>
      <w:r>
        <w:rPr>
          <w:rFonts w:ascii="Arial" w:hAnsi="Arial" w:cs="Arial"/>
          <w:sz w:val="20"/>
        </w:rPr>
        <w:t>marzo</w:t>
      </w:r>
      <w:r w:rsidRPr="007C1223">
        <w:rPr>
          <w:rFonts w:ascii="Arial" w:hAnsi="Arial" w:cs="Arial"/>
          <w:sz w:val="20"/>
        </w:rPr>
        <w:t xml:space="preserve"> de 20</w:t>
      </w:r>
      <w:r>
        <w:rPr>
          <w:rFonts w:ascii="Arial" w:hAnsi="Arial" w:cs="Arial"/>
          <w:sz w:val="20"/>
        </w:rPr>
        <w:t>21</w:t>
      </w:r>
      <w:r w:rsidRPr="007C1223">
        <w:rPr>
          <w:rFonts w:ascii="Arial" w:hAnsi="Arial" w:cs="Arial"/>
          <w:sz w:val="20"/>
        </w:rPr>
        <w:t>.</w:t>
      </w:r>
    </w:p>
    <w:p w14:paraId="48A12413" w14:textId="77777777" w:rsidR="0027044C" w:rsidRDefault="00EF269C" w:rsidP="00A956B4">
      <w:pPr>
        <w:pStyle w:val="Textoindependiente"/>
        <w:spacing w:after="0"/>
        <w:ind w:left="567"/>
        <w:jc w:val="both"/>
        <w:rPr>
          <w:rFonts w:ascii="Arial" w:hAnsi="Arial" w:cs="Arial"/>
          <w:sz w:val="20"/>
          <w:szCs w:val="20"/>
        </w:rPr>
      </w:pPr>
      <w:r w:rsidRPr="00EF269C">
        <w:rPr>
          <w:rFonts w:ascii="Arial" w:hAnsi="Arial" w:cs="Arial"/>
          <w:sz w:val="20"/>
          <w:szCs w:val="20"/>
        </w:rPr>
        <w:t>Se reforma el artículo 38</w:t>
      </w:r>
      <w:r>
        <w:rPr>
          <w:rFonts w:ascii="Arial" w:hAnsi="Arial" w:cs="Arial"/>
          <w:sz w:val="20"/>
          <w:szCs w:val="20"/>
        </w:rPr>
        <w:t>.</w:t>
      </w:r>
    </w:p>
    <w:p w14:paraId="68F1D2BA" w14:textId="77777777" w:rsidR="00C74840" w:rsidRDefault="00C74840" w:rsidP="00A956B4">
      <w:pPr>
        <w:pStyle w:val="Textoindependiente"/>
        <w:spacing w:after="0"/>
        <w:ind w:left="567"/>
        <w:jc w:val="both"/>
        <w:rPr>
          <w:rFonts w:ascii="Arial" w:hAnsi="Arial" w:cs="Arial"/>
          <w:sz w:val="20"/>
          <w:szCs w:val="20"/>
        </w:rPr>
      </w:pPr>
    </w:p>
    <w:p w14:paraId="202E2401" w14:textId="77777777" w:rsidR="00867808" w:rsidRPr="007C1223" w:rsidRDefault="00867808" w:rsidP="00867808">
      <w:pPr>
        <w:pStyle w:val="Textoindependiente"/>
        <w:numPr>
          <w:ilvl w:val="0"/>
          <w:numId w:val="10"/>
        </w:numPr>
        <w:spacing w:after="0"/>
        <w:ind w:left="567" w:hanging="567"/>
        <w:jc w:val="both"/>
        <w:rPr>
          <w:rFonts w:ascii="Arial" w:hAnsi="Arial" w:cs="Arial"/>
          <w:sz w:val="20"/>
          <w:szCs w:val="20"/>
          <w:lang w:val="es-MX"/>
        </w:rPr>
      </w:pPr>
      <w:r w:rsidRPr="007C1223">
        <w:rPr>
          <w:rFonts w:ascii="Arial" w:hAnsi="Arial" w:cs="Arial"/>
          <w:sz w:val="20"/>
          <w:szCs w:val="20"/>
          <w:lang w:val="es-MX"/>
        </w:rPr>
        <w:t>Decreto No. LXI</w:t>
      </w:r>
      <w:r>
        <w:rPr>
          <w:rFonts w:ascii="Arial" w:hAnsi="Arial" w:cs="Arial"/>
          <w:sz w:val="20"/>
          <w:szCs w:val="20"/>
          <w:lang w:val="es-MX"/>
        </w:rPr>
        <w:t>V</w:t>
      </w:r>
      <w:r w:rsidRPr="007C1223">
        <w:rPr>
          <w:rFonts w:ascii="Arial" w:hAnsi="Arial" w:cs="Arial"/>
          <w:sz w:val="20"/>
          <w:szCs w:val="20"/>
          <w:lang w:val="es-MX"/>
        </w:rPr>
        <w:t>-</w:t>
      </w:r>
      <w:r w:rsidR="00E40061">
        <w:rPr>
          <w:rFonts w:ascii="Arial" w:hAnsi="Arial" w:cs="Arial"/>
          <w:sz w:val="20"/>
          <w:szCs w:val="20"/>
          <w:lang w:val="es-MX"/>
        </w:rPr>
        <w:t>547</w:t>
      </w:r>
      <w:r w:rsidRPr="007C1223">
        <w:rPr>
          <w:rFonts w:ascii="Arial" w:hAnsi="Arial" w:cs="Arial"/>
          <w:sz w:val="20"/>
          <w:szCs w:val="20"/>
          <w:lang w:val="es-MX"/>
        </w:rPr>
        <w:t xml:space="preserve">, del </w:t>
      </w:r>
      <w:r w:rsidR="00E40061">
        <w:rPr>
          <w:rFonts w:ascii="Arial" w:hAnsi="Arial" w:cs="Arial"/>
          <w:sz w:val="20"/>
          <w:szCs w:val="20"/>
          <w:lang w:val="es-MX"/>
        </w:rPr>
        <w:t>30</w:t>
      </w:r>
      <w:r w:rsidRPr="007C1223">
        <w:rPr>
          <w:rFonts w:ascii="Arial" w:hAnsi="Arial" w:cs="Arial"/>
          <w:sz w:val="20"/>
          <w:szCs w:val="20"/>
          <w:lang w:val="es-MX"/>
        </w:rPr>
        <w:t xml:space="preserve"> de </w:t>
      </w:r>
      <w:r w:rsidR="00E40061">
        <w:rPr>
          <w:rFonts w:ascii="Arial" w:hAnsi="Arial" w:cs="Arial"/>
          <w:sz w:val="20"/>
          <w:szCs w:val="20"/>
          <w:lang w:val="es-MX"/>
        </w:rPr>
        <w:t>junio</w:t>
      </w:r>
      <w:r w:rsidRPr="007C1223">
        <w:rPr>
          <w:rFonts w:ascii="Arial" w:hAnsi="Arial" w:cs="Arial"/>
          <w:sz w:val="20"/>
          <w:szCs w:val="20"/>
          <w:lang w:val="es-MX"/>
        </w:rPr>
        <w:t xml:space="preserve"> de 20</w:t>
      </w:r>
      <w:r>
        <w:rPr>
          <w:rFonts w:ascii="Arial" w:hAnsi="Arial" w:cs="Arial"/>
          <w:sz w:val="20"/>
          <w:szCs w:val="20"/>
          <w:lang w:val="es-MX"/>
        </w:rPr>
        <w:t>21</w:t>
      </w:r>
      <w:r w:rsidRPr="007C1223">
        <w:rPr>
          <w:rFonts w:ascii="Arial" w:hAnsi="Arial" w:cs="Arial"/>
          <w:sz w:val="20"/>
          <w:szCs w:val="20"/>
          <w:lang w:val="es-MX"/>
        </w:rPr>
        <w:t>.</w:t>
      </w:r>
    </w:p>
    <w:p w14:paraId="25280C90" w14:textId="77777777" w:rsidR="00867808" w:rsidRDefault="00867808" w:rsidP="00867808">
      <w:pPr>
        <w:pStyle w:val="Textoindependiente"/>
        <w:spacing w:after="0"/>
        <w:ind w:left="567"/>
        <w:jc w:val="both"/>
        <w:rPr>
          <w:rFonts w:ascii="Arial" w:hAnsi="Arial" w:cs="Arial"/>
          <w:sz w:val="20"/>
        </w:rPr>
      </w:pPr>
      <w:r w:rsidRPr="007C1223">
        <w:rPr>
          <w:rFonts w:ascii="Arial" w:hAnsi="Arial" w:cs="Arial"/>
          <w:sz w:val="20"/>
        </w:rPr>
        <w:t xml:space="preserve">P.O. No. </w:t>
      </w:r>
      <w:r w:rsidR="00E40061">
        <w:rPr>
          <w:rFonts w:ascii="Arial" w:hAnsi="Arial" w:cs="Arial"/>
          <w:sz w:val="20"/>
        </w:rPr>
        <w:t>83</w:t>
      </w:r>
      <w:r w:rsidRPr="007C1223">
        <w:rPr>
          <w:rFonts w:ascii="Arial" w:hAnsi="Arial" w:cs="Arial"/>
          <w:sz w:val="20"/>
        </w:rPr>
        <w:t xml:space="preserve">, del </w:t>
      </w:r>
      <w:r w:rsidR="00E40061">
        <w:rPr>
          <w:rFonts w:ascii="Arial" w:hAnsi="Arial" w:cs="Arial"/>
          <w:sz w:val="20"/>
        </w:rPr>
        <w:t>1</w:t>
      </w:r>
      <w:r>
        <w:rPr>
          <w:rFonts w:ascii="Arial" w:hAnsi="Arial" w:cs="Arial"/>
          <w:sz w:val="20"/>
        </w:rPr>
        <w:t>4</w:t>
      </w:r>
      <w:r w:rsidRPr="007C1223">
        <w:rPr>
          <w:rFonts w:ascii="Arial" w:hAnsi="Arial" w:cs="Arial"/>
          <w:sz w:val="20"/>
        </w:rPr>
        <w:t xml:space="preserve"> de </w:t>
      </w:r>
      <w:r w:rsidR="00E40061">
        <w:rPr>
          <w:rFonts w:ascii="Arial" w:hAnsi="Arial" w:cs="Arial"/>
          <w:sz w:val="20"/>
        </w:rPr>
        <w:t>julio</w:t>
      </w:r>
      <w:r w:rsidRPr="007C1223">
        <w:rPr>
          <w:rFonts w:ascii="Arial" w:hAnsi="Arial" w:cs="Arial"/>
          <w:sz w:val="20"/>
        </w:rPr>
        <w:t xml:space="preserve"> de 20</w:t>
      </w:r>
      <w:r>
        <w:rPr>
          <w:rFonts w:ascii="Arial" w:hAnsi="Arial" w:cs="Arial"/>
          <w:sz w:val="20"/>
        </w:rPr>
        <w:t>21</w:t>
      </w:r>
      <w:r w:rsidRPr="007C1223">
        <w:rPr>
          <w:rFonts w:ascii="Arial" w:hAnsi="Arial" w:cs="Arial"/>
          <w:sz w:val="20"/>
        </w:rPr>
        <w:t>.</w:t>
      </w:r>
    </w:p>
    <w:p w14:paraId="0C76ADC2" w14:textId="77777777" w:rsidR="00C74840" w:rsidRDefault="00E16CC4" w:rsidP="00A956B4">
      <w:pPr>
        <w:pStyle w:val="Textoindependiente"/>
        <w:spacing w:after="0"/>
        <w:ind w:left="567"/>
        <w:jc w:val="both"/>
        <w:rPr>
          <w:rFonts w:ascii="Arial" w:hAnsi="Arial" w:cs="Arial"/>
          <w:sz w:val="20"/>
          <w:szCs w:val="20"/>
        </w:rPr>
      </w:pPr>
      <w:r w:rsidRPr="00E16CC4">
        <w:rPr>
          <w:rFonts w:ascii="Arial" w:hAnsi="Arial" w:cs="Arial"/>
          <w:sz w:val="20"/>
          <w:szCs w:val="20"/>
        </w:rPr>
        <w:t>Se reforma el artículo 89, párrafo segundo</w:t>
      </w:r>
      <w:r>
        <w:rPr>
          <w:rFonts w:ascii="Arial" w:hAnsi="Arial" w:cs="Arial"/>
          <w:sz w:val="20"/>
          <w:szCs w:val="20"/>
        </w:rPr>
        <w:t>.</w:t>
      </w:r>
    </w:p>
    <w:p w14:paraId="3FF49CDB" w14:textId="77777777" w:rsidR="000C4515" w:rsidRDefault="000C4515" w:rsidP="00A956B4">
      <w:pPr>
        <w:pStyle w:val="Textoindependiente"/>
        <w:spacing w:after="0"/>
        <w:ind w:left="567"/>
        <w:jc w:val="both"/>
        <w:rPr>
          <w:rFonts w:ascii="Arial" w:hAnsi="Arial" w:cs="Arial"/>
          <w:sz w:val="20"/>
          <w:szCs w:val="20"/>
        </w:rPr>
      </w:pPr>
    </w:p>
    <w:p w14:paraId="26324BEF" w14:textId="77777777" w:rsidR="000C4515" w:rsidRPr="007C1223" w:rsidRDefault="000C4515" w:rsidP="000C4515">
      <w:pPr>
        <w:pStyle w:val="Textoindependiente"/>
        <w:numPr>
          <w:ilvl w:val="0"/>
          <w:numId w:val="10"/>
        </w:numPr>
        <w:spacing w:after="0"/>
        <w:ind w:left="567" w:hanging="567"/>
        <w:jc w:val="both"/>
        <w:rPr>
          <w:rFonts w:ascii="Arial" w:hAnsi="Arial" w:cs="Arial"/>
          <w:sz w:val="20"/>
          <w:szCs w:val="20"/>
          <w:lang w:val="es-MX"/>
        </w:rPr>
      </w:pPr>
      <w:r w:rsidRPr="007C1223">
        <w:rPr>
          <w:rFonts w:ascii="Arial" w:hAnsi="Arial" w:cs="Arial"/>
          <w:sz w:val="20"/>
          <w:szCs w:val="20"/>
          <w:lang w:val="es-MX"/>
        </w:rPr>
        <w:t>Decreto No. LXI</w:t>
      </w:r>
      <w:r>
        <w:rPr>
          <w:rFonts w:ascii="Arial" w:hAnsi="Arial" w:cs="Arial"/>
          <w:sz w:val="20"/>
          <w:szCs w:val="20"/>
          <w:lang w:val="es-MX"/>
        </w:rPr>
        <w:t>V</w:t>
      </w:r>
      <w:r w:rsidRPr="007C1223">
        <w:rPr>
          <w:rFonts w:ascii="Arial" w:hAnsi="Arial" w:cs="Arial"/>
          <w:sz w:val="20"/>
          <w:szCs w:val="20"/>
          <w:lang w:val="es-MX"/>
        </w:rPr>
        <w:t>-</w:t>
      </w:r>
      <w:r>
        <w:rPr>
          <w:rFonts w:ascii="Arial" w:hAnsi="Arial" w:cs="Arial"/>
          <w:sz w:val="20"/>
          <w:szCs w:val="20"/>
          <w:lang w:val="es-MX"/>
        </w:rPr>
        <w:t>815</w:t>
      </w:r>
      <w:r w:rsidRPr="007C1223">
        <w:rPr>
          <w:rFonts w:ascii="Arial" w:hAnsi="Arial" w:cs="Arial"/>
          <w:sz w:val="20"/>
          <w:szCs w:val="20"/>
          <w:lang w:val="es-MX"/>
        </w:rPr>
        <w:t xml:space="preserve">, del </w:t>
      </w:r>
      <w:r>
        <w:rPr>
          <w:rFonts w:ascii="Arial" w:hAnsi="Arial" w:cs="Arial"/>
          <w:sz w:val="20"/>
          <w:szCs w:val="20"/>
          <w:lang w:val="es-MX"/>
        </w:rPr>
        <w:t>22</w:t>
      </w:r>
      <w:r w:rsidRPr="007C1223">
        <w:rPr>
          <w:rFonts w:ascii="Arial" w:hAnsi="Arial" w:cs="Arial"/>
          <w:sz w:val="20"/>
          <w:szCs w:val="20"/>
          <w:lang w:val="es-MX"/>
        </w:rPr>
        <w:t xml:space="preserve"> de </w:t>
      </w:r>
      <w:r>
        <w:rPr>
          <w:rFonts w:ascii="Arial" w:hAnsi="Arial" w:cs="Arial"/>
          <w:sz w:val="20"/>
          <w:szCs w:val="20"/>
          <w:lang w:val="es-MX"/>
        </w:rPr>
        <w:t>septiembre</w:t>
      </w:r>
      <w:r w:rsidRPr="007C1223">
        <w:rPr>
          <w:rFonts w:ascii="Arial" w:hAnsi="Arial" w:cs="Arial"/>
          <w:sz w:val="20"/>
          <w:szCs w:val="20"/>
          <w:lang w:val="es-MX"/>
        </w:rPr>
        <w:t xml:space="preserve"> de 20</w:t>
      </w:r>
      <w:r>
        <w:rPr>
          <w:rFonts w:ascii="Arial" w:hAnsi="Arial" w:cs="Arial"/>
          <w:sz w:val="20"/>
          <w:szCs w:val="20"/>
          <w:lang w:val="es-MX"/>
        </w:rPr>
        <w:t>21</w:t>
      </w:r>
      <w:r w:rsidRPr="007C1223">
        <w:rPr>
          <w:rFonts w:ascii="Arial" w:hAnsi="Arial" w:cs="Arial"/>
          <w:sz w:val="20"/>
          <w:szCs w:val="20"/>
          <w:lang w:val="es-MX"/>
        </w:rPr>
        <w:t>.</w:t>
      </w:r>
    </w:p>
    <w:p w14:paraId="7297E983" w14:textId="77777777" w:rsidR="000C4515" w:rsidRDefault="000C4515" w:rsidP="000C4515">
      <w:pPr>
        <w:pStyle w:val="Textoindependiente"/>
        <w:spacing w:after="0"/>
        <w:ind w:left="567"/>
        <w:jc w:val="both"/>
        <w:rPr>
          <w:rFonts w:ascii="Arial" w:hAnsi="Arial" w:cs="Arial"/>
          <w:sz w:val="20"/>
        </w:rPr>
      </w:pPr>
      <w:r w:rsidRPr="007C1223">
        <w:rPr>
          <w:rFonts w:ascii="Arial" w:hAnsi="Arial" w:cs="Arial"/>
          <w:sz w:val="20"/>
        </w:rPr>
        <w:t xml:space="preserve">P.O. </w:t>
      </w:r>
      <w:r>
        <w:rPr>
          <w:rFonts w:ascii="Arial" w:hAnsi="Arial" w:cs="Arial"/>
          <w:sz w:val="20"/>
        </w:rPr>
        <w:t xml:space="preserve">Edición Vespertina </w:t>
      </w:r>
      <w:r w:rsidRPr="007C1223">
        <w:rPr>
          <w:rFonts w:ascii="Arial" w:hAnsi="Arial" w:cs="Arial"/>
          <w:sz w:val="20"/>
        </w:rPr>
        <w:t xml:space="preserve">No. </w:t>
      </w:r>
      <w:r>
        <w:rPr>
          <w:rFonts w:ascii="Arial" w:hAnsi="Arial" w:cs="Arial"/>
          <w:sz w:val="20"/>
        </w:rPr>
        <w:t>114</w:t>
      </w:r>
      <w:r w:rsidRPr="007C1223">
        <w:rPr>
          <w:rFonts w:ascii="Arial" w:hAnsi="Arial" w:cs="Arial"/>
          <w:sz w:val="20"/>
        </w:rPr>
        <w:t xml:space="preserve">, del </w:t>
      </w:r>
      <w:r>
        <w:rPr>
          <w:rFonts w:ascii="Arial" w:hAnsi="Arial" w:cs="Arial"/>
          <w:sz w:val="20"/>
        </w:rPr>
        <w:t>23</w:t>
      </w:r>
      <w:r w:rsidRPr="007C1223">
        <w:rPr>
          <w:rFonts w:ascii="Arial" w:hAnsi="Arial" w:cs="Arial"/>
          <w:sz w:val="20"/>
        </w:rPr>
        <w:t xml:space="preserve"> de </w:t>
      </w:r>
      <w:r>
        <w:rPr>
          <w:rFonts w:ascii="Arial" w:hAnsi="Arial" w:cs="Arial"/>
          <w:sz w:val="20"/>
        </w:rPr>
        <w:t>septiembre</w:t>
      </w:r>
      <w:r w:rsidRPr="007C1223">
        <w:rPr>
          <w:rFonts w:ascii="Arial" w:hAnsi="Arial" w:cs="Arial"/>
          <w:sz w:val="20"/>
        </w:rPr>
        <w:t xml:space="preserve"> de 20</w:t>
      </w:r>
      <w:r>
        <w:rPr>
          <w:rFonts w:ascii="Arial" w:hAnsi="Arial" w:cs="Arial"/>
          <w:sz w:val="20"/>
        </w:rPr>
        <w:t>21</w:t>
      </w:r>
      <w:r w:rsidRPr="007C1223">
        <w:rPr>
          <w:rFonts w:ascii="Arial" w:hAnsi="Arial" w:cs="Arial"/>
          <w:sz w:val="20"/>
        </w:rPr>
        <w:t>.</w:t>
      </w:r>
    </w:p>
    <w:p w14:paraId="48E630B0" w14:textId="77777777" w:rsidR="00E40061" w:rsidRDefault="003669FB" w:rsidP="00A956B4">
      <w:pPr>
        <w:pStyle w:val="Textoindependiente"/>
        <w:spacing w:after="0"/>
        <w:ind w:left="567"/>
        <w:jc w:val="both"/>
        <w:rPr>
          <w:rFonts w:ascii="Arial" w:hAnsi="Arial" w:cs="Arial"/>
          <w:sz w:val="20"/>
          <w:szCs w:val="20"/>
        </w:rPr>
      </w:pPr>
      <w:r w:rsidRPr="003669FB">
        <w:rPr>
          <w:rFonts w:ascii="Arial" w:hAnsi="Arial" w:cs="Arial"/>
          <w:sz w:val="20"/>
          <w:szCs w:val="20"/>
        </w:rPr>
        <w:t>Se reforman los artículos 2, fracción VIII; 4, fracciones IX y X; 10, fracciones IX y X; 20, fracciones IV; 34, último párrafo; 73, párrafo primero; 77, párrafo primero; 78; 79, párrafos primero y último; 80, párrafo primero; 81; 83, párrafo primero; y 86; y se derogan la fracción XI del artículo 4; el Título Segundo BIS, denominado “De los Directores Responsables de Obra y Corresponsables”, con los Capítulos Primero denominado “De los Directores Responsables de Obra”, que comprende los artículos 19 BIS, 19 TER, 19 QUATER, 19 QUINQUIES, Segundo denominado “De los corresponsables”, que comprende los artículos 19 SEXIES, 19 SEPTIES, 19 OCTIES, 19 NONIES, y Tercero denominado “De las Responsabilidades y Sanciones de los Directores Responsables de obra y Corresponsables”, que comprenden los artículos 19 DECIES, 19 DUODECIES, 19 TERDECIES, 19 QUATERDECIES y 19 QUINDECIES</w:t>
      </w:r>
      <w:r>
        <w:rPr>
          <w:rFonts w:ascii="Arial" w:hAnsi="Arial" w:cs="Arial"/>
          <w:sz w:val="20"/>
          <w:szCs w:val="20"/>
        </w:rPr>
        <w:t>.</w:t>
      </w:r>
    </w:p>
    <w:p w14:paraId="41E6B192" w14:textId="77777777" w:rsidR="00FD48A6" w:rsidRDefault="00FD48A6" w:rsidP="00A956B4">
      <w:pPr>
        <w:pStyle w:val="Textoindependiente"/>
        <w:spacing w:after="0"/>
        <w:ind w:left="567"/>
        <w:jc w:val="both"/>
        <w:rPr>
          <w:rFonts w:ascii="Arial" w:hAnsi="Arial" w:cs="Arial"/>
          <w:sz w:val="20"/>
          <w:szCs w:val="20"/>
        </w:rPr>
      </w:pPr>
    </w:p>
    <w:p w14:paraId="4A36FB84" w14:textId="77777777" w:rsidR="000B071B" w:rsidRPr="007C1223" w:rsidRDefault="000B071B" w:rsidP="000B071B">
      <w:pPr>
        <w:pStyle w:val="Textoindependiente"/>
        <w:numPr>
          <w:ilvl w:val="0"/>
          <w:numId w:val="10"/>
        </w:numPr>
        <w:spacing w:after="0"/>
        <w:ind w:left="567" w:hanging="567"/>
        <w:jc w:val="both"/>
        <w:rPr>
          <w:rFonts w:ascii="Arial" w:hAnsi="Arial" w:cs="Arial"/>
          <w:sz w:val="20"/>
          <w:szCs w:val="20"/>
          <w:lang w:val="es-MX"/>
        </w:rPr>
      </w:pPr>
      <w:r w:rsidRPr="007C1223">
        <w:rPr>
          <w:rFonts w:ascii="Arial" w:hAnsi="Arial" w:cs="Arial"/>
          <w:sz w:val="20"/>
          <w:szCs w:val="20"/>
          <w:lang w:val="es-MX"/>
        </w:rPr>
        <w:t xml:space="preserve">Decreto No. </w:t>
      </w:r>
      <w:r>
        <w:rPr>
          <w:rFonts w:ascii="Arial" w:hAnsi="Arial" w:cs="Arial"/>
          <w:sz w:val="20"/>
          <w:szCs w:val="20"/>
          <w:lang w:val="es-MX"/>
        </w:rPr>
        <w:t>65-144</w:t>
      </w:r>
      <w:r w:rsidRPr="007C1223">
        <w:rPr>
          <w:rFonts w:ascii="Arial" w:hAnsi="Arial" w:cs="Arial"/>
          <w:sz w:val="20"/>
          <w:szCs w:val="20"/>
          <w:lang w:val="es-MX"/>
        </w:rPr>
        <w:t xml:space="preserve">, del </w:t>
      </w:r>
      <w:r>
        <w:rPr>
          <w:rFonts w:ascii="Arial" w:hAnsi="Arial" w:cs="Arial"/>
          <w:sz w:val="20"/>
          <w:szCs w:val="20"/>
          <w:lang w:val="es-MX"/>
        </w:rPr>
        <w:t>1 de marzo</w:t>
      </w:r>
      <w:r w:rsidRPr="007C1223">
        <w:rPr>
          <w:rFonts w:ascii="Arial" w:hAnsi="Arial" w:cs="Arial"/>
          <w:sz w:val="20"/>
          <w:szCs w:val="20"/>
          <w:lang w:val="es-MX"/>
        </w:rPr>
        <w:t xml:space="preserve"> de 20</w:t>
      </w:r>
      <w:r>
        <w:rPr>
          <w:rFonts w:ascii="Arial" w:hAnsi="Arial" w:cs="Arial"/>
          <w:sz w:val="20"/>
          <w:szCs w:val="20"/>
          <w:lang w:val="es-MX"/>
        </w:rPr>
        <w:t>22</w:t>
      </w:r>
      <w:r w:rsidRPr="007C1223">
        <w:rPr>
          <w:rFonts w:ascii="Arial" w:hAnsi="Arial" w:cs="Arial"/>
          <w:sz w:val="20"/>
          <w:szCs w:val="20"/>
          <w:lang w:val="es-MX"/>
        </w:rPr>
        <w:t>.</w:t>
      </w:r>
    </w:p>
    <w:p w14:paraId="3A5BC9C0" w14:textId="77777777" w:rsidR="00FD48A6" w:rsidRDefault="000B071B" w:rsidP="000B071B">
      <w:pPr>
        <w:pStyle w:val="Textoindependiente"/>
        <w:spacing w:after="0"/>
        <w:ind w:left="567"/>
        <w:jc w:val="both"/>
        <w:rPr>
          <w:rFonts w:ascii="Arial" w:hAnsi="Arial" w:cs="Arial"/>
          <w:sz w:val="20"/>
        </w:rPr>
      </w:pPr>
      <w:r>
        <w:rPr>
          <w:rFonts w:ascii="Arial" w:hAnsi="Arial" w:cs="Arial"/>
          <w:sz w:val="20"/>
        </w:rPr>
        <w:t xml:space="preserve">P.O </w:t>
      </w:r>
      <w:r w:rsidRPr="007C1223">
        <w:rPr>
          <w:rFonts w:ascii="Arial" w:hAnsi="Arial" w:cs="Arial"/>
          <w:sz w:val="20"/>
        </w:rPr>
        <w:t xml:space="preserve">No. </w:t>
      </w:r>
      <w:r>
        <w:rPr>
          <w:rFonts w:ascii="Arial" w:hAnsi="Arial" w:cs="Arial"/>
          <w:sz w:val="20"/>
        </w:rPr>
        <w:t>41</w:t>
      </w:r>
      <w:r w:rsidRPr="007C1223">
        <w:rPr>
          <w:rFonts w:ascii="Arial" w:hAnsi="Arial" w:cs="Arial"/>
          <w:sz w:val="20"/>
        </w:rPr>
        <w:t xml:space="preserve">, del </w:t>
      </w:r>
      <w:r>
        <w:rPr>
          <w:rFonts w:ascii="Arial" w:hAnsi="Arial" w:cs="Arial"/>
          <w:sz w:val="20"/>
        </w:rPr>
        <w:t>6</w:t>
      </w:r>
      <w:r w:rsidRPr="007C1223">
        <w:rPr>
          <w:rFonts w:ascii="Arial" w:hAnsi="Arial" w:cs="Arial"/>
          <w:sz w:val="20"/>
        </w:rPr>
        <w:t xml:space="preserve"> de </w:t>
      </w:r>
      <w:r>
        <w:rPr>
          <w:rFonts w:ascii="Arial" w:hAnsi="Arial" w:cs="Arial"/>
          <w:sz w:val="20"/>
        </w:rPr>
        <w:t>abril</w:t>
      </w:r>
      <w:r w:rsidRPr="007C1223">
        <w:rPr>
          <w:rFonts w:ascii="Arial" w:hAnsi="Arial" w:cs="Arial"/>
          <w:sz w:val="20"/>
        </w:rPr>
        <w:t xml:space="preserve"> de 20</w:t>
      </w:r>
      <w:r>
        <w:rPr>
          <w:rFonts w:ascii="Arial" w:hAnsi="Arial" w:cs="Arial"/>
          <w:sz w:val="20"/>
        </w:rPr>
        <w:t>22.</w:t>
      </w:r>
    </w:p>
    <w:p w14:paraId="6E579992" w14:textId="77777777" w:rsidR="000B071B" w:rsidRDefault="000B071B" w:rsidP="000B071B">
      <w:pPr>
        <w:pStyle w:val="Textoindependiente"/>
        <w:spacing w:after="0"/>
        <w:ind w:left="567"/>
        <w:jc w:val="both"/>
        <w:rPr>
          <w:rFonts w:ascii="Arial" w:hAnsi="Arial" w:cs="Arial"/>
          <w:sz w:val="20"/>
          <w:szCs w:val="20"/>
        </w:rPr>
      </w:pPr>
      <w:r>
        <w:rPr>
          <w:rFonts w:ascii="Arial" w:hAnsi="Arial" w:cs="Arial"/>
          <w:sz w:val="20"/>
        </w:rPr>
        <w:t xml:space="preserve">Se </w:t>
      </w:r>
      <w:r w:rsidRPr="000B071B">
        <w:rPr>
          <w:rFonts w:ascii="Arial" w:hAnsi="Arial" w:cs="Arial"/>
          <w:b/>
          <w:sz w:val="20"/>
        </w:rPr>
        <w:t>reforma</w:t>
      </w:r>
      <w:r>
        <w:rPr>
          <w:rFonts w:ascii="Arial" w:hAnsi="Arial" w:cs="Arial"/>
          <w:sz w:val="20"/>
        </w:rPr>
        <w:t xml:space="preserve"> el artículo 19, párrafo primero.</w:t>
      </w:r>
    </w:p>
    <w:p w14:paraId="31AB798A" w14:textId="77777777" w:rsidR="00FD48A6" w:rsidRDefault="00FD48A6" w:rsidP="00A956B4">
      <w:pPr>
        <w:pStyle w:val="Textoindependiente"/>
        <w:spacing w:after="0"/>
        <w:ind w:left="567"/>
        <w:jc w:val="both"/>
        <w:rPr>
          <w:rFonts w:ascii="Arial" w:hAnsi="Arial" w:cs="Arial"/>
          <w:sz w:val="20"/>
          <w:szCs w:val="20"/>
        </w:rPr>
      </w:pPr>
    </w:p>
    <w:p w14:paraId="1A627495" w14:textId="77777777" w:rsidR="00B7516A" w:rsidRPr="007C1223" w:rsidRDefault="00B7516A" w:rsidP="00B7516A">
      <w:pPr>
        <w:pStyle w:val="Textoindependiente"/>
        <w:numPr>
          <w:ilvl w:val="0"/>
          <w:numId w:val="10"/>
        </w:numPr>
        <w:spacing w:after="0"/>
        <w:ind w:left="567" w:hanging="567"/>
        <w:jc w:val="both"/>
        <w:rPr>
          <w:rFonts w:ascii="Arial" w:hAnsi="Arial" w:cs="Arial"/>
          <w:sz w:val="20"/>
          <w:szCs w:val="20"/>
          <w:lang w:val="es-MX"/>
        </w:rPr>
      </w:pPr>
      <w:r w:rsidRPr="007C1223">
        <w:rPr>
          <w:rFonts w:ascii="Arial" w:hAnsi="Arial" w:cs="Arial"/>
          <w:sz w:val="20"/>
          <w:szCs w:val="20"/>
          <w:lang w:val="es-MX"/>
        </w:rPr>
        <w:t xml:space="preserve">Decreto No. </w:t>
      </w:r>
      <w:r>
        <w:rPr>
          <w:rFonts w:ascii="Arial" w:hAnsi="Arial" w:cs="Arial"/>
          <w:sz w:val="20"/>
          <w:szCs w:val="20"/>
          <w:lang w:val="es-MX"/>
        </w:rPr>
        <w:t>66-108</w:t>
      </w:r>
      <w:r w:rsidRPr="007C1223">
        <w:rPr>
          <w:rFonts w:ascii="Arial" w:hAnsi="Arial" w:cs="Arial"/>
          <w:sz w:val="20"/>
          <w:szCs w:val="20"/>
          <w:lang w:val="es-MX"/>
        </w:rPr>
        <w:t xml:space="preserve">, del </w:t>
      </w:r>
      <w:r>
        <w:rPr>
          <w:rFonts w:ascii="Arial" w:hAnsi="Arial" w:cs="Arial"/>
          <w:sz w:val="20"/>
          <w:szCs w:val="20"/>
          <w:lang w:val="es-MX"/>
        </w:rPr>
        <w:t>11 de diciembre</w:t>
      </w:r>
      <w:r w:rsidRPr="007C1223">
        <w:rPr>
          <w:rFonts w:ascii="Arial" w:hAnsi="Arial" w:cs="Arial"/>
          <w:sz w:val="20"/>
          <w:szCs w:val="20"/>
          <w:lang w:val="es-MX"/>
        </w:rPr>
        <w:t xml:space="preserve"> de 20</w:t>
      </w:r>
      <w:r>
        <w:rPr>
          <w:rFonts w:ascii="Arial" w:hAnsi="Arial" w:cs="Arial"/>
          <w:sz w:val="20"/>
          <w:szCs w:val="20"/>
          <w:lang w:val="es-MX"/>
        </w:rPr>
        <w:t>24</w:t>
      </w:r>
      <w:r w:rsidRPr="007C1223">
        <w:rPr>
          <w:rFonts w:ascii="Arial" w:hAnsi="Arial" w:cs="Arial"/>
          <w:sz w:val="20"/>
          <w:szCs w:val="20"/>
          <w:lang w:val="es-MX"/>
        </w:rPr>
        <w:t>.</w:t>
      </w:r>
    </w:p>
    <w:p w14:paraId="4E1F3C9D" w14:textId="77777777" w:rsidR="00B7516A" w:rsidRDefault="00B7516A" w:rsidP="00B7516A">
      <w:pPr>
        <w:pStyle w:val="Textoindependiente"/>
        <w:spacing w:after="0"/>
        <w:ind w:left="567"/>
        <w:jc w:val="both"/>
        <w:rPr>
          <w:rFonts w:ascii="Arial" w:hAnsi="Arial" w:cs="Arial"/>
          <w:sz w:val="20"/>
        </w:rPr>
      </w:pPr>
      <w:r>
        <w:rPr>
          <w:rFonts w:ascii="Arial" w:hAnsi="Arial" w:cs="Arial"/>
          <w:sz w:val="20"/>
        </w:rPr>
        <w:t xml:space="preserve">P.O E. </w:t>
      </w:r>
      <w:r w:rsidRPr="007C1223">
        <w:rPr>
          <w:rFonts w:ascii="Arial" w:hAnsi="Arial" w:cs="Arial"/>
          <w:sz w:val="20"/>
        </w:rPr>
        <w:t xml:space="preserve">No. </w:t>
      </w:r>
      <w:r>
        <w:rPr>
          <w:rFonts w:ascii="Arial" w:hAnsi="Arial" w:cs="Arial"/>
          <w:sz w:val="20"/>
        </w:rPr>
        <w:t>40</w:t>
      </w:r>
      <w:r w:rsidRPr="007C1223">
        <w:rPr>
          <w:rFonts w:ascii="Arial" w:hAnsi="Arial" w:cs="Arial"/>
          <w:sz w:val="20"/>
        </w:rPr>
        <w:t xml:space="preserve">, del </w:t>
      </w:r>
      <w:r>
        <w:rPr>
          <w:rFonts w:ascii="Arial" w:hAnsi="Arial" w:cs="Arial"/>
          <w:sz w:val="20"/>
        </w:rPr>
        <w:t>16</w:t>
      </w:r>
      <w:r w:rsidRPr="007C1223">
        <w:rPr>
          <w:rFonts w:ascii="Arial" w:hAnsi="Arial" w:cs="Arial"/>
          <w:sz w:val="20"/>
        </w:rPr>
        <w:t xml:space="preserve"> de </w:t>
      </w:r>
      <w:r>
        <w:rPr>
          <w:rFonts w:ascii="Arial" w:hAnsi="Arial" w:cs="Arial"/>
          <w:sz w:val="20"/>
        </w:rPr>
        <w:t>diciembre</w:t>
      </w:r>
      <w:r w:rsidRPr="007C1223">
        <w:rPr>
          <w:rFonts w:ascii="Arial" w:hAnsi="Arial" w:cs="Arial"/>
          <w:sz w:val="20"/>
        </w:rPr>
        <w:t xml:space="preserve"> de 20</w:t>
      </w:r>
      <w:r>
        <w:rPr>
          <w:rFonts w:ascii="Arial" w:hAnsi="Arial" w:cs="Arial"/>
          <w:sz w:val="20"/>
        </w:rPr>
        <w:t>24.</w:t>
      </w:r>
    </w:p>
    <w:p w14:paraId="1F652DA0" w14:textId="77777777" w:rsidR="000C4515" w:rsidRDefault="00B7516A" w:rsidP="00A956B4">
      <w:pPr>
        <w:pStyle w:val="Textoindependiente"/>
        <w:spacing w:after="0"/>
        <w:ind w:left="567"/>
        <w:jc w:val="both"/>
        <w:rPr>
          <w:rFonts w:ascii="Arial" w:hAnsi="Arial" w:cs="Arial"/>
          <w:sz w:val="20"/>
          <w:szCs w:val="20"/>
          <w:lang w:val="es-MX"/>
        </w:rPr>
      </w:pPr>
      <w:r w:rsidRPr="00B7516A">
        <w:rPr>
          <w:rFonts w:ascii="Arial" w:hAnsi="Arial" w:cs="Arial"/>
          <w:b/>
          <w:sz w:val="20"/>
          <w:szCs w:val="20"/>
          <w:lang w:val="es-MX"/>
        </w:rPr>
        <w:t>ARTÍCULO PRIMERO.</w:t>
      </w:r>
      <w:r w:rsidRPr="00B7516A">
        <w:rPr>
          <w:rFonts w:ascii="Arial" w:hAnsi="Arial" w:cs="Arial"/>
          <w:sz w:val="20"/>
          <w:szCs w:val="20"/>
          <w:lang w:val="es-MX"/>
        </w:rPr>
        <w:t xml:space="preserve"> Se </w:t>
      </w:r>
      <w:r w:rsidRPr="00B7516A">
        <w:rPr>
          <w:rFonts w:ascii="Arial" w:hAnsi="Arial" w:cs="Arial"/>
          <w:b/>
          <w:i/>
          <w:sz w:val="20"/>
          <w:szCs w:val="20"/>
          <w:lang w:val="es-MX"/>
        </w:rPr>
        <w:t>reforman</w:t>
      </w:r>
      <w:r w:rsidRPr="00B7516A">
        <w:rPr>
          <w:rFonts w:ascii="Arial" w:hAnsi="Arial" w:cs="Arial"/>
          <w:sz w:val="20"/>
          <w:szCs w:val="20"/>
          <w:lang w:val="es-MX"/>
        </w:rPr>
        <w:t xml:space="preserve"> los artículos 54, párrafos primero, segundo, quinto y sexto; y 63, párrafo primero; se </w:t>
      </w:r>
      <w:r w:rsidRPr="00B7516A">
        <w:rPr>
          <w:rFonts w:ascii="Arial" w:hAnsi="Arial" w:cs="Arial"/>
          <w:b/>
          <w:i/>
          <w:sz w:val="20"/>
          <w:szCs w:val="20"/>
          <w:lang w:val="es-MX"/>
        </w:rPr>
        <w:t>adicionan</w:t>
      </w:r>
      <w:r w:rsidRPr="00B7516A">
        <w:rPr>
          <w:rFonts w:ascii="Arial" w:hAnsi="Arial" w:cs="Arial"/>
          <w:sz w:val="20"/>
          <w:szCs w:val="20"/>
          <w:lang w:val="es-MX"/>
        </w:rPr>
        <w:t xml:space="preserve"> un párrafo segundo con las fracciones I a la V, recorriéndose los actuales párrafos segundo y tercero para integrarse como fracciones III y IV al artículo 25; los párrafos cuarto, quinto y sexto al artículo 52; un artículo 52 BIS; y los párrafos tercero y cuarto artículo 62; y se </w:t>
      </w:r>
      <w:r w:rsidRPr="00B7516A">
        <w:rPr>
          <w:rFonts w:ascii="Arial" w:hAnsi="Arial" w:cs="Arial"/>
          <w:b/>
          <w:i/>
          <w:sz w:val="20"/>
          <w:szCs w:val="20"/>
          <w:lang w:val="es-MX"/>
        </w:rPr>
        <w:t>deroga</w:t>
      </w:r>
      <w:r w:rsidRPr="00B7516A">
        <w:rPr>
          <w:rFonts w:ascii="Arial" w:hAnsi="Arial" w:cs="Arial"/>
          <w:sz w:val="20"/>
          <w:szCs w:val="20"/>
          <w:lang w:val="es-MX"/>
        </w:rPr>
        <w:t xml:space="preserve"> el párrafo tercero del artículo 52</w:t>
      </w:r>
      <w:r>
        <w:rPr>
          <w:rFonts w:ascii="Arial" w:hAnsi="Arial" w:cs="Arial"/>
          <w:sz w:val="20"/>
          <w:szCs w:val="20"/>
          <w:lang w:val="es-MX"/>
        </w:rPr>
        <w:t>.</w:t>
      </w:r>
    </w:p>
    <w:p w14:paraId="07941DC2" w14:textId="77777777" w:rsidR="000C496B" w:rsidRDefault="000C496B" w:rsidP="00A956B4">
      <w:pPr>
        <w:pStyle w:val="Textoindependiente"/>
        <w:spacing w:after="0"/>
        <w:ind w:left="567"/>
        <w:jc w:val="both"/>
        <w:rPr>
          <w:rFonts w:ascii="Arial" w:hAnsi="Arial" w:cs="Arial"/>
          <w:sz w:val="20"/>
          <w:szCs w:val="20"/>
          <w:lang w:val="es-MX"/>
        </w:rPr>
      </w:pPr>
    </w:p>
    <w:p w14:paraId="58464BA8" w14:textId="77777777" w:rsidR="000C496B" w:rsidRPr="007C1223" w:rsidRDefault="000C496B" w:rsidP="000C496B">
      <w:pPr>
        <w:pStyle w:val="Textoindependiente"/>
        <w:numPr>
          <w:ilvl w:val="0"/>
          <w:numId w:val="10"/>
        </w:numPr>
        <w:spacing w:after="0"/>
        <w:ind w:left="567" w:hanging="567"/>
        <w:jc w:val="both"/>
        <w:rPr>
          <w:rFonts w:ascii="Arial" w:hAnsi="Arial" w:cs="Arial"/>
          <w:sz w:val="20"/>
          <w:szCs w:val="20"/>
          <w:lang w:val="es-MX"/>
        </w:rPr>
      </w:pPr>
      <w:r w:rsidRPr="007C1223">
        <w:rPr>
          <w:rFonts w:ascii="Arial" w:hAnsi="Arial" w:cs="Arial"/>
          <w:sz w:val="20"/>
          <w:szCs w:val="20"/>
          <w:lang w:val="es-MX"/>
        </w:rPr>
        <w:t xml:space="preserve">Decreto No. </w:t>
      </w:r>
      <w:r>
        <w:rPr>
          <w:rFonts w:ascii="Arial" w:hAnsi="Arial" w:cs="Arial"/>
          <w:sz w:val="20"/>
          <w:szCs w:val="20"/>
          <w:lang w:val="es-MX"/>
        </w:rPr>
        <w:t>66-230</w:t>
      </w:r>
      <w:r w:rsidRPr="007C1223">
        <w:rPr>
          <w:rFonts w:ascii="Arial" w:hAnsi="Arial" w:cs="Arial"/>
          <w:sz w:val="20"/>
          <w:szCs w:val="20"/>
          <w:lang w:val="es-MX"/>
        </w:rPr>
        <w:t xml:space="preserve">, del </w:t>
      </w:r>
      <w:r>
        <w:rPr>
          <w:rFonts w:ascii="Arial" w:hAnsi="Arial" w:cs="Arial"/>
          <w:sz w:val="20"/>
          <w:szCs w:val="20"/>
          <w:lang w:val="es-MX"/>
        </w:rPr>
        <w:t>15 de enero</w:t>
      </w:r>
      <w:r w:rsidRPr="007C1223">
        <w:rPr>
          <w:rFonts w:ascii="Arial" w:hAnsi="Arial" w:cs="Arial"/>
          <w:sz w:val="20"/>
          <w:szCs w:val="20"/>
          <w:lang w:val="es-MX"/>
        </w:rPr>
        <w:t xml:space="preserve"> de 20</w:t>
      </w:r>
      <w:r>
        <w:rPr>
          <w:rFonts w:ascii="Arial" w:hAnsi="Arial" w:cs="Arial"/>
          <w:sz w:val="20"/>
          <w:szCs w:val="20"/>
          <w:lang w:val="es-MX"/>
        </w:rPr>
        <w:t>25</w:t>
      </w:r>
      <w:r w:rsidRPr="007C1223">
        <w:rPr>
          <w:rFonts w:ascii="Arial" w:hAnsi="Arial" w:cs="Arial"/>
          <w:sz w:val="20"/>
          <w:szCs w:val="20"/>
          <w:lang w:val="es-MX"/>
        </w:rPr>
        <w:t>.</w:t>
      </w:r>
    </w:p>
    <w:p w14:paraId="1BD13E01" w14:textId="77777777" w:rsidR="000C496B" w:rsidRDefault="0062696F" w:rsidP="005F133B">
      <w:pPr>
        <w:pStyle w:val="Textoindependiente"/>
        <w:spacing w:after="0"/>
        <w:ind w:left="567"/>
        <w:jc w:val="both"/>
        <w:rPr>
          <w:rFonts w:ascii="Arial" w:hAnsi="Arial" w:cs="Arial"/>
          <w:sz w:val="20"/>
        </w:rPr>
      </w:pPr>
      <w:r>
        <w:rPr>
          <w:rFonts w:ascii="Arial" w:hAnsi="Arial" w:cs="Arial"/>
          <w:sz w:val="20"/>
        </w:rPr>
        <w:t>P.O.</w:t>
      </w:r>
      <w:r w:rsidR="000C496B">
        <w:rPr>
          <w:rFonts w:ascii="Arial" w:hAnsi="Arial" w:cs="Arial"/>
          <w:sz w:val="20"/>
        </w:rPr>
        <w:t xml:space="preserve"> </w:t>
      </w:r>
      <w:r w:rsidR="000C496B" w:rsidRPr="007C1223">
        <w:rPr>
          <w:rFonts w:ascii="Arial" w:hAnsi="Arial" w:cs="Arial"/>
          <w:sz w:val="20"/>
        </w:rPr>
        <w:t xml:space="preserve">No. </w:t>
      </w:r>
      <w:r w:rsidR="00C32D06">
        <w:rPr>
          <w:rFonts w:ascii="Arial" w:hAnsi="Arial" w:cs="Arial"/>
          <w:sz w:val="20"/>
        </w:rPr>
        <w:t>8</w:t>
      </w:r>
      <w:r w:rsidR="000C496B" w:rsidRPr="007C1223">
        <w:rPr>
          <w:rFonts w:ascii="Arial" w:hAnsi="Arial" w:cs="Arial"/>
          <w:sz w:val="20"/>
        </w:rPr>
        <w:t xml:space="preserve">, del </w:t>
      </w:r>
      <w:r w:rsidR="000C496B">
        <w:rPr>
          <w:rFonts w:ascii="Arial" w:hAnsi="Arial" w:cs="Arial"/>
          <w:sz w:val="20"/>
        </w:rPr>
        <w:t>16</w:t>
      </w:r>
      <w:r w:rsidR="000C496B" w:rsidRPr="007C1223">
        <w:rPr>
          <w:rFonts w:ascii="Arial" w:hAnsi="Arial" w:cs="Arial"/>
          <w:sz w:val="20"/>
        </w:rPr>
        <w:t xml:space="preserve"> de </w:t>
      </w:r>
      <w:r w:rsidR="00C32D06">
        <w:rPr>
          <w:rFonts w:ascii="Arial" w:hAnsi="Arial" w:cs="Arial"/>
          <w:sz w:val="20"/>
        </w:rPr>
        <w:t>enero</w:t>
      </w:r>
      <w:r w:rsidR="000C496B" w:rsidRPr="007C1223">
        <w:rPr>
          <w:rFonts w:ascii="Arial" w:hAnsi="Arial" w:cs="Arial"/>
          <w:sz w:val="20"/>
        </w:rPr>
        <w:t xml:space="preserve"> de 20</w:t>
      </w:r>
      <w:r w:rsidR="00C32D06">
        <w:rPr>
          <w:rFonts w:ascii="Arial" w:hAnsi="Arial" w:cs="Arial"/>
          <w:sz w:val="20"/>
        </w:rPr>
        <w:t>25</w:t>
      </w:r>
      <w:r w:rsidR="000C496B">
        <w:rPr>
          <w:rFonts w:ascii="Arial" w:hAnsi="Arial" w:cs="Arial"/>
          <w:sz w:val="20"/>
        </w:rPr>
        <w:t>.</w:t>
      </w:r>
    </w:p>
    <w:p w14:paraId="45447B43" w14:textId="77777777" w:rsidR="000C496B" w:rsidRDefault="000C496B" w:rsidP="005F133B">
      <w:pPr>
        <w:pStyle w:val="Textoindependiente"/>
        <w:spacing w:after="0"/>
        <w:ind w:left="567"/>
        <w:jc w:val="both"/>
        <w:rPr>
          <w:rFonts w:ascii="Arial" w:hAnsi="Arial" w:cs="Arial"/>
          <w:sz w:val="20"/>
          <w:szCs w:val="20"/>
          <w:lang w:val="es-MX"/>
        </w:rPr>
      </w:pPr>
      <w:r>
        <w:rPr>
          <w:rFonts w:ascii="Arial" w:hAnsi="Arial" w:cs="Arial"/>
          <w:b/>
          <w:sz w:val="20"/>
          <w:szCs w:val="20"/>
          <w:lang w:val="es-MX"/>
        </w:rPr>
        <w:t xml:space="preserve">ARTÍCULO SEGUNDO. </w:t>
      </w:r>
      <w:r>
        <w:rPr>
          <w:rFonts w:ascii="Arial" w:hAnsi="Arial" w:cs="Arial"/>
          <w:sz w:val="20"/>
          <w:szCs w:val="20"/>
          <w:lang w:val="es-MX"/>
        </w:rPr>
        <w:t>Se reforman las fracciones XIII y XIV y se adiciona una fracción XV, recorriéndose la subsecuente en su orden natural al artículo 28</w:t>
      </w:r>
      <w:r w:rsidR="005F133B">
        <w:rPr>
          <w:rFonts w:ascii="Arial" w:hAnsi="Arial" w:cs="Arial"/>
          <w:sz w:val="20"/>
          <w:szCs w:val="20"/>
          <w:lang w:val="es-MX"/>
        </w:rPr>
        <w:t>.</w:t>
      </w:r>
    </w:p>
    <w:p w14:paraId="4033EF9F" w14:textId="77777777" w:rsidR="006929C6" w:rsidRDefault="006929C6" w:rsidP="005F133B">
      <w:pPr>
        <w:pStyle w:val="Textoindependiente"/>
        <w:spacing w:after="0"/>
        <w:ind w:left="567"/>
        <w:jc w:val="both"/>
        <w:rPr>
          <w:rFonts w:ascii="Arial" w:hAnsi="Arial" w:cs="Arial"/>
          <w:sz w:val="20"/>
          <w:szCs w:val="20"/>
        </w:rPr>
      </w:pPr>
    </w:p>
    <w:p w14:paraId="34C5C344" w14:textId="77777777" w:rsidR="00A0277F" w:rsidRDefault="00A0277F" w:rsidP="005F133B">
      <w:pPr>
        <w:pStyle w:val="Textoindependiente"/>
        <w:spacing w:after="0"/>
        <w:ind w:left="567"/>
        <w:jc w:val="both"/>
        <w:rPr>
          <w:rFonts w:ascii="Arial" w:hAnsi="Arial" w:cs="Arial"/>
          <w:sz w:val="20"/>
          <w:szCs w:val="20"/>
        </w:rPr>
      </w:pPr>
    </w:p>
    <w:p w14:paraId="46DE1559" w14:textId="77777777" w:rsidR="00A0277F" w:rsidRDefault="00A0277F" w:rsidP="005F133B">
      <w:pPr>
        <w:pStyle w:val="Textoindependiente"/>
        <w:spacing w:after="0"/>
        <w:ind w:left="567"/>
        <w:jc w:val="both"/>
        <w:rPr>
          <w:rFonts w:ascii="Arial" w:hAnsi="Arial" w:cs="Arial"/>
          <w:sz w:val="20"/>
          <w:szCs w:val="20"/>
        </w:rPr>
      </w:pPr>
    </w:p>
    <w:p w14:paraId="2240C69A" w14:textId="3B0EE3A3" w:rsidR="006929C6" w:rsidRPr="007C1223" w:rsidRDefault="006929C6" w:rsidP="006929C6">
      <w:pPr>
        <w:pStyle w:val="Textoindependiente"/>
        <w:numPr>
          <w:ilvl w:val="0"/>
          <w:numId w:val="10"/>
        </w:numPr>
        <w:spacing w:after="0"/>
        <w:jc w:val="both"/>
        <w:rPr>
          <w:rFonts w:ascii="Arial" w:hAnsi="Arial" w:cs="Arial"/>
          <w:sz w:val="20"/>
          <w:szCs w:val="20"/>
          <w:lang w:val="es-MX"/>
        </w:rPr>
      </w:pPr>
      <w:r>
        <w:rPr>
          <w:rFonts w:ascii="Arial" w:hAnsi="Arial" w:cs="Arial"/>
          <w:sz w:val="20"/>
          <w:szCs w:val="20"/>
          <w:lang w:val="es-MX"/>
        </w:rPr>
        <w:lastRenderedPageBreak/>
        <w:t xml:space="preserve">    </w:t>
      </w:r>
      <w:r w:rsidRPr="007C1223">
        <w:rPr>
          <w:rFonts w:ascii="Arial" w:hAnsi="Arial" w:cs="Arial"/>
          <w:sz w:val="20"/>
          <w:szCs w:val="20"/>
          <w:lang w:val="es-MX"/>
        </w:rPr>
        <w:t xml:space="preserve">Decreto No. </w:t>
      </w:r>
      <w:r>
        <w:rPr>
          <w:rFonts w:ascii="Arial" w:hAnsi="Arial" w:cs="Arial"/>
          <w:sz w:val="20"/>
          <w:szCs w:val="20"/>
          <w:lang w:val="es-MX"/>
        </w:rPr>
        <w:t>66-963</w:t>
      </w:r>
      <w:r w:rsidRPr="007C1223">
        <w:rPr>
          <w:rFonts w:ascii="Arial" w:hAnsi="Arial" w:cs="Arial"/>
          <w:sz w:val="20"/>
          <w:szCs w:val="20"/>
          <w:lang w:val="es-MX"/>
        </w:rPr>
        <w:t xml:space="preserve">, del </w:t>
      </w:r>
      <w:r>
        <w:rPr>
          <w:rFonts w:ascii="Arial" w:hAnsi="Arial" w:cs="Arial"/>
          <w:sz w:val="20"/>
          <w:szCs w:val="20"/>
          <w:lang w:val="es-MX"/>
        </w:rPr>
        <w:t>05 de febrero</w:t>
      </w:r>
      <w:r w:rsidRPr="007C1223">
        <w:rPr>
          <w:rFonts w:ascii="Arial" w:hAnsi="Arial" w:cs="Arial"/>
          <w:sz w:val="20"/>
          <w:szCs w:val="20"/>
          <w:lang w:val="es-MX"/>
        </w:rPr>
        <w:t xml:space="preserve"> de 20</w:t>
      </w:r>
      <w:r>
        <w:rPr>
          <w:rFonts w:ascii="Arial" w:hAnsi="Arial" w:cs="Arial"/>
          <w:sz w:val="20"/>
          <w:szCs w:val="20"/>
          <w:lang w:val="es-MX"/>
        </w:rPr>
        <w:t>26</w:t>
      </w:r>
      <w:r w:rsidRPr="007C1223">
        <w:rPr>
          <w:rFonts w:ascii="Arial" w:hAnsi="Arial" w:cs="Arial"/>
          <w:sz w:val="20"/>
          <w:szCs w:val="20"/>
          <w:lang w:val="es-MX"/>
        </w:rPr>
        <w:t>.</w:t>
      </w:r>
    </w:p>
    <w:p w14:paraId="2A0FCD66" w14:textId="3A004541" w:rsidR="006929C6" w:rsidRDefault="006929C6" w:rsidP="006929C6">
      <w:pPr>
        <w:pStyle w:val="Textoindependiente"/>
        <w:spacing w:after="0"/>
        <w:ind w:left="567"/>
        <w:jc w:val="both"/>
        <w:rPr>
          <w:rFonts w:ascii="Arial" w:hAnsi="Arial" w:cs="Arial"/>
          <w:sz w:val="20"/>
        </w:rPr>
      </w:pPr>
      <w:r>
        <w:rPr>
          <w:rFonts w:ascii="Arial" w:hAnsi="Arial" w:cs="Arial"/>
          <w:sz w:val="20"/>
        </w:rPr>
        <w:t xml:space="preserve">P.O. </w:t>
      </w:r>
      <w:r w:rsidRPr="007C1223">
        <w:rPr>
          <w:rFonts w:ascii="Arial" w:hAnsi="Arial" w:cs="Arial"/>
          <w:sz w:val="20"/>
        </w:rPr>
        <w:t xml:space="preserve">No. </w:t>
      </w:r>
      <w:r>
        <w:rPr>
          <w:rFonts w:ascii="Arial" w:hAnsi="Arial" w:cs="Arial"/>
          <w:sz w:val="20"/>
        </w:rPr>
        <w:t>19</w:t>
      </w:r>
      <w:r w:rsidRPr="007C1223">
        <w:rPr>
          <w:rFonts w:ascii="Arial" w:hAnsi="Arial" w:cs="Arial"/>
          <w:sz w:val="20"/>
        </w:rPr>
        <w:t xml:space="preserve">, del </w:t>
      </w:r>
      <w:r>
        <w:rPr>
          <w:rFonts w:ascii="Arial" w:hAnsi="Arial" w:cs="Arial"/>
          <w:sz w:val="20"/>
        </w:rPr>
        <w:t>12</w:t>
      </w:r>
      <w:r w:rsidRPr="007C1223">
        <w:rPr>
          <w:rFonts w:ascii="Arial" w:hAnsi="Arial" w:cs="Arial"/>
          <w:sz w:val="20"/>
        </w:rPr>
        <w:t xml:space="preserve"> de </w:t>
      </w:r>
      <w:r>
        <w:rPr>
          <w:rFonts w:ascii="Arial" w:hAnsi="Arial" w:cs="Arial"/>
          <w:sz w:val="20"/>
        </w:rPr>
        <w:t>febrero</w:t>
      </w:r>
      <w:r w:rsidRPr="007C1223">
        <w:rPr>
          <w:rFonts w:ascii="Arial" w:hAnsi="Arial" w:cs="Arial"/>
          <w:sz w:val="20"/>
        </w:rPr>
        <w:t xml:space="preserve"> de 20</w:t>
      </w:r>
      <w:r>
        <w:rPr>
          <w:rFonts w:ascii="Arial" w:hAnsi="Arial" w:cs="Arial"/>
          <w:sz w:val="20"/>
        </w:rPr>
        <w:t>26.</w:t>
      </w:r>
    </w:p>
    <w:p w14:paraId="77228ADC" w14:textId="635D54AA" w:rsidR="006929C6" w:rsidRDefault="00E203A8" w:rsidP="00E203A8">
      <w:pPr>
        <w:pStyle w:val="Textoindependiente"/>
        <w:spacing w:after="0"/>
        <w:ind w:left="567"/>
        <w:jc w:val="both"/>
        <w:rPr>
          <w:rFonts w:ascii="Arial" w:hAnsi="Arial" w:cs="Arial"/>
          <w:sz w:val="20"/>
          <w:szCs w:val="20"/>
        </w:rPr>
      </w:pPr>
      <w:r w:rsidRPr="00E203A8">
        <w:rPr>
          <w:rFonts w:ascii="Arial" w:hAnsi="Arial" w:cs="Arial"/>
          <w:b/>
          <w:bCs/>
          <w:sz w:val="20"/>
          <w:szCs w:val="20"/>
        </w:rPr>
        <w:t>ARTÍCULO DÉCIMO NOVENO.</w:t>
      </w:r>
      <w:r w:rsidRPr="00E203A8">
        <w:rPr>
          <w:rFonts w:ascii="Arial" w:hAnsi="Arial" w:cs="Arial"/>
          <w:sz w:val="20"/>
          <w:szCs w:val="20"/>
        </w:rPr>
        <w:t xml:space="preserve"> Se reforman los artículos 2, fracciones IV y XII; 5, párrafo segundo; 10, fracciones V y VIII; 11, párrafo primero, fracción II; 15, párrafos primero y segundo; 43, párrafo segundo; 59 fracción III; 84; 89, párrafos primero, segundo y tercero; 96, párrafo primero; 97, fracciones V, VI, </w:t>
      </w:r>
      <w:proofErr w:type="spellStart"/>
      <w:r w:rsidRPr="00E203A8">
        <w:rPr>
          <w:rFonts w:ascii="Arial" w:hAnsi="Arial" w:cs="Arial"/>
          <w:sz w:val="20"/>
          <w:szCs w:val="20"/>
        </w:rPr>
        <w:t>VIl</w:t>
      </w:r>
      <w:proofErr w:type="spellEnd"/>
      <w:r w:rsidRPr="00E203A8">
        <w:rPr>
          <w:rFonts w:ascii="Arial" w:hAnsi="Arial" w:cs="Arial"/>
          <w:sz w:val="20"/>
          <w:szCs w:val="20"/>
        </w:rPr>
        <w:t xml:space="preserve"> y VIII; 98, párrafos primero y segundo; y 99</w:t>
      </w:r>
      <w:r>
        <w:rPr>
          <w:rFonts w:ascii="Arial" w:hAnsi="Arial" w:cs="Arial"/>
          <w:sz w:val="20"/>
          <w:szCs w:val="20"/>
        </w:rPr>
        <w:t>.</w:t>
      </w:r>
    </w:p>
    <w:p w14:paraId="4D27D449" w14:textId="77777777" w:rsidR="006929C6" w:rsidRPr="000C496B" w:rsidRDefault="006929C6" w:rsidP="005F133B">
      <w:pPr>
        <w:pStyle w:val="Textoindependiente"/>
        <w:spacing w:after="0"/>
        <w:ind w:left="567"/>
        <w:jc w:val="both"/>
        <w:rPr>
          <w:rFonts w:ascii="Arial" w:hAnsi="Arial" w:cs="Arial"/>
          <w:sz w:val="20"/>
          <w:szCs w:val="20"/>
        </w:rPr>
      </w:pPr>
    </w:p>
    <w:p w14:paraId="6F399D71" w14:textId="77777777" w:rsidR="000C496B" w:rsidRPr="008A5111" w:rsidRDefault="000C496B" w:rsidP="000C496B">
      <w:pPr>
        <w:pStyle w:val="Textoindependiente"/>
        <w:spacing w:after="0"/>
        <w:ind w:left="567" w:hanging="567"/>
        <w:jc w:val="both"/>
        <w:rPr>
          <w:rFonts w:ascii="Arial" w:hAnsi="Arial" w:cs="Arial"/>
          <w:sz w:val="20"/>
          <w:szCs w:val="20"/>
        </w:rPr>
      </w:pPr>
    </w:p>
    <w:sectPr w:rsidR="000C496B" w:rsidRPr="008A5111" w:rsidSect="00405CA9">
      <w:headerReference w:type="default" r:id="rId50"/>
      <w:footerReference w:type="even" r:id="rId51"/>
      <w:footerReference w:type="default" r:id="rId52"/>
      <w:pgSz w:w="12242" w:h="15842" w:code="1"/>
      <w:pgMar w:top="1418" w:right="1418" w:bottom="539"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F52D1" w14:textId="77777777" w:rsidR="005A4551" w:rsidRDefault="005A4551">
      <w:r>
        <w:separator/>
      </w:r>
    </w:p>
  </w:endnote>
  <w:endnote w:type="continuationSeparator" w:id="0">
    <w:p w14:paraId="0368ED50" w14:textId="77777777" w:rsidR="005A4551" w:rsidRDefault="005A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9A6A0" w14:textId="77777777" w:rsidR="00032123" w:rsidRDefault="0003212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E7A0D23" w14:textId="77777777" w:rsidR="00032123" w:rsidRDefault="0003212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36"/>
      <w:gridCol w:w="3135"/>
      <w:gridCol w:w="3135"/>
    </w:tblGrid>
    <w:tr w:rsidR="00032123" w14:paraId="117A8C93" w14:textId="77777777">
      <w:tc>
        <w:tcPr>
          <w:tcW w:w="3182" w:type="dxa"/>
          <w:tcBorders>
            <w:top w:val="thinThickSmallGap" w:sz="24" w:space="0" w:color="auto"/>
            <w:left w:val="nil"/>
            <w:bottom w:val="nil"/>
            <w:right w:val="nil"/>
          </w:tcBorders>
        </w:tcPr>
        <w:p w14:paraId="489E9534" w14:textId="77777777" w:rsidR="00032123" w:rsidRDefault="00032123">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06CEC522" w14:textId="77777777" w:rsidR="00032123" w:rsidRDefault="00032123">
          <w:pPr>
            <w:pStyle w:val="Piedepgina"/>
            <w:jc w:val="center"/>
            <w:rPr>
              <w:rFonts w:ascii="Arial" w:hAnsi="Arial" w:cs="Arial"/>
              <w:b/>
              <w:bCs/>
              <w:i/>
              <w:sz w:val="20"/>
              <w:szCs w:val="20"/>
              <w:lang w:eastAsia="es-MX"/>
            </w:rPr>
          </w:pPr>
        </w:p>
      </w:tc>
      <w:tc>
        <w:tcPr>
          <w:tcW w:w="3182" w:type="dxa"/>
          <w:tcBorders>
            <w:top w:val="thinThickSmallGap" w:sz="24" w:space="0" w:color="auto"/>
            <w:left w:val="nil"/>
            <w:bottom w:val="nil"/>
            <w:right w:val="nil"/>
          </w:tcBorders>
        </w:tcPr>
        <w:p w14:paraId="456D69A4" w14:textId="77777777" w:rsidR="00032123" w:rsidRDefault="00032123">
          <w:pPr>
            <w:pStyle w:val="Piedepgina"/>
            <w:jc w:val="center"/>
            <w:rPr>
              <w:rFonts w:ascii="Arial" w:hAnsi="Arial" w:cs="Arial"/>
              <w:b/>
              <w:bCs/>
              <w:lang w:eastAsia="es-MX"/>
            </w:rPr>
          </w:pPr>
        </w:p>
      </w:tc>
    </w:tr>
  </w:tbl>
  <w:p w14:paraId="256FAEA2" w14:textId="77777777" w:rsidR="00032123" w:rsidRPr="005F133B" w:rsidRDefault="00032123">
    <w:pPr>
      <w:pStyle w:val="Piedepgina"/>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B5A4E" w14:textId="77777777" w:rsidR="005A4551" w:rsidRDefault="005A4551">
      <w:r>
        <w:separator/>
      </w:r>
    </w:p>
  </w:footnote>
  <w:footnote w:type="continuationSeparator" w:id="0">
    <w:p w14:paraId="6142B3F6" w14:textId="77777777" w:rsidR="005A4551" w:rsidRDefault="005A4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CDA57" w14:textId="77777777" w:rsidR="00032123" w:rsidRDefault="00032123">
    <w:pPr>
      <w:pStyle w:val="Textoindependiente"/>
      <w:pBdr>
        <w:bottom w:val="thinThickSmallGap" w:sz="18" w:space="1" w:color="auto"/>
      </w:pBdr>
      <w:spacing w:after="0"/>
      <w:jc w:val="both"/>
      <w:rPr>
        <w:rFonts w:ascii="Benguiat Bk BT" w:hAnsi="Benguiat Bk BT" w:cs="Arial"/>
        <w:b/>
        <w:i/>
        <w:sz w:val="18"/>
        <w:szCs w:val="18"/>
      </w:rPr>
    </w:pPr>
    <w:r>
      <w:rPr>
        <w:rFonts w:ascii="Arial" w:hAnsi="Arial" w:cs="Arial"/>
        <w:b/>
        <w:bCs/>
        <w:i/>
        <w:sz w:val="18"/>
        <w:szCs w:val="18"/>
      </w:rPr>
      <w:t>Ley de Obras Públicas y Servicios Relacionados con las mismas para el Estado de Tamaulipas</w:t>
    </w:r>
    <w:r>
      <w:rPr>
        <w:rFonts w:ascii="Arial" w:hAnsi="Arial" w:cs="Arial"/>
        <w:b/>
        <w:bCs/>
        <w:i/>
        <w:sz w:val="18"/>
        <w:szCs w:val="18"/>
      </w:rPr>
      <w:tab/>
      <w:t xml:space="preserve">    </w:t>
    </w:r>
    <w:r w:rsidRPr="001F50DF">
      <w:rPr>
        <w:rFonts w:ascii="Arial" w:hAnsi="Arial" w:cs="Arial"/>
        <w:b/>
        <w:i/>
        <w:sz w:val="20"/>
        <w:szCs w:val="20"/>
      </w:rPr>
      <w:t>p</w:t>
    </w:r>
    <w:r w:rsidRPr="001F50DF">
      <w:rPr>
        <w:rFonts w:ascii="Arial" w:hAnsi="Arial" w:cs="Arial"/>
        <w:b/>
        <w:bCs/>
        <w:i/>
        <w:iCs/>
        <w:sz w:val="20"/>
        <w:szCs w:val="20"/>
      </w:rPr>
      <w:t xml:space="preserve">ág. </w:t>
    </w:r>
    <w:r w:rsidRPr="001F50DF">
      <w:rPr>
        <w:rStyle w:val="Nmerodepgina"/>
        <w:rFonts w:ascii="Arial" w:hAnsi="Arial" w:cs="Arial"/>
        <w:b/>
        <w:bCs/>
        <w:i/>
        <w:iCs/>
        <w:sz w:val="20"/>
        <w:szCs w:val="20"/>
      </w:rPr>
      <w:fldChar w:fldCharType="begin"/>
    </w:r>
    <w:r w:rsidRPr="001F50DF">
      <w:rPr>
        <w:rStyle w:val="Nmerodepgina"/>
        <w:rFonts w:ascii="Arial" w:hAnsi="Arial" w:cs="Arial"/>
        <w:b/>
        <w:bCs/>
        <w:i/>
        <w:iCs/>
        <w:sz w:val="20"/>
        <w:szCs w:val="20"/>
      </w:rPr>
      <w:instrText xml:space="preserve">PAGE  </w:instrText>
    </w:r>
    <w:r w:rsidRPr="001F50DF">
      <w:rPr>
        <w:rStyle w:val="Nmerodepgina"/>
        <w:rFonts w:ascii="Arial" w:hAnsi="Arial" w:cs="Arial"/>
        <w:b/>
        <w:bCs/>
        <w:i/>
        <w:iCs/>
        <w:sz w:val="20"/>
        <w:szCs w:val="20"/>
      </w:rPr>
      <w:fldChar w:fldCharType="separate"/>
    </w:r>
    <w:r w:rsidR="00FF497C">
      <w:rPr>
        <w:rStyle w:val="Nmerodepgina"/>
        <w:rFonts w:ascii="Arial" w:hAnsi="Arial" w:cs="Arial"/>
        <w:b/>
        <w:bCs/>
        <w:i/>
        <w:iCs/>
        <w:noProof/>
        <w:sz w:val="20"/>
        <w:szCs w:val="20"/>
      </w:rPr>
      <w:t>44</w:t>
    </w:r>
    <w:r w:rsidRPr="001F50DF">
      <w:rPr>
        <w:rStyle w:val="Nmerodepgina"/>
        <w:rFonts w:ascii="Arial" w:hAnsi="Arial" w:cs="Arial"/>
        <w:b/>
        <w:bCs/>
        <w:i/>
        <w:iCs/>
        <w:sz w:val="20"/>
        <w:szCs w:val="20"/>
      </w:rPr>
      <w:fldChar w:fldCharType="end"/>
    </w:r>
  </w:p>
  <w:p w14:paraId="3FF133F1" w14:textId="77777777" w:rsidR="00032123" w:rsidRDefault="00032123">
    <w:pPr>
      <w:pStyle w:val="Encabezado"/>
      <w:tabs>
        <w:tab w:val="clear" w:pos="4419"/>
        <w:tab w:val="clear" w:pos="8838"/>
      </w:tabs>
      <w:ind w:firstLine="0"/>
      <w:rPr>
        <w:sz w:val="20"/>
      </w:rPr>
    </w:pPr>
    <w:r>
      <w:rPr>
        <w:b/>
        <w:bCs/>
        <w:noProof/>
        <w:sz w:val="20"/>
        <w:lang w:val="es-MX" w:eastAsia="es-MX"/>
      </w:rPr>
      <mc:AlternateContent>
        <mc:Choice Requires="wps">
          <w:drawing>
            <wp:anchor distT="0" distB="0" distL="114300" distR="114300" simplePos="0" relativeHeight="251657728" behindDoc="0" locked="0" layoutInCell="1" allowOverlap="1" wp14:anchorId="3C2D4646" wp14:editId="2FEDB35D">
              <wp:simplePos x="0" y="0"/>
              <wp:positionH relativeFrom="column">
                <wp:posOffset>364490</wp:posOffset>
              </wp:positionH>
              <wp:positionV relativeFrom="paragraph">
                <wp:posOffset>4151630</wp:posOffset>
              </wp:positionV>
              <wp:extent cx="5668010" cy="372110"/>
              <wp:effectExtent l="0" t="1170305" r="0" b="1200785"/>
              <wp:wrapNone/>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5668010" cy="37211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4D06B8A6" w14:textId="77777777" w:rsidR="00032123" w:rsidRDefault="00032123" w:rsidP="00662D10">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2D4646" id="_x0000_t202" coordsize="21600,21600" o:spt="202" path="m,l,21600r21600,l21600,xe">
              <v:stroke joinstyle="miter"/>
              <v:path gradientshapeok="t" o:connecttype="rect"/>
            </v:shapetype>
            <v:shape id="WordArt 1" o:spid="_x0000_s1026" type="#_x0000_t202" style="position:absolute;left:0;text-align:left;margin-left:28.7pt;margin-top:326.9pt;width:446.3pt;height:29.3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oWA9gEAAMQDAAAOAAAAZHJzL2Uyb0RvYy54bWysU8GO0zAQvSPxD5bvNElhSzdquiq7LJcF&#10;VtqiPbu20wRijxm7Tfr3jJ20i+CGyMFK7PGb9968rG4G07GjRt+CrXgxyznTVoJq7b7i37b3b5ac&#10;+SCsEh1YXfGT9vxm/frVqnelnkMDndLICMT6sncVb0JwZZZ52Wgj/AyctnRYAxoR6BP3mULRE7rp&#10;snmeL7IeUDkEqb2n3bvxkK8Tfl1rGb7WtdeBdRUnbiGtmNZdXLP1SpR7FK5p5URD/AMLI1pLTS9Q&#10;dyIIdsD2LyjTSgQPdZhJMBnUdSt10kBqivwPNU+NcDppIXO8u9jk/x+s/HJ8co/IwvABBhpgEuHd&#10;A8gfnlm4bYTd6w0i9I0WihoX/LKd6G1Pjsaadrd6CB9VSx4X0desd76c8OM8fOljp13/GRRdEYcA&#10;qdtQo2EI8dr19fJdPh9JkDeMGNHQTpdBUQMmafNqsViSXZxJOnv7fl7Qe+woyggW5+DQh08aDIsv&#10;FUcKQmomjg8+jKXnkolpJDfSDMNuoJLIeAfqRJx7CkjF/c+DQE36D+YWKE8kukYwz5TADSbV587b&#10;4Vmgm3oHYv3YnQOSCKSkKGaFiUao7wRkOsrdUXTsKqdnUjMVk65IdkSNd73bkHv3bVLywnNSQlFJ&#10;Xkyxjln8/TtVvfx8618AAAD//wMAUEsDBBQABgAIAAAAIQCxoC6v4QAAAAoBAAAPAAAAZHJzL2Rv&#10;d25yZXYueG1sTI/LTsMwEEX3SPyDNUjsqN1H2ibEqSIkJCoWFaUSWzeeJoHYjmKnMX/PsILlaK7u&#10;PSffRdOxKw6+dVbCfCaAoa2cbm0t4fT+/LAF5oOyWnXOooRv9LArbm9ylWk32Te8HkPNqMT6TElo&#10;Qugzzn3VoFF+5nq09Lu4wahA51BzPaiJyk3HF0KsuVGtpYVG9fjUYPV1HI2EdBna4aDTvSg/xteX&#10;0z5O5WeU8v4ulo/AAsbwF4ZffEKHgpjObrTas05CsllRUsI6WZICBdJEkNxZwma+WAEvcv5fofgB&#10;AAD//wMAUEsBAi0AFAAGAAgAAAAhALaDOJL+AAAA4QEAABMAAAAAAAAAAAAAAAAAAAAAAFtDb250&#10;ZW50X1R5cGVzXS54bWxQSwECLQAUAAYACAAAACEAOP0h/9YAAACUAQAACwAAAAAAAAAAAAAAAAAv&#10;AQAAX3JlbHMvLnJlbHNQSwECLQAUAAYACAAAACEAyxKFgPYBAADEAwAADgAAAAAAAAAAAAAAAAAu&#10;AgAAZHJzL2Uyb0RvYy54bWxQSwECLQAUAAYACAAAACEAsaAur+EAAAAKAQAADwAAAAAAAAAAAAAA&#10;AABQBAAAZHJzL2Rvd25yZXYueG1sUEsFBgAAAAAEAAQA8wAAAF4FAAAAAA==&#10;" filled="f" stroked="f">
              <v:stroke joinstyle="round"/>
              <o:lock v:ext="edit" shapetype="t"/>
              <v:textbox style="mso-fit-shape-to-text:t">
                <w:txbxContent>
                  <w:p w14:paraId="4D06B8A6" w14:textId="77777777" w:rsidR="00032123" w:rsidRDefault="00032123" w:rsidP="00662D10">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3CD4"/>
    <w:multiLevelType w:val="hybridMultilevel"/>
    <w:tmpl w:val="BE461422"/>
    <w:lvl w:ilvl="0" w:tplc="246CB7F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C54515"/>
    <w:multiLevelType w:val="hybridMultilevel"/>
    <w:tmpl w:val="74F67C7C"/>
    <w:lvl w:ilvl="0" w:tplc="914CB7FA">
      <w:start w:val="1"/>
      <w:numFmt w:val="upperRoman"/>
      <w:lvlText w:val="%1."/>
      <w:lvlJc w:val="left"/>
      <w:pPr>
        <w:tabs>
          <w:tab w:val="num" w:pos="720"/>
        </w:tabs>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7A166F"/>
    <w:multiLevelType w:val="hybridMultilevel"/>
    <w:tmpl w:val="A0288F2A"/>
    <w:lvl w:ilvl="0" w:tplc="B4046EEC">
      <w:start w:val="1"/>
      <w:numFmt w:val="upperRoman"/>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8D3364E"/>
    <w:multiLevelType w:val="hybridMultilevel"/>
    <w:tmpl w:val="688A0F58"/>
    <w:lvl w:ilvl="0" w:tplc="246CB7F2">
      <w:start w:val="1"/>
      <w:numFmt w:val="upperRoman"/>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9CB5B2E"/>
    <w:multiLevelType w:val="hybridMultilevel"/>
    <w:tmpl w:val="8CE82506"/>
    <w:lvl w:ilvl="0" w:tplc="9C222D14">
      <w:start w:val="1"/>
      <w:numFmt w:val="upperRoman"/>
      <w:lvlText w:val="%1."/>
      <w:lvlJc w:val="left"/>
      <w:pPr>
        <w:tabs>
          <w:tab w:val="num" w:pos="720"/>
        </w:tabs>
        <w:ind w:left="720" w:hanging="363"/>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BC12C8C"/>
    <w:multiLevelType w:val="hybridMultilevel"/>
    <w:tmpl w:val="54A00B4C"/>
    <w:lvl w:ilvl="0" w:tplc="246CB7F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3A96103"/>
    <w:multiLevelType w:val="hybridMultilevel"/>
    <w:tmpl w:val="0A56DE3E"/>
    <w:lvl w:ilvl="0" w:tplc="246CB7F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78328A6"/>
    <w:multiLevelType w:val="hybridMultilevel"/>
    <w:tmpl w:val="3E825406"/>
    <w:lvl w:ilvl="0" w:tplc="914CB7FA">
      <w:start w:val="1"/>
      <w:numFmt w:val="upperRoman"/>
      <w:lvlText w:val="%1."/>
      <w:lvlJc w:val="left"/>
      <w:pPr>
        <w:tabs>
          <w:tab w:val="num" w:pos="720"/>
        </w:tabs>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BBA6DCA"/>
    <w:multiLevelType w:val="hybridMultilevel"/>
    <w:tmpl w:val="22FC8994"/>
    <w:lvl w:ilvl="0" w:tplc="D8246416">
      <w:start w:val="1"/>
      <w:numFmt w:val="decimal"/>
      <w:lvlText w:val="%1."/>
      <w:lvlJc w:val="left"/>
      <w:pPr>
        <w:tabs>
          <w:tab w:val="num" w:pos="360"/>
        </w:tabs>
        <w:ind w:left="360" w:hanging="360"/>
      </w:pPr>
      <w:rPr>
        <w:rFonts w:hint="default"/>
        <w:b/>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BC4BD4"/>
    <w:multiLevelType w:val="hybridMultilevel"/>
    <w:tmpl w:val="7C007452"/>
    <w:lvl w:ilvl="0" w:tplc="246CB7F2">
      <w:start w:val="1"/>
      <w:numFmt w:val="upperRoman"/>
      <w:lvlText w:val="%1."/>
      <w:lvlJc w:val="left"/>
      <w:pPr>
        <w:tabs>
          <w:tab w:val="num" w:pos="720"/>
        </w:tabs>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EF2515B"/>
    <w:multiLevelType w:val="hybridMultilevel"/>
    <w:tmpl w:val="1E1A128E"/>
    <w:lvl w:ilvl="0" w:tplc="0C0A000F">
      <w:start w:val="1"/>
      <w:numFmt w:val="decimal"/>
      <w:lvlText w:val="%1."/>
      <w:lvlJc w:val="left"/>
      <w:pPr>
        <w:ind w:left="360" w:hanging="360"/>
      </w:p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1" w15:restartNumberingAfterBreak="0">
    <w:nsid w:val="201570D2"/>
    <w:multiLevelType w:val="hybridMultilevel"/>
    <w:tmpl w:val="E976D314"/>
    <w:lvl w:ilvl="0" w:tplc="246CB7F2">
      <w:start w:val="1"/>
      <w:numFmt w:val="upperRoman"/>
      <w:lvlText w:val="%1."/>
      <w:lvlJc w:val="left"/>
      <w:pPr>
        <w:tabs>
          <w:tab w:val="num" w:pos="720"/>
        </w:tabs>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35B1D17"/>
    <w:multiLevelType w:val="hybridMultilevel"/>
    <w:tmpl w:val="58C851D8"/>
    <w:lvl w:ilvl="0" w:tplc="246CB7F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3AB05B1"/>
    <w:multiLevelType w:val="hybridMultilevel"/>
    <w:tmpl w:val="F93C10A4"/>
    <w:lvl w:ilvl="0" w:tplc="0C0A000F">
      <w:start w:val="1"/>
      <w:numFmt w:val="decimal"/>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4" w15:restartNumberingAfterBreak="0">
    <w:nsid w:val="250D1DE1"/>
    <w:multiLevelType w:val="hybridMultilevel"/>
    <w:tmpl w:val="70606DC2"/>
    <w:lvl w:ilvl="0" w:tplc="0FEE8060">
      <w:start w:val="1"/>
      <w:numFmt w:val="upperRoman"/>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9555D34"/>
    <w:multiLevelType w:val="hybridMultilevel"/>
    <w:tmpl w:val="785611B2"/>
    <w:lvl w:ilvl="0" w:tplc="39C82EA2">
      <w:start w:val="1"/>
      <w:numFmt w:val="decimal"/>
      <w:lvlText w:val="%1."/>
      <w:lvlJc w:val="left"/>
      <w:pPr>
        <w:ind w:left="360" w:hanging="360"/>
      </w:pPr>
      <w:rPr>
        <w:rFonts w:hint="default"/>
      </w:rPr>
    </w:lvl>
    <w:lvl w:ilvl="1" w:tplc="080A0019">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6" w15:restartNumberingAfterBreak="0">
    <w:nsid w:val="2B271F7B"/>
    <w:multiLevelType w:val="hybridMultilevel"/>
    <w:tmpl w:val="0A8C1EEC"/>
    <w:lvl w:ilvl="0" w:tplc="B86200EC">
      <w:start w:val="1"/>
      <w:numFmt w:val="upperRoman"/>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E187CAB"/>
    <w:multiLevelType w:val="hybridMultilevel"/>
    <w:tmpl w:val="E926E39C"/>
    <w:lvl w:ilvl="0" w:tplc="8BEEA6D6">
      <w:start w:val="1"/>
      <w:numFmt w:val="upperRoman"/>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05A18BC"/>
    <w:multiLevelType w:val="hybridMultilevel"/>
    <w:tmpl w:val="3D124022"/>
    <w:lvl w:ilvl="0" w:tplc="246CB7F2">
      <w:start w:val="1"/>
      <w:numFmt w:val="upperRoman"/>
      <w:lvlText w:val="%1."/>
      <w:lvlJc w:val="left"/>
      <w:pPr>
        <w:tabs>
          <w:tab w:val="num" w:pos="720"/>
        </w:tabs>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52A4059"/>
    <w:multiLevelType w:val="hybridMultilevel"/>
    <w:tmpl w:val="D2F6BA36"/>
    <w:lvl w:ilvl="0" w:tplc="484CDFA6">
      <w:start w:val="1"/>
      <w:numFmt w:val="upperRoman"/>
      <w:lvlText w:val="%1."/>
      <w:lvlJc w:val="left"/>
      <w:pPr>
        <w:tabs>
          <w:tab w:val="num" w:pos="720"/>
        </w:tabs>
        <w:ind w:left="720" w:hanging="363"/>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D6B69F8"/>
    <w:multiLevelType w:val="hybridMultilevel"/>
    <w:tmpl w:val="52BA1A8A"/>
    <w:lvl w:ilvl="0" w:tplc="77321792">
      <w:start w:val="1"/>
      <w:numFmt w:val="upperRoman"/>
      <w:lvlText w:val="%1."/>
      <w:lvlJc w:val="left"/>
      <w:pPr>
        <w:tabs>
          <w:tab w:val="num" w:pos="1004"/>
        </w:tabs>
        <w:ind w:left="1004"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1441D96"/>
    <w:multiLevelType w:val="hybridMultilevel"/>
    <w:tmpl w:val="9B58EEC2"/>
    <w:lvl w:ilvl="0" w:tplc="484CDFA6">
      <w:start w:val="1"/>
      <w:numFmt w:val="upperRoman"/>
      <w:lvlText w:val="%1."/>
      <w:lvlJc w:val="left"/>
      <w:pPr>
        <w:tabs>
          <w:tab w:val="num" w:pos="720"/>
        </w:tabs>
        <w:ind w:left="720" w:hanging="363"/>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415A5845"/>
    <w:multiLevelType w:val="hybridMultilevel"/>
    <w:tmpl w:val="41CCADD6"/>
    <w:lvl w:ilvl="0" w:tplc="246CB7F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C85BFB"/>
    <w:multiLevelType w:val="hybridMultilevel"/>
    <w:tmpl w:val="FBBCF752"/>
    <w:lvl w:ilvl="0" w:tplc="246CB7F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221268F"/>
    <w:multiLevelType w:val="hybridMultilevel"/>
    <w:tmpl w:val="D4A67F12"/>
    <w:lvl w:ilvl="0" w:tplc="246CB7F2">
      <w:start w:val="1"/>
      <w:numFmt w:val="upperRoman"/>
      <w:lvlText w:val="%1."/>
      <w:lvlJc w:val="left"/>
      <w:pPr>
        <w:tabs>
          <w:tab w:val="num" w:pos="720"/>
        </w:tabs>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9BD1888"/>
    <w:multiLevelType w:val="hybridMultilevel"/>
    <w:tmpl w:val="989E6B66"/>
    <w:lvl w:ilvl="0" w:tplc="B86200EC">
      <w:start w:val="1"/>
      <w:numFmt w:val="upperRoman"/>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9D233A3"/>
    <w:multiLevelType w:val="hybridMultilevel"/>
    <w:tmpl w:val="3DDCAF74"/>
    <w:lvl w:ilvl="0" w:tplc="246CB7F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A1664F3"/>
    <w:multiLevelType w:val="hybridMultilevel"/>
    <w:tmpl w:val="2B6068D0"/>
    <w:lvl w:ilvl="0" w:tplc="246CB7F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A4C1C43"/>
    <w:multiLevelType w:val="hybridMultilevel"/>
    <w:tmpl w:val="CC66ECDC"/>
    <w:lvl w:ilvl="0" w:tplc="246CB7F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B06672B"/>
    <w:multiLevelType w:val="hybridMultilevel"/>
    <w:tmpl w:val="CE841DD2"/>
    <w:lvl w:ilvl="0" w:tplc="0C0A0017">
      <w:start w:val="1"/>
      <w:numFmt w:val="lowerLetter"/>
      <w:lvlText w:val="%1)"/>
      <w:lvlJc w:val="left"/>
      <w:pPr>
        <w:tabs>
          <w:tab w:val="num" w:pos="720"/>
        </w:tabs>
        <w:ind w:left="720" w:hanging="360"/>
      </w:pPr>
    </w:lvl>
    <w:lvl w:ilvl="1" w:tplc="87F09E2C">
      <w:start w:val="1"/>
      <w:numFmt w:val="decimal"/>
      <w:lvlText w:val="%2."/>
      <w:lvlJc w:val="left"/>
      <w:pPr>
        <w:tabs>
          <w:tab w:val="num" w:pos="1440"/>
        </w:tabs>
        <w:ind w:left="1440" w:hanging="360"/>
      </w:pPr>
      <w:rPr>
        <w:rFonts w:hint="default"/>
        <w:b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4BE66AB8"/>
    <w:multiLevelType w:val="hybridMultilevel"/>
    <w:tmpl w:val="34483B84"/>
    <w:lvl w:ilvl="0" w:tplc="8CB21F60">
      <w:start w:val="1"/>
      <w:numFmt w:val="upperRoman"/>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4BFD7A69"/>
    <w:multiLevelType w:val="hybridMultilevel"/>
    <w:tmpl w:val="9CDC29B8"/>
    <w:lvl w:ilvl="0" w:tplc="246CB7F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D417BC3"/>
    <w:multiLevelType w:val="hybridMultilevel"/>
    <w:tmpl w:val="617C37F8"/>
    <w:lvl w:ilvl="0" w:tplc="656E9766">
      <w:start w:val="1"/>
      <w:numFmt w:val="upperRoman"/>
      <w:lvlText w:val="%1."/>
      <w:lvlJc w:val="left"/>
      <w:pPr>
        <w:tabs>
          <w:tab w:val="num" w:pos="1080"/>
        </w:tabs>
        <w:ind w:left="108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96B3429"/>
    <w:multiLevelType w:val="hybridMultilevel"/>
    <w:tmpl w:val="7F0A1536"/>
    <w:lvl w:ilvl="0" w:tplc="3E6C1C72">
      <w:start w:val="1"/>
      <w:numFmt w:val="upperRoman"/>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FCC5C1A"/>
    <w:multiLevelType w:val="hybridMultilevel"/>
    <w:tmpl w:val="1EF2ABF8"/>
    <w:lvl w:ilvl="0" w:tplc="EA5A2412">
      <w:start w:val="1"/>
      <w:numFmt w:val="upperRoman"/>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5FF15906"/>
    <w:multiLevelType w:val="hybridMultilevel"/>
    <w:tmpl w:val="B7ACDAEE"/>
    <w:lvl w:ilvl="0" w:tplc="96863340">
      <w:start w:val="1"/>
      <w:numFmt w:val="upperRoman"/>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64085943"/>
    <w:multiLevelType w:val="hybridMultilevel"/>
    <w:tmpl w:val="2E8E7A60"/>
    <w:lvl w:ilvl="0" w:tplc="246CB7F2">
      <w:start w:val="1"/>
      <w:numFmt w:val="upperRoman"/>
      <w:lvlText w:val="%1."/>
      <w:lvlJc w:val="left"/>
      <w:pPr>
        <w:tabs>
          <w:tab w:val="num" w:pos="720"/>
        </w:tabs>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6812A40"/>
    <w:multiLevelType w:val="hybridMultilevel"/>
    <w:tmpl w:val="62E8F236"/>
    <w:lvl w:ilvl="0" w:tplc="A9F6C26E">
      <w:start w:val="1"/>
      <w:numFmt w:val="upperRoman"/>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698120C"/>
    <w:multiLevelType w:val="hybridMultilevel"/>
    <w:tmpl w:val="12D2402E"/>
    <w:lvl w:ilvl="0" w:tplc="246CB7F2">
      <w:start w:val="1"/>
      <w:numFmt w:val="upperRoman"/>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A3D7B34"/>
    <w:multiLevelType w:val="hybridMultilevel"/>
    <w:tmpl w:val="B4CA4836"/>
    <w:lvl w:ilvl="0" w:tplc="9DE86C38">
      <w:start w:val="1"/>
      <w:numFmt w:val="upperRoman"/>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71A10427"/>
    <w:multiLevelType w:val="hybridMultilevel"/>
    <w:tmpl w:val="F4609A8E"/>
    <w:lvl w:ilvl="0" w:tplc="246CB7F2">
      <w:start w:val="1"/>
      <w:numFmt w:val="upperRoman"/>
      <w:lvlText w:val="%1."/>
      <w:lvlJc w:val="left"/>
      <w:pPr>
        <w:tabs>
          <w:tab w:val="num" w:pos="720"/>
        </w:tabs>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3153CBF"/>
    <w:multiLevelType w:val="hybridMultilevel"/>
    <w:tmpl w:val="8DA43FBC"/>
    <w:lvl w:ilvl="0" w:tplc="B86200EC">
      <w:start w:val="1"/>
      <w:numFmt w:val="upperRoman"/>
      <w:lvlText w:val="%1."/>
      <w:lvlJc w:val="left"/>
      <w:pPr>
        <w:tabs>
          <w:tab w:val="num" w:pos="720"/>
        </w:tabs>
        <w:ind w:left="720" w:hanging="360"/>
      </w:pPr>
      <w:rPr>
        <w:rFonts w:hint="default"/>
        <w:b/>
      </w:rPr>
    </w:lvl>
    <w:lvl w:ilvl="1" w:tplc="4912BDF0">
      <w:start w:val="1"/>
      <w:numFmt w:val="upperRoman"/>
      <w:lvlText w:val="%2."/>
      <w:lvlJc w:val="left"/>
      <w:pPr>
        <w:ind w:left="1800" w:hanging="720"/>
      </w:pPr>
      <w:rPr>
        <w:rFonts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77392448"/>
    <w:multiLevelType w:val="hybridMultilevel"/>
    <w:tmpl w:val="4672E320"/>
    <w:lvl w:ilvl="0" w:tplc="246CB7F2">
      <w:start w:val="1"/>
      <w:numFmt w:val="upperRoman"/>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414163528">
    <w:abstractNumId w:val="35"/>
  </w:num>
  <w:num w:numId="2" w16cid:durableId="1279069126">
    <w:abstractNumId w:val="33"/>
  </w:num>
  <w:num w:numId="3" w16cid:durableId="1762212197">
    <w:abstractNumId w:val="4"/>
  </w:num>
  <w:num w:numId="4" w16cid:durableId="512306640">
    <w:abstractNumId w:val="2"/>
  </w:num>
  <w:num w:numId="5" w16cid:durableId="1263489574">
    <w:abstractNumId w:val="37"/>
  </w:num>
  <w:num w:numId="6" w16cid:durableId="91363872">
    <w:abstractNumId w:val="14"/>
  </w:num>
  <w:num w:numId="7" w16cid:durableId="1212185802">
    <w:abstractNumId w:val="21"/>
  </w:num>
  <w:num w:numId="8" w16cid:durableId="1036346149">
    <w:abstractNumId w:val="30"/>
  </w:num>
  <w:num w:numId="9" w16cid:durableId="1060176841">
    <w:abstractNumId w:val="3"/>
  </w:num>
  <w:num w:numId="10" w16cid:durableId="805199307">
    <w:abstractNumId w:val="15"/>
  </w:num>
  <w:num w:numId="11" w16cid:durableId="802383785">
    <w:abstractNumId w:val="17"/>
  </w:num>
  <w:num w:numId="12" w16cid:durableId="761296965">
    <w:abstractNumId w:val="25"/>
  </w:num>
  <w:num w:numId="13" w16cid:durableId="2083211137">
    <w:abstractNumId w:val="16"/>
  </w:num>
  <w:num w:numId="14" w16cid:durableId="1572933095">
    <w:abstractNumId w:val="41"/>
  </w:num>
  <w:num w:numId="15" w16cid:durableId="341782217">
    <w:abstractNumId w:val="39"/>
  </w:num>
  <w:num w:numId="16" w16cid:durableId="1648702278">
    <w:abstractNumId w:val="11"/>
  </w:num>
  <w:num w:numId="17" w16cid:durableId="254095661">
    <w:abstractNumId w:val="18"/>
  </w:num>
  <w:num w:numId="18" w16cid:durableId="247732533">
    <w:abstractNumId w:val="24"/>
  </w:num>
  <w:num w:numId="19" w16cid:durableId="1296065451">
    <w:abstractNumId w:val="9"/>
  </w:num>
  <w:num w:numId="20" w16cid:durableId="837310354">
    <w:abstractNumId w:val="40"/>
  </w:num>
  <w:num w:numId="21" w16cid:durableId="645428286">
    <w:abstractNumId w:val="36"/>
  </w:num>
  <w:num w:numId="22" w16cid:durableId="92361284">
    <w:abstractNumId w:val="1"/>
  </w:num>
  <w:num w:numId="23" w16cid:durableId="1375620661">
    <w:abstractNumId w:val="7"/>
  </w:num>
  <w:num w:numId="24" w16cid:durableId="1533759591">
    <w:abstractNumId w:val="32"/>
  </w:num>
  <w:num w:numId="25" w16cid:durableId="1636064838">
    <w:abstractNumId w:val="27"/>
  </w:num>
  <w:num w:numId="26" w16cid:durableId="2109688267">
    <w:abstractNumId w:val="5"/>
  </w:num>
  <w:num w:numId="27" w16cid:durableId="1471165715">
    <w:abstractNumId w:val="12"/>
  </w:num>
  <w:num w:numId="28" w16cid:durableId="1235895975">
    <w:abstractNumId w:val="0"/>
  </w:num>
  <w:num w:numId="29" w16cid:durableId="1581795585">
    <w:abstractNumId w:val="26"/>
  </w:num>
  <w:num w:numId="30" w16cid:durableId="1328486005">
    <w:abstractNumId w:val="20"/>
  </w:num>
  <w:num w:numId="31" w16cid:durableId="62726663">
    <w:abstractNumId w:val="34"/>
  </w:num>
  <w:num w:numId="32" w16cid:durableId="1849368136">
    <w:abstractNumId w:val="19"/>
  </w:num>
  <w:num w:numId="33" w16cid:durableId="455098227">
    <w:abstractNumId w:val="38"/>
  </w:num>
  <w:num w:numId="34" w16cid:durableId="1527402954">
    <w:abstractNumId w:val="31"/>
  </w:num>
  <w:num w:numId="35" w16cid:durableId="1889802453">
    <w:abstractNumId w:val="42"/>
  </w:num>
  <w:num w:numId="36" w16cid:durableId="1935283021">
    <w:abstractNumId w:val="28"/>
  </w:num>
  <w:num w:numId="37" w16cid:durableId="782115701">
    <w:abstractNumId w:val="22"/>
  </w:num>
  <w:num w:numId="38" w16cid:durableId="1695182762">
    <w:abstractNumId w:val="6"/>
  </w:num>
  <w:num w:numId="39" w16cid:durableId="1051922700">
    <w:abstractNumId w:val="23"/>
  </w:num>
  <w:num w:numId="40" w16cid:durableId="598024892">
    <w:abstractNumId w:val="10"/>
  </w:num>
  <w:num w:numId="41" w16cid:durableId="1116172986">
    <w:abstractNumId w:val="13"/>
  </w:num>
  <w:num w:numId="42" w16cid:durableId="699236218">
    <w:abstractNumId w:val="29"/>
  </w:num>
  <w:num w:numId="43" w16cid:durableId="1243612409">
    <w:abstractNumId w:val="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45E"/>
    <w:rsid w:val="00001154"/>
    <w:rsid w:val="0000158D"/>
    <w:rsid w:val="00005177"/>
    <w:rsid w:val="00017C12"/>
    <w:rsid w:val="000208F2"/>
    <w:rsid w:val="000219AD"/>
    <w:rsid w:val="00032123"/>
    <w:rsid w:val="00044CCA"/>
    <w:rsid w:val="00053FD4"/>
    <w:rsid w:val="000549A8"/>
    <w:rsid w:val="000559D2"/>
    <w:rsid w:val="00060E99"/>
    <w:rsid w:val="000636D5"/>
    <w:rsid w:val="00077247"/>
    <w:rsid w:val="000812BD"/>
    <w:rsid w:val="00082C0A"/>
    <w:rsid w:val="0008627C"/>
    <w:rsid w:val="000A6E1F"/>
    <w:rsid w:val="000B071B"/>
    <w:rsid w:val="000B2E5B"/>
    <w:rsid w:val="000C4515"/>
    <w:rsid w:val="000C496B"/>
    <w:rsid w:val="000C55DC"/>
    <w:rsid w:val="000E6398"/>
    <w:rsid w:val="000E67FD"/>
    <w:rsid w:val="0010703A"/>
    <w:rsid w:val="00113152"/>
    <w:rsid w:val="001208A5"/>
    <w:rsid w:val="00121DF6"/>
    <w:rsid w:val="00131ED8"/>
    <w:rsid w:val="00136BF3"/>
    <w:rsid w:val="00141EC5"/>
    <w:rsid w:val="00141EEA"/>
    <w:rsid w:val="00143685"/>
    <w:rsid w:val="00156A7F"/>
    <w:rsid w:val="001610B6"/>
    <w:rsid w:val="00167922"/>
    <w:rsid w:val="00171E6E"/>
    <w:rsid w:val="001831E7"/>
    <w:rsid w:val="001919CE"/>
    <w:rsid w:val="001937A7"/>
    <w:rsid w:val="001973C9"/>
    <w:rsid w:val="00197CC4"/>
    <w:rsid w:val="001B2EE3"/>
    <w:rsid w:val="001B5AC7"/>
    <w:rsid w:val="001C0D15"/>
    <w:rsid w:val="001C2DB4"/>
    <w:rsid w:val="001C7AAE"/>
    <w:rsid w:val="001D6FD0"/>
    <w:rsid w:val="001F50DF"/>
    <w:rsid w:val="001F58CF"/>
    <w:rsid w:val="001F6CA3"/>
    <w:rsid w:val="00204115"/>
    <w:rsid w:val="002058FC"/>
    <w:rsid w:val="0020751A"/>
    <w:rsid w:val="00211D86"/>
    <w:rsid w:val="0021353A"/>
    <w:rsid w:val="00215347"/>
    <w:rsid w:val="00220FF1"/>
    <w:rsid w:val="00221D39"/>
    <w:rsid w:val="002223E3"/>
    <w:rsid w:val="002442BD"/>
    <w:rsid w:val="00245B67"/>
    <w:rsid w:val="00245DDB"/>
    <w:rsid w:val="00250FF4"/>
    <w:rsid w:val="00261BEE"/>
    <w:rsid w:val="002632BE"/>
    <w:rsid w:val="0027044C"/>
    <w:rsid w:val="002818D0"/>
    <w:rsid w:val="002835B2"/>
    <w:rsid w:val="00286CAB"/>
    <w:rsid w:val="00286F2B"/>
    <w:rsid w:val="00290D96"/>
    <w:rsid w:val="0029159C"/>
    <w:rsid w:val="002B6472"/>
    <w:rsid w:val="002C2B90"/>
    <w:rsid w:val="002C74E6"/>
    <w:rsid w:val="002E2237"/>
    <w:rsid w:val="002E3D25"/>
    <w:rsid w:val="002E622D"/>
    <w:rsid w:val="002E66C6"/>
    <w:rsid w:val="002F0711"/>
    <w:rsid w:val="002F19AB"/>
    <w:rsid w:val="002F3A3D"/>
    <w:rsid w:val="003166E1"/>
    <w:rsid w:val="00316915"/>
    <w:rsid w:val="0033752C"/>
    <w:rsid w:val="00346779"/>
    <w:rsid w:val="003669FB"/>
    <w:rsid w:val="00372B7D"/>
    <w:rsid w:val="00374747"/>
    <w:rsid w:val="00375193"/>
    <w:rsid w:val="00381037"/>
    <w:rsid w:val="003833C0"/>
    <w:rsid w:val="00387772"/>
    <w:rsid w:val="00390333"/>
    <w:rsid w:val="00390B03"/>
    <w:rsid w:val="003947A5"/>
    <w:rsid w:val="003A14BF"/>
    <w:rsid w:val="003A235A"/>
    <w:rsid w:val="003A4C23"/>
    <w:rsid w:val="003A6C9A"/>
    <w:rsid w:val="003B5A7E"/>
    <w:rsid w:val="003C2E76"/>
    <w:rsid w:val="003C56E1"/>
    <w:rsid w:val="003D12B0"/>
    <w:rsid w:val="003D2088"/>
    <w:rsid w:val="003E050D"/>
    <w:rsid w:val="003E376D"/>
    <w:rsid w:val="003E4844"/>
    <w:rsid w:val="003F5C6A"/>
    <w:rsid w:val="003F7D8B"/>
    <w:rsid w:val="00405CA9"/>
    <w:rsid w:val="00426DE3"/>
    <w:rsid w:val="0043794F"/>
    <w:rsid w:val="00444888"/>
    <w:rsid w:val="00445C87"/>
    <w:rsid w:val="004461B9"/>
    <w:rsid w:val="00452A8F"/>
    <w:rsid w:val="004562F3"/>
    <w:rsid w:val="004658F2"/>
    <w:rsid w:val="00493968"/>
    <w:rsid w:val="004A14BA"/>
    <w:rsid w:val="004A7E68"/>
    <w:rsid w:val="004B4B15"/>
    <w:rsid w:val="004D0038"/>
    <w:rsid w:val="004D2591"/>
    <w:rsid w:val="004D2F32"/>
    <w:rsid w:val="004E7A01"/>
    <w:rsid w:val="004F2B79"/>
    <w:rsid w:val="004F4811"/>
    <w:rsid w:val="0051118D"/>
    <w:rsid w:val="0051575D"/>
    <w:rsid w:val="00525186"/>
    <w:rsid w:val="00531068"/>
    <w:rsid w:val="00531BCF"/>
    <w:rsid w:val="005416F9"/>
    <w:rsid w:val="0054614B"/>
    <w:rsid w:val="00552B80"/>
    <w:rsid w:val="005544CF"/>
    <w:rsid w:val="00556323"/>
    <w:rsid w:val="0056113A"/>
    <w:rsid w:val="0057241A"/>
    <w:rsid w:val="00573EC6"/>
    <w:rsid w:val="0057400F"/>
    <w:rsid w:val="005808B0"/>
    <w:rsid w:val="00591402"/>
    <w:rsid w:val="005941FC"/>
    <w:rsid w:val="005A1A97"/>
    <w:rsid w:val="005A3E6B"/>
    <w:rsid w:val="005A4551"/>
    <w:rsid w:val="005C49CF"/>
    <w:rsid w:val="005C6708"/>
    <w:rsid w:val="005E14B7"/>
    <w:rsid w:val="005E4D12"/>
    <w:rsid w:val="005F133B"/>
    <w:rsid w:val="005F5FE4"/>
    <w:rsid w:val="00600166"/>
    <w:rsid w:val="00611856"/>
    <w:rsid w:val="0062696F"/>
    <w:rsid w:val="006276CD"/>
    <w:rsid w:val="00633EF7"/>
    <w:rsid w:val="006436AA"/>
    <w:rsid w:val="0066107C"/>
    <w:rsid w:val="00662D10"/>
    <w:rsid w:val="00670F00"/>
    <w:rsid w:val="00673B46"/>
    <w:rsid w:val="00684031"/>
    <w:rsid w:val="00685EDA"/>
    <w:rsid w:val="006905DA"/>
    <w:rsid w:val="00692328"/>
    <w:rsid w:val="006929C6"/>
    <w:rsid w:val="006A454C"/>
    <w:rsid w:val="006A7061"/>
    <w:rsid w:val="006A76D7"/>
    <w:rsid w:val="006B4A92"/>
    <w:rsid w:val="006B65A6"/>
    <w:rsid w:val="006C366C"/>
    <w:rsid w:val="006D0FA0"/>
    <w:rsid w:val="006D1F56"/>
    <w:rsid w:val="006D7B17"/>
    <w:rsid w:val="006E2BFA"/>
    <w:rsid w:val="006F2705"/>
    <w:rsid w:val="0071121E"/>
    <w:rsid w:val="00722A12"/>
    <w:rsid w:val="00725F93"/>
    <w:rsid w:val="00726BE5"/>
    <w:rsid w:val="0073055E"/>
    <w:rsid w:val="007320EB"/>
    <w:rsid w:val="00732ADA"/>
    <w:rsid w:val="0074010D"/>
    <w:rsid w:val="007417A8"/>
    <w:rsid w:val="00756B09"/>
    <w:rsid w:val="00756D51"/>
    <w:rsid w:val="007651B9"/>
    <w:rsid w:val="00773F33"/>
    <w:rsid w:val="007808CD"/>
    <w:rsid w:val="007851B6"/>
    <w:rsid w:val="007A6549"/>
    <w:rsid w:val="007A709C"/>
    <w:rsid w:val="007B0582"/>
    <w:rsid w:val="007B2ABE"/>
    <w:rsid w:val="007B474E"/>
    <w:rsid w:val="007B67EE"/>
    <w:rsid w:val="007C1223"/>
    <w:rsid w:val="007C1CBC"/>
    <w:rsid w:val="007D6214"/>
    <w:rsid w:val="007E0308"/>
    <w:rsid w:val="007E1239"/>
    <w:rsid w:val="007E3461"/>
    <w:rsid w:val="007E56DA"/>
    <w:rsid w:val="007E6799"/>
    <w:rsid w:val="007F3463"/>
    <w:rsid w:val="007F40CB"/>
    <w:rsid w:val="00800064"/>
    <w:rsid w:val="008054E9"/>
    <w:rsid w:val="0081387B"/>
    <w:rsid w:val="00813A77"/>
    <w:rsid w:val="00815E98"/>
    <w:rsid w:val="00821074"/>
    <w:rsid w:val="00826002"/>
    <w:rsid w:val="00827825"/>
    <w:rsid w:val="00832686"/>
    <w:rsid w:val="0083545E"/>
    <w:rsid w:val="00835DE7"/>
    <w:rsid w:val="00840FE9"/>
    <w:rsid w:val="00844695"/>
    <w:rsid w:val="0084736A"/>
    <w:rsid w:val="00867808"/>
    <w:rsid w:val="00872B65"/>
    <w:rsid w:val="00882D91"/>
    <w:rsid w:val="008924A3"/>
    <w:rsid w:val="008A1313"/>
    <w:rsid w:val="008A19CF"/>
    <w:rsid w:val="008A4525"/>
    <w:rsid w:val="008A5111"/>
    <w:rsid w:val="008A5EC8"/>
    <w:rsid w:val="008A603C"/>
    <w:rsid w:val="008B12C9"/>
    <w:rsid w:val="008B2102"/>
    <w:rsid w:val="008B3070"/>
    <w:rsid w:val="008B6315"/>
    <w:rsid w:val="008B743A"/>
    <w:rsid w:val="008C1399"/>
    <w:rsid w:val="008C770B"/>
    <w:rsid w:val="008D1410"/>
    <w:rsid w:val="008D6AC3"/>
    <w:rsid w:val="008E10C5"/>
    <w:rsid w:val="008E6C4D"/>
    <w:rsid w:val="008F5F33"/>
    <w:rsid w:val="008F7F90"/>
    <w:rsid w:val="009010D8"/>
    <w:rsid w:val="00902771"/>
    <w:rsid w:val="00912DC4"/>
    <w:rsid w:val="0091350A"/>
    <w:rsid w:val="009167EF"/>
    <w:rsid w:val="00917A48"/>
    <w:rsid w:val="0092786E"/>
    <w:rsid w:val="009301FB"/>
    <w:rsid w:val="00933B50"/>
    <w:rsid w:val="00941C7E"/>
    <w:rsid w:val="00943C5C"/>
    <w:rsid w:val="009451AD"/>
    <w:rsid w:val="0095196C"/>
    <w:rsid w:val="00953709"/>
    <w:rsid w:val="00960A15"/>
    <w:rsid w:val="00962948"/>
    <w:rsid w:val="00971DF4"/>
    <w:rsid w:val="00976E1C"/>
    <w:rsid w:val="00984A7C"/>
    <w:rsid w:val="00986C8C"/>
    <w:rsid w:val="009A501C"/>
    <w:rsid w:val="009B1455"/>
    <w:rsid w:val="009C6471"/>
    <w:rsid w:val="009D699A"/>
    <w:rsid w:val="009E0D37"/>
    <w:rsid w:val="009E2135"/>
    <w:rsid w:val="00A0277F"/>
    <w:rsid w:val="00A05A4D"/>
    <w:rsid w:val="00A349F6"/>
    <w:rsid w:val="00A35A31"/>
    <w:rsid w:val="00A44327"/>
    <w:rsid w:val="00A46D4F"/>
    <w:rsid w:val="00A53B17"/>
    <w:rsid w:val="00A60B85"/>
    <w:rsid w:val="00A631B7"/>
    <w:rsid w:val="00A64F68"/>
    <w:rsid w:val="00A70D2F"/>
    <w:rsid w:val="00A71BF8"/>
    <w:rsid w:val="00A76FF8"/>
    <w:rsid w:val="00A80BB9"/>
    <w:rsid w:val="00A823F9"/>
    <w:rsid w:val="00A8525A"/>
    <w:rsid w:val="00A956B4"/>
    <w:rsid w:val="00AC2096"/>
    <w:rsid w:val="00AD7565"/>
    <w:rsid w:val="00AE185E"/>
    <w:rsid w:val="00AE2940"/>
    <w:rsid w:val="00AF700C"/>
    <w:rsid w:val="00B072E9"/>
    <w:rsid w:val="00B113CE"/>
    <w:rsid w:val="00B23AA3"/>
    <w:rsid w:val="00B24780"/>
    <w:rsid w:val="00B25AA5"/>
    <w:rsid w:val="00B4057E"/>
    <w:rsid w:val="00B463E3"/>
    <w:rsid w:val="00B537F6"/>
    <w:rsid w:val="00B65933"/>
    <w:rsid w:val="00B7516A"/>
    <w:rsid w:val="00B81957"/>
    <w:rsid w:val="00B87F88"/>
    <w:rsid w:val="00B97F1B"/>
    <w:rsid w:val="00BA180F"/>
    <w:rsid w:val="00BA57F7"/>
    <w:rsid w:val="00BB04AD"/>
    <w:rsid w:val="00BB4A96"/>
    <w:rsid w:val="00BB7C5B"/>
    <w:rsid w:val="00BD4E7A"/>
    <w:rsid w:val="00BD63B0"/>
    <w:rsid w:val="00BF23DB"/>
    <w:rsid w:val="00BF4B63"/>
    <w:rsid w:val="00BF6038"/>
    <w:rsid w:val="00BF6CD3"/>
    <w:rsid w:val="00C05BBD"/>
    <w:rsid w:val="00C12D62"/>
    <w:rsid w:val="00C163BF"/>
    <w:rsid w:val="00C2354D"/>
    <w:rsid w:val="00C24520"/>
    <w:rsid w:val="00C2753F"/>
    <w:rsid w:val="00C27E82"/>
    <w:rsid w:val="00C30B3A"/>
    <w:rsid w:val="00C32D06"/>
    <w:rsid w:val="00C35095"/>
    <w:rsid w:val="00C350C4"/>
    <w:rsid w:val="00C5069A"/>
    <w:rsid w:val="00C6547B"/>
    <w:rsid w:val="00C66398"/>
    <w:rsid w:val="00C71C13"/>
    <w:rsid w:val="00C74840"/>
    <w:rsid w:val="00C77C91"/>
    <w:rsid w:val="00C82D3A"/>
    <w:rsid w:val="00C939F8"/>
    <w:rsid w:val="00CB3F79"/>
    <w:rsid w:val="00CC2A8B"/>
    <w:rsid w:val="00CD2173"/>
    <w:rsid w:val="00CF3CD0"/>
    <w:rsid w:val="00CF6563"/>
    <w:rsid w:val="00D07A3A"/>
    <w:rsid w:val="00D14E47"/>
    <w:rsid w:val="00D42D6C"/>
    <w:rsid w:val="00D446D1"/>
    <w:rsid w:val="00D63D52"/>
    <w:rsid w:val="00D64F41"/>
    <w:rsid w:val="00D679CC"/>
    <w:rsid w:val="00D824D4"/>
    <w:rsid w:val="00D93290"/>
    <w:rsid w:val="00DB5DC2"/>
    <w:rsid w:val="00DB66EC"/>
    <w:rsid w:val="00DC362F"/>
    <w:rsid w:val="00DD3D5E"/>
    <w:rsid w:val="00DD4178"/>
    <w:rsid w:val="00E16CC4"/>
    <w:rsid w:val="00E203A8"/>
    <w:rsid w:val="00E20AA3"/>
    <w:rsid w:val="00E21B5B"/>
    <w:rsid w:val="00E30CA2"/>
    <w:rsid w:val="00E40061"/>
    <w:rsid w:val="00E440AA"/>
    <w:rsid w:val="00E533A3"/>
    <w:rsid w:val="00E540CD"/>
    <w:rsid w:val="00E60948"/>
    <w:rsid w:val="00E677F0"/>
    <w:rsid w:val="00E70922"/>
    <w:rsid w:val="00E72AEB"/>
    <w:rsid w:val="00E81261"/>
    <w:rsid w:val="00E84E99"/>
    <w:rsid w:val="00E911CE"/>
    <w:rsid w:val="00EE3AC5"/>
    <w:rsid w:val="00EE5626"/>
    <w:rsid w:val="00EF269C"/>
    <w:rsid w:val="00EF280B"/>
    <w:rsid w:val="00EF2ADB"/>
    <w:rsid w:val="00EF7AD3"/>
    <w:rsid w:val="00F10633"/>
    <w:rsid w:val="00F14A9B"/>
    <w:rsid w:val="00F17C6A"/>
    <w:rsid w:val="00F232D3"/>
    <w:rsid w:val="00F279B1"/>
    <w:rsid w:val="00F30F9F"/>
    <w:rsid w:val="00F44414"/>
    <w:rsid w:val="00F47D2D"/>
    <w:rsid w:val="00F77F63"/>
    <w:rsid w:val="00F81607"/>
    <w:rsid w:val="00F9152B"/>
    <w:rsid w:val="00F9412F"/>
    <w:rsid w:val="00F949D5"/>
    <w:rsid w:val="00FA11FB"/>
    <w:rsid w:val="00FA1BE6"/>
    <w:rsid w:val="00FB1370"/>
    <w:rsid w:val="00FB38DB"/>
    <w:rsid w:val="00FD0AA2"/>
    <w:rsid w:val="00FD29E0"/>
    <w:rsid w:val="00FD48A6"/>
    <w:rsid w:val="00FD7983"/>
    <w:rsid w:val="00FE15CA"/>
    <w:rsid w:val="00FE3086"/>
    <w:rsid w:val="00FE748D"/>
    <w:rsid w:val="00FF49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BC7CB3E"/>
  <w15:docId w15:val="{BC98269D-8781-4CCC-9829-6A8A42250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FF8"/>
    <w:rPr>
      <w:sz w:val="24"/>
      <w:szCs w:val="24"/>
      <w:lang w:val="es-ES" w:eastAsia="es-ES"/>
    </w:rPr>
  </w:style>
  <w:style w:type="paragraph" w:styleId="Ttulo1">
    <w:name w:val="heading 1"/>
    <w:basedOn w:val="Normal"/>
    <w:next w:val="Normal"/>
    <w:qFormat/>
    <w:rsid w:val="00405CA9"/>
    <w:pPr>
      <w:keepNext/>
      <w:ind w:left="539" w:right="357" w:firstLine="539"/>
      <w:jc w:val="both"/>
      <w:outlineLvl w:val="0"/>
    </w:pPr>
    <w:rPr>
      <w:rFonts w:ascii="Arial" w:hAnsi="Arial" w:cs="Arial"/>
      <w:b/>
      <w:bCs/>
      <w:sz w:val="20"/>
    </w:rPr>
  </w:style>
  <w:style w:type="paragraph" w:styleId="Ttulo2">
    <w:name w:val="heading 2"/>
    <w:basedOn w:val="Normal"/>
    <w:next w:val="Normal"/>
    <w:qFormat/>
    <w:rsid w:val="00405CA9"/>
    <w:pPr>
      <w:keepNext/>
      <w:ind w:left="539" w:right="357" w:firstLine="1"/>
      <w:jc w:val="center"/>
      <w:outlineLvl w:val="1"/>
    </w:pPr>
    <w:rPr>
      <w:rFonts w:ascii="Arial" w:hAnsi="Arial" w:cs="Arial"/>
      <w:b/>
      <w:bCs/>
      <w:sz w:val="20"/>
    </w:rPr>
  </w:style>
  <w:style w:type="paragraph" w:styleId="Ttulo3">
    <w:name w:val="heading 3"/>
    <w:basedOn w:val="Normal"/>
    <w:next w:val="Normal"/>
    <w:qFormat/>
    <w:rsid w:val="00405CA9"/>
    <w:pPr>
      <w:keepNext/>
      <w:spacing w:before="60"/>
      <w:ind w:left="540" w:right="434"/>
      <w:jc w:val="center"/>
      <w:outlineLvl w:val="2"/>
    </w:pPr>
    <w:rPr>
      <w:rFonts w:ascii="Arial" w:hAnsi="Arial" w:cs="Arial"/>
      <w:b/>
      <w:bCs/>
      <w:sz w:val="20"/>
    </w:rPr>
  </w:style>
  <w:style w:type="paragraph" w:styleId="Ttulo6">
    <w:name w:val="heading 6"/>
    <w:basedOn w:val="Normal"/>
    <w:next w:val="Normal"/>
    <w:qFormat/>
    <w:rsid w:val="00405CA9"/>
    <w:pPr>
      <w:spacing w:before="240" w:after="60"/>
      <w:outlineLvl w:val="5"/>
    </w:pPr>
    <w:rPr>
      <w:b/>
      <w:bCs/>
      <w:sz w:val="22"/>
      <w:szCs w:val="22"/>
    </w:rPr>
  </w:style>
  <w:style w:type="paragraph" w:styleId="Ttulo8">
    <w:name w:val="heading 8"/>
    <w:basedOn w:val="Normal"/>
    <w:next w:val="Normal"/>
    <w:qFormat/>
    <w:rsid w:val="00405CA9"/>
    <w:pPr>
      <w:keepNext/>
      <w:spacing w:before="60"/>
      <w:ind w:firstLine="567"/>
      <w:jc w:val="center"/>
      <w:outlineLvl w:val="7"/>
    </w:pPr>
    <w:rPr>
      <w:rFonts w:cs="Arial"/>
      <w:b/>
      <w:sz w:val="16"/>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rsid w:val="00405CA9"/>
    <w:pPr>
      <w:spacing w:before="40"/>
      <w:ind w:firstLine="567"/>
      <w:jc w:val="both"/>
    </w:pPr>
    <w:rPr>
      <w:rFonts w:cs="Arial"/>
      <w:sz w:val="16"/>
      <w:szCs w:val="20"/>
      <w:lang w:eastAsia="en-US"/>
    </w:rPr>
  </w:style>
  <w:style w:type="paragraph" w:styleId="Ttulo">
    <w:name w:val="Title"/>
    <w:basedOn w:val="Normal"/>
    <w:qFormat/>
    <w:rsid w:val="00405CA9"/>
    <w:pPr>
      <w:ind w:left="539" w:right="357" w:firstLine="539"/>
      <w:jc w:val="center"/>
    </w:pPr>
    <w:rPr>
      <w:rFonts w:ascii="Arial" w:hAnsi="Arial" w:cs="Arial"/>
      <w:b/>
      <w:bCs/>
    </w:rPr>
  </w:style>
  <w:style w:type="paragraph" w:styleId="Encabezado">
    <w:name w:val="header"/>
    <w:basedOn w:val="Normal"/>
    <w:semiHidden/>
    <w:rsid w:val="00405CA9"/>
    <w:pPr>
      <w:tabs>
        <w:tab w:val="center" w:pos="4419"/>
        <w:tab w:val="right" w:pos="8838"/>
      </w:tabs>
      <w:spacing w:before="120"/>
      <w:ind w:firstLine="567"/>
      <w:jc w:val="both"/>
    </w:pPr>
    <w:rPr>
      <w:rFonts w:ascii="Arial" w:hAnsi="Arial" w:cs="Arial"/>
      <w:sz w:val="16"/>
      <w:szCs w:val="20"/>
      <w:lang w:eastAsia="en-US"/>
    </w:rPr>
  </w:style>
  <w:style w:type="paragraph" w:styleId="Textodebloque">
    <w:name w:val="Block Text"/>
    <w:basedOn w:val="Normal"/>
    <w:semiHidden/>
    <w:rsid w:val="00405CA9"/>
    <w:pPr>
      <w:spacing w:before="60"/>
      <w:ind w:left="540" w:right="360" w:firstLine="540"/>
      <w:jc w:val="both"/>
    </w:pPr>
    <w:rPr>
      <w:rFonts w:ascii="Arial" w:hAnsi="Arial" w:cs="Arial"/>
      <w:sz w:val="20"/>
    </w:rPr>
  </w:style>
  <w:style w:type="paragraph" w:styleId="Piedepgina">
    <w:name w:val="footer"/>
    <w:basedOn w:val="Normal"/>
    <w:semiHidden/>
    <w:rsid w:val="00405CA9"/>
    <w:pPr>
      <w:tabs>
        <w:tab w:val="center" w:pos="4419"/>
        <w:tab w:val="right" w:pos="8838"/>
      </w:tabs>
    </w:pPr>
  </w:style>
  <w:style w:type="character" w:styleId="Nmerodepgina">
    <w:name w:val="page number"/>
    <w:basedOn w:val="Fuentedeprrafopredeter"/>
    <w:semiHidden/>
    <w:rsid w:val="00405CA9"/>
  </w:style>
  <w:style w:type="paragraph" w:styleId="Textoindependiente">
    <w:name w:val="Body Text"/>
    <w:basedOn w:val="Normal"/>
    <w:link w:val="TextoindependienteCar"/>
    <w:semiHidden/>
    <w:rsid w:val="00405CA9"/>
    <w:pPr>
      <w:spacing w:after="120"/>
    </w:pPr>
  </w:style>
  <w:style w:type="paragraph" w:styleId="Sangra2detindependiente">
    <w:name w:val="Body Text Indent 2"/>
    <w:basedOn w:val="Normal"/>
    <w:semiHidden/>
    <w:rsid w:val="00405CA9"/>
    <w:pPr>
      <w:spacing w:after="120" w:line="480" w:lineRule="auto"/>
      <w:ind w:left="283"/>
    </w:pPr>
  </w:style>
  <w:style w:type="paragraph" w:styleId="Textoindependiente3">
    <w:name w:val="Body Text 3"/>
    <w:basedOn w:val="Normal"/>
    <w:semiHidden/>
    <w:rsid w:val="00405CA9"/>
    <w:pPr>
      <w:spacing w:after="120"/>
    </w:pPr>
    <w:rPr>
      <w:sz w:val="16"/>
      <w:szCs w:val="16"/>
    </w:rPr>
  </w:style>
  <w:style w:type="paragraph" w:styleId="Textoindependiente2">
    <w:name w:val="Body Text 2"/>
    <w:basedOn w:val="Normal"/>
    <w:semiHidden/>
    <w:rsid w:val="00405CA9"/>
    <w:pPr>
      <w:spacing w:after="120" w:line="480" w:lineRule="auto"/>
    </w:pPr>
    <w:rPr>
      <w:sz w:val="20"/>
      <w:szCs w:val="20"/>
      <w:lang w:eastAsia="es-MX"/>
    </w:rPr>
  </w:style>
  <w:style w:type="paragraph" w:styleId="Prrafodelista">
    <w:name w:val="List Paragraph"/>
    <w:basedOn w:val="Normal"/>
    <w:uiPriority w:val="34"/>
    <w:qFormat/>
    <w:rsid w:val="00171E6E"/>
    <w:pPr>
      <w:ind w:left="708"/>
    </w:pPr>
  </w:style>
  <w:style w:type="paragraph" w:styleId="Sangra3detindependiente">
    <w:name w:val="Body Text Indent 3"/>
    <w:basedOn w:val="Normal"/>
    <w:link w:val="Sangra3detindependienteCar"/>
    <w:uiPriority w:val="99"/>
    <w:semiHidden/>
    <w:unhideWhenUsed/>
    <w:rsid w:val="00933B50"/>
    <w:pPr>
      <w:spacing w:after="120"/>
      <w:ind w:left="283"/>
    </w:pPr>
    <w:rPr>
      <w:sz w:val="16"/>
      <w:szCs w:val="16"/>
    </w:rPr>
  </w:style>
  <w:style w:type="character" w:customStyle="1" w:styleId="Sangra3detindependienteCar">
    <w:name w:val="Sangría 3 de t. independiente Car"/>
    <w:link w:val="Sangra3detindependiente"/>
    <w:uiPriority w:val="99"/>
    <w:semiHidden/>
    <w:rsid w:val="00933B50"/>
    <w:rPr>
      <w:sz w:val="16"/>
      <w:szCs w:val="16"/>
      <w:lang w:val="es-ES" w:eastAsia="es-ES"/>
    </w:rPr>
  </w:style>
  <w:style w:type="paragraph" w:styleId="Textodeglobo">
    <w:name w:val="Balloon Text"/>
    <w:basedOn w:val="Normal"/>
    <w:link w:val="TextodegloboCar"/>
    <w:uiPriority w:val="99"/>
    <w:semiHidden/>
    <w:unhideWhenUsed/>
    <w:rsid w:val="0092786E"/>
    <w:rPr>
      <w:rFonts w:ascii="Tahoma" w:hAnsi="Tahoma" w:cs="Tahoma"/>
      <w:sz w:val="16"/>
      <w:szCs w:val="16"/>
    </w:rPr>
  </w:style>
  <w:style w:type="character" w:customStyle="1" w:styleId="TextodegloboCar">
    <w:name w:val="Texto de globo Car"/>
    <w:basedOn w:val="Fuentedeprrafopredeter"/>
    <w:link w:val="Textodeglobo"/>
    <w:uiPriority w:val="99"/>
    <w:semiHidden/>
    <w:rsid w:val="0092786E"/>
    <w:rPr>
      <w:rFonts w:ascii="Tahoma" w:hAnsi="Tahoma" w:cs="Tahoma"/>
      <w:sz w:val="16"/>
      <w:szCs w:val="16"/>
      <w:lang w:val="es-ES" w:eastAsia="es-ES"/>
    </w:rPr>
  </w:style>
  <w:style w:type="character" w:styleId="Hipervnculo">
    <w:name w:val="Hyperlink"/>
    <w:rsid w:val="000B2E5B"/>
    <w:rPr>
      <w:color w:val="0000FF"/>
      <w:u w:val="single"/>
    </w:rPr>
  </w:style>
  <w:style w:type="character" w:customStyle="1" w:styleId="TextoindependienteCar">
    <w:name w:val="Texto independiente Car"/>
    <w:basedOn w:val="Fuentedeprrafopredeter"/>
    <w:link w:val="Textoindependiente"/>
    <w:semiHidden/>
    <w:rsid w:val="00B7516A"/>
    <w:rPr>
      <w:sz w:val="24"/>
      <w:szCs w:val="24"/>
      <w:lang w:val="es-ES" w:eastAsia="es-ES"/>
    </w:rPr>
  </w:style>
  <w:style w:type="paragraph" w:styleId="NormalWeb">
    <w:name w:val="Normal (Web)"/>
    <w:basedOn w:val="Normal"/>
    <w:uiPriority w:val="99"/>
    <w:semiHidden/>
    <w:unhideWhenUsed/>
    <w:rsid w:val="00662D10"/>
    <w:pPr>
      <w:spacing w:before="100" w:beforeAutospacing="1" w:after="100" w:afterAutospacing="1"/>
    </w:pPr>
    <w:rPr>
      <w:rFonts w:eastAsiaTheme="minorEastAsia"/>
      <w:lang w:val="es-MX" w:eastAsia="es-MX"/>
    </w:rPr>
  </w:style>
  <w:style w:type="character" w:styleId="Mencinsinresolver">
    <w:name w:val="Unresolved Mention"/>
    <w:basedOn w:val="Fuentedeprrafopredeter"/>
    <w:uiPriority w:val="99"/>
    <w:semiHidden/>
    <w:unhideWhenUsed/>
    <w:rsid w:val="00F949D5"/>
    <w:rPr>
      <w:color w:val="605E5C"/>
      <w:shd w:val="clear" w:color="auto" w:fill="E1DFDD"/>
    </w:rPr>
  </w:style>
  <w:style w:type="character" w:styleId="Hipervnculovisitado">
    <w:name w:val="FollowedHyperlink"/>
    <w:basedOn w:val="Fuentedeprrafopredeter"/>
    <w:uiPriority w:val="99"/>
    <w:semiHidden/>
    <w:unhideWhenUsed/>
    <w:rsid w:val="001131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tamaulipas.gob.mx/wp-content/uploads/2026/02/cli-19-120226.pdf" TargetMode="External"/><Relationship Id="rId18" Type="http://schemas.openxmlformats.org/officeDocument/2006/relationships/hyperlink" Target="https://po.tamaulipas.gob.mx/wp-content/uploads/2024/12/cxlix-Ext.No_.40-161224.pdf" TargetMode="External"/><Relationship Id="rId26" Type="http://schemas.openxmlformats.org/officeDocument/2006/relationships/hyperlink" Target="https://po.tamaulipas.gob.mx/wp-content/uploads/2024/12/cxlix-Ext.No_.40-161224.pdf" TargetMode="External"/><Relationship Id="rId39" Type="http://schemas.openxmlformats.org/officeDocument/2006/relationships/hyperlink" Target="https://po.tamaulipas.gob.mx/wp-content/uploads/2026/02/cli-19-120226.pdf" TargetMode="External"/><Relationship Id="rId21" Type="http://schemas.openxmlformats.org/officeDocument/2006/relationships/hyperlink" Target="https://po.tamaulipas.gob.mx/wp-content/uploads/2025/01/cl-08-160125.pdf" TargetMode="External"/><Relationship Id="rId34" Type="http://schemas.openxmlformats.org/officeDocument/2006/relationships/hyperlink" Target="https://po.tamaulipas.gob.mx/wp-content/uploads/2024/12/cxlix-Ext.No_.40-161224.pdf" TargetMode="External"/><Relationship Id="rId42" Type="http://schemas.openxmlformats.org/officeDocument/2006/relationships/hyperlink" Target="https://po.tamaulipas.gob.mx/wp-content/uploads/2026/02/cli-19-120226.pdf" TargetMode="External"/><Relationship Id="rId47" Type="http://schemas.openxmlformats.org/officeDocument/2006/relationships/hyperlink" Target="https://po.tamaulipas.gob.mx/wp-content/uploads/2026/02/cli-19-120226.pdf"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o.tamaulipas.gob.mx/wp-content/uploads/2026/02/cli-19-120226.pdf" TargetMode="External"/><Relationship Id="rId29" Type="http://schemas.openxmlformats.org/officeDocument/2006/relationships/hyperlink" Target="https://po.tamaulipas.gob.mx/wp-content/uploads/2024/12/cxlix-Ext.No_.40-161224.pdf" TargetMode="External"/><Relationship Id="rId11" Type="http://schemas.openxmlformats.org/officeDocument/2006/relationships/hyperlink" Target="https://po.tamaulipas.gob.mx/wp-content/uploads/2026/02/cli-19-120226.pdf" TargetMode="External"/><Relationship Id="rId24" Type="http://schemas.openxmlformats.org/officeDocument/2006/relationships/hyperlink" Target="https://po.tamaulipas.gob.mx/wp-content/uploads/2024/12/cxlix-Ext.No_.40-161224.pdf" TargetMode="External"/><Relationship Id="rId32" Type="http://schemas.openxmlformats.org/officeDocument/2006/relationships/hyperlink" Target="https://po.tamaulipas.gob.mx/wp-content/uploads/2024/12/cxlix-Ext.No_.40-161224.pdf" TargetMode="External"/><Relationship Id="rId37" Type="http://schemas.openxmlformats.org/officeDocument/2006/relationships/hyperlink" Target="https://po.tamaulipas.gob.mx/wp-content/uploads/2026/02/cli-19-120226.pdf" TargetMode="External"/><Relationship Id="rId40" Type="http://schemas.openxmlformats.org/officeDocument/2006/relationships/hyperlink" Target="https://po.tamaulipas.gob.mx/wp-content/uploads/2026/02/cli-19-120226.pdf" TargetMode="External"/><Relationship Id="rId45" Type="http://schemas.openxmlformats.org/officeDocument/2006/relationships/hyperlink" Target="https://po.tamaulipas.gob.mx/wp-content/uploads/2026/02/cli-19-120226.pdf"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o.tamaulipas.gob.mx/wp-content/uploads/2026/02/cli-19-120226.pdf" TargetMode="External"/><Relationship Id="rId19" Type="http://schemas.openxmlformats.org/officeDocument/2006/relationships/hyperlink" Target="https://po.tamaulipas.gob.mx/wp-content/uploads/2025/01/cl-08-160125.pdf" TargetMode="External"/><Relationship Id="rId31" Type="http://schemas.openxmlformats.org/officeDocument/2006/relationships/hyperlink" Target="https://po.tamaulipas.gob.mx/wp-content/uploads/2024/12/cxlix-Ext.No_.40-161224.pdf" TargetMode="External"/><Relationship Id="rId44" Type="http://schemas.openxmlformats.org/officeDocument/2006/relationships/hyperlink" Target="https://po.tamaulipas.gob.mx/wp-content/uploads/2026/02/cli-19-120226.pdf"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po.tamaulipas.gob.mx/wp-content/uploads/2026/02/cli-19-120226.pdf" TargetMode="External"/><Relationship Id="rId14" Type="http://schemas.openxmlformats.org/officeDocument/2006/relationships/hyperlink" Target="https://po.tamaulipas.gob.mx/wp-content/uploads/2026/02/cli-19-120226.pdf" TargetMode="External"/><Relationship Id="rId22" Type="http://schemas.openxmlformats.org/officeDocument/2006/relationships/hyperlink" Target="https://po.tamaulipas.gob.mx/wp-content/uploads/2025/01/cl-08-160125.pdf" TargetMode="External"/><Relationship Id="rId27" Type="http://schemas.openxmlformats.org/officeDocument/2006/relationships/hyperlink" Target="https://po.tamaulipas.gob.mx/wp-content/uploads/2024/12/cxlix-Ext.No_.40-161224.pdf" TargetMode="External"/><Relationship Id="rId30" Type="http://schemas.openxmlformats.org/officeDocument/2006/relationships/hyperlink" Target="https://po.tamaulipas.gob.mx/wp-content/uploads/2024/12/cxlix-Ext.No_.40-161224.pdf" TargetMode="External"/><Relationship Id="rId35" Type="http://schemas.openxmlformats.org/officeDocument/2006/relationships/hyperlink" Target="https://po.tamaulipas.gob.mx/wp-content/uploads/2024/12/cxlix-Ext.No_.40-161224.pdf" TargetMode="External"/><Relationship Id="rId43" Type="http://schemas.openxmlformats.org/officeDocument/2006/relationships/hyperlink" Target="https://po.tamaulipas.gob.mx/wp-content/uploads/2026/02/cli-19-120226.pdf" TargetMode="External"/><Relationship Id="rId48" Type="http://schemas.openxmlformats.org/officeDocument/2006/relationships/hyperlink" Target="https://po.tamaulipas.gob.mx/wp-content/uploads/2026/02/cli-19-120226.pdf" TargetMode="External"/><Relationship Id="rId8" Type="http://schemas.openxmlformats.org/officeDocument/2006/relationships/image" Target="media/image1.jpe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po.tamaulipas.gob.mx/wp-content/uploads/2026/02/cli-19-120226.pdf" TargetMode="External"/><Relationship Id="rId17" Type="http://schemas.openxmlformats.org/officeDocument/2006/relationships/hyperlink" Target="https://po.tamaulipas.gob.mx/wp-content/uploads/2022/04/cxlvii-41-060422F.pdf" TargetMode="External"/><Relationship Id="rId25" Type="http://schemas.openxmlformats.org/officeDocument/2006/relationships/hyperlink" Target="https://po.tamaulipas.gob.mx/wp-content/uploads/2024/12/cxlix-Ext.No_.40-161224.pdf" TargetMode="External"/><Relationship Id="rId33" Type="http://schemas.openxmlformats.org/officeDocument/2006/relationships/hyperlink" Target="https://po.tamaulipas.gob.mx/wp-content/uploads/2026/02/cli-19-120226.pdf" TargetMode="External"/><Relationship Id="rId38" Type="http://schemas.openxmlformats.org/officeDocument/2006/relationships/hyperlink" Target="https://po.tamaulipas.gob.mx/wp-content/uploads/2026/02/cli-19-120226.pdf" TargetMode="External"/><Relationship Id="rId46" Type="http://schemas.openxmlformats.org/officeDocument/2006/relationships/hyperlink" Target="https://po.tamaulipas.gob.mx/wp-content/uploads/2026/02/cli-19-120226.pdf" TargetMode="External"/><Relationship Id="rId20" Type="http://schemas.openxmlformats.org/officeDocument/2006/relationships/hyperlink" Target="https://po.tamaulipas.gob.mx/wp-content/uploads/2025/01/cl-08-160125.pdf" TargetMode="External"/><Relationship Id="rId41" Type="http://schemas.openxmlformats.org/officeDocument/2006/relationships/hyperlink" Target="https://po.tamaulipas.gob.mx/wp-content/uploads/2026/02/cli-19-120226.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tamaulipas.gob.mx/wp-content/uploads/2026/02/cli-19-120226.pdf" TargetMode="External"/><Relationship Id="rId23" Type="http://schemas.openxmlformats.org/officeDocument/2006/relationships/hyperlink" Target="https://po.tamaulipas.gob.mx/wp-content/uploads/2026/02/cli-19-120226.pdf" TargetMode="External"/><Relationship Id="rId28" Type="http://schemas.openxmlformats.org/officeDocument/2006/relationships/hyperlink" Target="https://po.tamaulipas.gob.mx/wp-content/uploads/2024/12/cxlix-Ext.No_.40-161224.pdf" TargetMode="External"/><Relationship Id="rId36" Type="http://schemas.openxmlformats.org/officeDocument/2006/relationships/hyperlink" Target="https://po.tamaulipas.gob.mx/wp-content/uploads/2024/12/cxlix-Ext.No_.40-161224.pdf" TargetMode="External"/><Relationship Id="rId49" Type="http://schemas.openxmlformats.org/officeDocument/2006/relationships/hyperlink" Target="https://po.tamaulipas.gob.mx/wp-content/uploads/2026/02/cli-19-120226.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C0366A-92BE-4A8F-9822-3ED3C7DCF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46</Pages>
  <Words>24074</Words>
  <Characters>132412</Characters>
  <Application>Microsoft Office Word</Application>
  <DocSecurity>0</DocSecurity>
  <Lines>1103</Lines>
  <Paragraphs>312</Paragraphs>
  <ScaleCrop>false</ScaleCrop>
  <HeadingPairs>
    <vt:vector size="2" baseType="variant">
      <vt:variant>
        <vt:lpstr>Título</vt:lpstr>
      </vt:variant>
      <vt:variant>
        <vt:i4>1</vt:i4>
      </vt:variant>
    </vt:vector>
  </HeadingPairs>
  <TitlesOfParts>
    <vt:vector size="1" baseType="lpstr">
      <vt:lpstr>Ley de Obras Publicas y Servicios Relacionados con las mismas</vt:lpstr>
    </vt:vector>
  </TitlesOfParts>
  <Company>periodico</Company>
  <LinksUpToDate>false</LinksUpToDate>
  <CharactersWithSpaces>156174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Obras Publicas y Servicios Relacionados con las mismas</dc:title>
  <dc:creator>ADMIN</dc:creator>
  <cp:lastModifiedBy>USUARIO</cp:lastModifiedBy>
  <cp:revision>4</cp:revision>
  <cp:lastPrinted>2025-01-28T21:34:00Z</cp:lastPrinted>
  <dcterms:created xsi:type="dcterms:W3CDTF">2026-02-18T22:05:00Z</dcterms:created>
  <dcterms:modified xsi:type="dcterms:W3CDTF">2026-08-04T19:17:00Z</dcterms:modified>
</cp:coreProperties>
</file>